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6D" w:rsidRPr="003D476C" w:rsidRDefault="00B21841" w:rsidP="00CF3022">
      <w:pPr>
        <w:rPr>
          <w:rFonts w:ascii="Georgia" w:hAnsi="Georgia"/>
        </w:rPr>
      </w:pPr>
      <w:r w:rsidRPr="003D476C">
        <w:rPr>
          <w:rFonts w:ascii="Georgia" w:hAnsi="Georgia"/>
        </w:rPr>
        <w:t>Pressmeddelande från SP Sver</w:t>
      </w:r>
      <w:r w:rsidR="00CC5DDF" w:rsidRPr="003D476C">
        <w:rPr>
          <w:rFonts w:ascii="Georgia" w:hAnsi="Georgia"/>
        </w:rPr>
        <w:t xml:space="preserve">iges Tekniska </w:t>
      </w:r>
      <w:proofErr w:type="gramStart"/>
      <w:r w:rsidR="00CC5DDF" w:rsidRPr="003D476C">
        <w:rPr>
          <w:rFonts w:ascii="Georgia" w:hAnsi="Georgia"/>
        </w:rPr>
        <w:t>Forskningsinstitut / Elitfönster</w:t>
      </w:r>
      <w:proofErr w:type="gramEnd"/>
    </w:p>
    <w:p w:rsidR="00B21841" w:rsidRPr="003D476C" w:rsidRDefault="00B21841" w:rsidP="00CF3022">
      <w:pPr>
        <w:rPr>
          <w:rFonts w:ascii="Georgia" w:hAnsi="Georgia"/>
        </w:rPr>
      </w:pPr>
      <w:r w:rsidRPr="003D476C">
        <w:rPr>
          <w:rFonts w:ascii="Georgia" w:hAnsi="Georgia"/>
        </w:rPr>
        <w:t>2013-</w:t>
      </w:r>
      <w:r w:rsidR="00BA45B1">
        <w:rPr>
          <w:rFonts w:ascii="Georgia" w:hAnsi="Georgia"/>
        </w:rPr>
        <w:t>11-11</w:t>
      </w:r>
    </w:p>
    <w:p w:rsidR="00B21841" w:rsidRPr="003D476C" w:rsidRDefault="00B21841" w:rsidP="00CF3022">
      <w:pPr>
        <w:rPr>
          <w:rFonts w:ascii="Georgia" w:hAnsi="Georgia"/>
          <w:b/>
        </w:rPr>
      </w:pPr>
      <w:r w:rsidRPr="003D476C">
        <w:rPr>
          <w:rFonts w:ascii="Georgia" w:hAnsi="Georgia"/>
          <w:b/>
        </w:rPr>
        <w:t>Forskare och industri satsar på mobilvänliga fönster</w:t>
      </w:r>
    </w:p>
    <w:p w:rsidR="00B21841" w:rsidRPr="003D476C" w:rsidRDefault="00D277D2" w:rsidP="00CF3022">
      <w:pPr>
        <w:spacing w:after="60"/>
        <w:ind w:left="1304"/>
        <w:rPr>
          <w:rFonts w:ascii="Georgia" w:hAnsi="Georgia"/>
        </w:rPr>
      </w:pPr>
      <w:r w:rsidRPr="003D476C">
        <w:rPr>
          <w:rFonts w:ascii="Georgia" w:hAnsi="Georgia"/>
        </w:rPr>
        <w:t xml:space="preserve">Dagens </w:t>
      </w:r>
      <w:r w:rsidR="00B21841" w:rsidRPr="003D476C">
        <w:rPr>
          <w:rFonts w:ascii="Georgia" w:hAnsi="Georgia"/>
        </w:rPr>
        <w:t>fönsterglas med energibeläggningar hindrar radiovågor och därmed försämras mobiltäckningen inomhus. Forskare på SP och</w:t>
      </w:r>
      <w:r w:rsidR="0063725F" w:rsidRPr="003D476C">
        <w:rPr>
          <w:rFonts w:ascii="Georgia" w:hAnsi="Georgia"/>
        </w:rPr>
        <w:t xml:space="preserve"> dotterbolaget</w:t>
      </w:r>
      <w:r w:rsidR="00B21841" w:rsidRPr="003D476C">
        <w:rPr>
          <w:rFonts w:ascii="Georgia" w:hAnsi="Georgia"/>
        </w:rPr>
        <w:t xml:space="preserve"> </w:t>
      </w:r>
      <w:proofErr w:type="spellStart"/>
      <w:r w:rsidR="00B21841" w:rsidRPr="003D476C">
        <w:rPr>
          <w:rFonts w:ascii="Georgia" w:hAnsi="Georgia"/>
        </w:rPr>
        <w:t>Glafo</w:t>
      </w:r>
      <w:proofErr w:type="spellEnd"/>
      <w:r w:rsidR="00B21841" w:rsidRPr="003D476C">
        <w:rPr>
          <w:rFonts w:ascii="Georgia" w:hAnsi="Georgia"/>
        </w:rPr>
        <w:t xml:space="preserve"> samarbetar nu med fönstertillverkaren </w:t>
      </w:r>
      <w:r w:rsidR="00E151F5" w:rsidRPr="003D476C">
        <w:rPr>
          <w:rFonts w:ascii="Georgia" w:hAnsi="Georgia"/>
        </w:rPr>
        <w:t>Elitfönster</w:t>
      </w:r>
      <w:r w:rsidR="00B21841" w:rsidRPr="003D476C">
        <w:rPr>
          <w:rFonts w:ascii="Georgia" w:hAnsi="Georgia"/>
        </w:rPr>
        <w:t xml:space="preserve">. Målet </w:t>
      </w:r>
      <w:r w:rsidRPr="003D476C">
        <w:rPr>
          <w:rFonts w:ascii="Georgia" w:hAnsi="Georgia"/>
        </w:rPr>
        <w:t>är att utveckla fönster som gör det lättare att ringa mobilsamtal när man är inomhus</w:t>
      </w:r>
      <w:r w:rsidR="00B21841" w:rsidRPr="003D476C">
        <w:rPr>
          <w:rFonts w:ascii="Georgia" w:hAnsi="Georgia"/>
        </w:rPr>
        <w:t>.</w:t>
      </w:r>
    </w:p>
    <w:p w:rsidR="00CF3022" w:rsidRPr="003D476C" w:rsidRDefault="00CF3022" w:rsidP="00CF3022">
      <w:pPr>
        <w:spacing w:after="60"/>
        <w:rPr>
          <w:rFonts w:ascii="Georgia" w:hAnsi="Georgia"/>
        </w:rPr>
      </w:pPr>
    </w:p>
    <w:p w:rsidR="00CF3022" w:rsidRPr="003D476C" w:rsidRDefault="00CF3022" w:rsidP="00CF3022">
      <w:pPr>
        <w:spacing w:after="60"/>
        <w:rPr>
          <w:rFonts w:ascii="Georgia" w:hAnsi="Georgia"/>
        </w:rPr>
      </w:pPr>
      <w:r w:rsidRPr="003D476C">
        <w:rPr>
          <w:rFonts w:ascii="Georgia" w:hAnsi="Georgia"/>
        </w:rPr>
        <w:t xml:space="preserve">Dagens fönster är helt enkelt för bra. De är så energimässigt täta att de stänger ute </w:t>
      </w:r>
      <w:r w:rsidR="006E578E" w:rsidRPr="003D476C">
        <w:rPr>
          <w:rFonts w:ascii="Georgia" w:hAnsi="Georgia"/>
        </w:rPr>
        <w:t xml:space="preserve">inte bara solljuset, utan </w:t>
      </w:r>
      <w:r w:rsidRPr="003D476C">
        <w:rPr>
          <w:rFonts w:ascii="Georgia" w:hAnsi="Georgia"/>
        </w:rPr>
        <w:t xml:space="preserve">även mobiltrafiken. </w:t>
      </w:r>
    </w:p>
    <w:p w:rsidR="00CF3022" w:rsidRPr="003D476C" w:rsidRDefault="00CF3022" w:rsidP="00CF3022">
      <w:pPr>
        <w:spacing w:after="60"/>
        <w:rPr>
          <w:rFonts w:ascii="Georgia" w:hAnsi="Georgia"/>
        </w:rPr>
      </w:pPr>
    </w:p>
    <w:p w:rsidR="00CF3022" w:rsidRPr="003D476C" w:rsidRDefault="00CF3022" w:rsidP="00CF3022">
      <w:pPr>
        <w:spacing w:after="60"/>
        <w:rPr>
          <w:rFonts w:ascii="Georgia" w:hAnsi="Georgia"/>
        </w:rPr>
      </w:pPr>
      <w:r w:rsidRPr="003D476C">
        <w:rPr>
          <w:rFonts w:ascii="Georgia" w:hAnsi="Georgia"/>
        </w:rPr>
        <w:t>– En väg framåt kan vara att hitta en lösning baserad på innovativ glas- och fönsterteknologi, säger Anders Hjalmarsson, chef R</w:t>
      </w:r>
      <w:r w:rsidR="000B2893" w:rsidRPr="003D476C">
        <w:rPr>
          <w:rFonts w:ascii="Georgia" w:hAnsi="Georgia"/>
        </w:rPr>
        <w:t xml:space="preserve"> </w:t>
      </w:r>
      <w:r w:rsidRPr="003D476C">
        <w:rPr>
          <w:rFonts w:ascii="Georgia" w:hAnsi="Georgia"/>
        </w:rPr>
        <w:t>&amp;</w:t>
      </w:r>
      <w:r w:rsidR="000B2893" w:rsidRPr="003D476C">
        <w:rPr>
          <w:rFonts w:ascii="Georgia" w:hAnsi="Georgia"/>
        </w:rPr>
        <w:t xml:space="preserve"> </w:t>
      </w:r>
      <w:r w:rsidRPr="003D476C">
        <w:rPr>
          <w:rFonts w:ascii="Georgia" w:hAnsi="Georgia"/>
        </w:rPr>
        <w:t xml:space="preserve">D på </w:t>
      </w:r>
      <w:r w:rsidR="00E151F5" w:rsidRPr="003D476C">
        <w:rPr>
          <w:rFonts w:ascii="Georgia" w:hAnsi="Georgia"/>
        </w:rPr>
        <w:t>Elitfönster</w:t>
      </w:r>
      <w:r w:rsidRPr="003D476C">
        <w:rPr>
          <w:rFonts w:ascii="Georgia" w:hAnsi="Georgia"/>
        </w:rPr>
        <w:t>.</w:t>
      </w:r>
    </w:p>
    <w:p w:rsidR="00E911F3" w:rsidRPr="003D476C" w:rsidRDefault="00E911F3" w:rsidP="00CF3022">
      <w:pPr>
        <w:spacing w:after="60"/>
        <w:rPr>
          <w:rFonts w:ascii="Georgia" w:hAnsi="Georgia"/>
        </w:rPr>
      </w:pPr>
    </w:p>
    <w:p w:rsidR="00B21841" w:rsidRPr="003D476C" w:rsidRDefault="0063725F" w:rsidP="00CF3022">
      <w:pPr>
        <w:spacing w:after="60"/>
        <w:rPr>
          <w:rFonts w:ascii="Georgia" w:hAnsi="Georgia"/>
        </w:rPr>
      </w:pPr>
      <w:r w:rsidRPr="003D476C">
        <w:rPr>
          <w:rFonts w:ascii="Georgia" w:hAnsi="Georgia"/>
        </w:rPr>
        <w:t xml:space="preserve">De tre parterna </w:t>
      </w:r>
      <w:r w:rsidR="000B2893" w:rsidRPr="003D476C">
        <w:rPr>
          <w:rFonts w:ascii="Georgia" w:hAnsi="Georgia"/>
        </w:rPr>
        <w:t xml:space="preserve">hoppas </w:t>
      </w:r>
      <w:r w:rsidRPr="003D476C">
        <w:rPr>
          <w:rFonts w:ascii="Georgia" w:hAnsi="Georgia"/>
        </w:rPr>
        <w:t xml:space="preserve">kunna utveckla fönster som förstärker inomhustäckningen för mobilsignaler. </w:t>
      </w:r>
      <w:r w:rsidR="00E911F3" w:rsidRPr="003D476C">
        <w:rPr>
          <w:rFonts w:ascii="Georgia" w:hAnsi="Georgia"/>
        </w:rPr>
        <w:t xml:space="preserve">I </w:t>
      </w:r>
      <w:r w:rsidR="006E578E" w:rsidRPr="003D476C">
        <w:rPr>
          <w:rFonts w:ascii="Georgia" w:hAnsi="Georgia"/>
        </w:rPr>
        <w:t>angränsande</w:t>
      </w:r>
      <w:r w:rsidR="00E911F3" w:rsidRPr="003D476C">
        <w:rPr>
          <w:rFonts w:ascii="Georgia" w:hAnsi="Georgia"/>
        </w:rPr>
        <w:t xml:space="preserve"> projekt har man skapat transparenta antenner som integrerats i själva fönsterglaset – ett intressant spår att jobba vidare på.</w:t>
      </w:r>
    </w:p>
    <w:p w:rsidR="0063725F" w:rsidRPr="003D476C" w:rsidRDefault="0063725F" w:rsidP="00CF3022">
      <w:pPr>
        <w:spacing w:after="60"/>
        <w:rPr>
          <w:rFonts w:ascii="Georgia" w:hAnsi="Georgia"/>
        </w:rPr>
      </w:pPr>
    </w:p>
    <w:p w:rsidR="0063725F" w:rsidRPr="003D476C" w:rsidRDefault="0063725F" w:rsidP="00CF3022">
      <w:pPr>
        <w:spacing w:after="60"/>
        <w:rPr>
          <w:rFonts w:ascii="Georgia" w:hAnsi="Georgia"/>
        </w:rPr>
      </w:pPr>
      <w:r w:rsidRPr="003D476C">
        <w:rPr>
          <w:rFonts w:ascii="Georgia" w:hAnsi="Georgia"/>
        </w:rPr>
        <w:t xml:space="preserve">– Vi ska studera hela fönstersystemet och dess möjligheter. Frågan är hur glaset, bågen, karmen och andra omgivande material kan användas som verktyg för att lösa problemet, säger </w:t>
      </w:r>
      <w:r w:rsidR="00CF3022" w:rsidRPr="003D476C">
        <w:rPr>
          <w:rFonts w:ascii="Georgia" w:hAnsi="Georgia"/>
        </w:rPr>
        <w:t xml:space="preserve">Marianne Grauers, vd på </w:t>
      </w:r>
      <w:proofErr w:type="spellStart"/>
      <w:r w:rsidR="00CF3022" w:rsidRPr="003D476C">
        <w:rPr>
          <w:rFonts w:ascii="Georgia" w:hAnsi="Georgia"/>
        </w:rPr>
        <w:t>Glafo</w:t>
      </w:r>
      <w:proofErr w:type="spellEnd"/>
      <w:r w:rsidRPr="003D476C">
        <w:rPr>
          <w:rFonts w:ascii="Georgia" w:hAnsi="Georgia"/>
        </w:rPr>
        <w:t>.</w:t>
      </w:r>
    </w:p>
    <w:p w:rsidR="0063725F" w:rsidRPr="003D476C" w:rsidRDefault="0063725F" w:rsidP="00CF3022">
      <w:pPr>
        <w:spacing w:after="60"/>
        <w:rPr>
          <w:rFonts w:ascii="Georgia" w:hAnsi="Georgia"/>
        </w:rPr>
      </w:pPr>
    </w:p>
    <w:p w:rsidR="00CF3022" w:rsidRPr="003D476C" w:rsidRDefault="00CF3022" w:rsidP="00CF3022">
      <w:pPr>
        <w:spacing w:after="60"/>
        <w:rPr>
          <w:rFonts w:ascii="Georgia" w:hAnsi="Georgia"/>
        </w:rPr>
      </w:pPr>
      <w:r w:rsidRPr="003D476C">
        <w:rPr>
          <w:rFonts w:ascii="Georgia" w:hAnsi="Georgia"/>
        </w:rPr>
        <w:t xml:space="preserve">Forskarna efterlyser samtidigt mer kunskaper om hur signaler från mobiltelefoner utbreder sig inne i byggnader. SP-koncernens elektronikexperter har i tidigare projekt utvärderat moderna energibeläggningar i fönster och sett hur mycket dessa dämpar mobilsignalerna. </w:t>
      </w:r>
    </w:p>
    <w:p w:rsidR="00D277D2" w:rsidRPr="003D476C" w:rsidRDefault="00D277D2" w:rsidP="00CF3022">
      <w:pPr>
        <w:spacing w:after="60"/>
        <w:rPr>
          <w:rFonts w:ascii="Georgia" w:hAnsi="Georgia"/>
        </w:rPr>
      </w:pPr>
    </w:p>
    <w:p w:rsidR="00D277D2" w:rsidRPr="003D476C" w:rsidRDefault="00D277D2" w:rsidP="00CF3022">
      <w:pPr>
        <w:spacing w:after="60"/>
        <w:rPr>
          <w:rFonts w:ascii="Georgia" w:hAnsi="Georgia"/>
        </w:rPr>
      </w:pPr>
      <w:r w:rsidRPr="003D476C">
        <w:rPr>
          <w:rFonts w:ascii="Georgia" w:hAnsi="Georgia"/>
        </w:rPr>
        <w:t xml:space="preserve">– Våra mätningar visar hur och varför signalerna dämpas. Vi vill undersöka hur byggmaterial och byggsystem kan utvärderas i ett så tidigt stadium </w:t>
      </w:r>
      <w:r w:rsidR="00E911F3" w:rsidRPr="003D476C">
        <w:rPr>
          <w:rFonts w:ascii="Georgia" w:hAnsi="Georgia"/>
        </w:rPr>
        <w:t xml:space="preserve">som möjligt. Då skulle </w:t>
      </w:r>
      <w:r w:rsidRPr="003D476C">
        <w:rPr>
          <w:rFonts w:ascii="Georgia" w:hAnsi="Georgia"/>
        </w:rPr>
        <w:t>man redan unde</w:t>
      </w:r>
      <w:r w:rsidR="00E911F3" w:rsidRPr="003D476C">
        <w:rPr>
          <w:rFonts w:ascii="Georgia" w:hAnsi="Georgia"/>
        </w:rPr>
        <w:t>r projekteringen kunna</w:t>
      </w:r>
      <w:r w:rsidRPr="003D476C">
        <w:rPr>
          <w:rFonts w:ascii="Georgia" w:hAnsi="Georgia"/>
        </w:rPr>
        <w:t xml:space="preserve"> förutsäga </w:t>
      </w:r>
      <w:r w:rsidR="00E911F3" w:rsidRPr="003D476C">
        <w:rPr>
          <w:rFonts w:ascii="Georgia" w:hAnsi="Georgia"/>
        </w:rPr>
        <w:t>hur bra inomhustäckning en byggnad får när den är klar</w:t>
      </w:r>
      <w:r w:rsidRPr="003D476C">
        <w:rPr>
          <w:rFonts w:ascii="Georgia" w:hAnsi="Georgia"/>
        </w:rPr>
        <w:t>, säger Niklas Grybe, affärsområdeschef på SP.</w:t>
      </w:r>
      <w:bookmarkStart w:id="0" w:name="_GoBack"/>
      <w:bookmarkEnd w:id="0"/>
    </w:p>
    <w:p w:rsidR="006E578E" w:rsidRPr="003D476C" w:rsidRDefault="006E578E" w:rsidP="00CF3022">
      <w:pPr>
        <w:spacing w:after="60"/>
        <w:rPr>
          <w:rFonts w:ascii="Georgia" w:hAnsi="Georgia"/>
        </w:rPr>
      </w:pPr>
    </w:p>
    <w:p w:rsidR="006E578E" w:rsidRPr="003D476C" w:rsidRDefault="003D476C" w:rsidP="00CF3022">
      <w:pPr>
        <w:spacing w:after="60"/>
        <w:rPr>
          <w:rFonts w:ascii="Georgia" w:hAnsi="Georgia"/>
          <w:b/>
        </w:rPr>
      </w:pPr>
      <w:r w:rsidRPr="003D476C">
        <w:rPr>
          <w:rFonts w:ascii="Georgia" w:hAnsi="Georgia"/>
          <w:b/>
        </w:rPr>
        <w:t>För ytterligare information, vänligen kontakta</w:t>
      </w:r>
    </w:p>
    <w:p w:rsidR="003D476C" w:rsidRDefault="003D476C" w:rsidP="003D476C">
      <w:pPr>
        <w:spacing w:after="60"/>
        <w:rPr>
          <w:rFonts w:ascii="Georgia" w:hAnsi="Georgia"/>
          <w:i/>
        </w:rPr>
      </w:pPr>
      <w:r w:rsidRPr="003D476C">
        <w:rPr>
          <w:rFonts w:ascii="Georgia" w:hAnsi="Georgia"/>
          <w:i/>
        </w:rPr>
        <w:t xml:space="preserve">Anders </w:t>
      </w:r>
      <w:proofErr w:type="gramStart"/>
      <w:r w:rsidRPr="003D476C">
        <w:rPr>
          <w:rFonts w:ascii="Georgia" w:hAnsi="Georgia"/>
          <w:i/>
        </w:rPr>
        <w:t>Hjalmarsson,  070</w:t>
      </w:r>
      <w:proofErr w:type="gramEnd"/>
      <w:r w:rsidRPr="003D476C">
        <w:rPr>
          <w:rFonts w:ascii="Georgia" w:hAnsi="Georgia"/>
          <w:i/>
        </w:rPr>
        <w:t xml:space="preserve">-333 40 92, </w:t>
      </w:r>
      <w:hyperlink r:id="rId6" w:history="1">
        <w:r w:rsidR="00D8245F" w:rsidRPr="00744868">
          <w:rPr>
            <w:rStyle w:val="Hyperlnk"/>
            <w:rFonts w:ascii="Georgia" w:hAnsi="Georgia"/>
            <w:i/>
          </w:rPr>
          <w:t>anders.hjalmarsson@inwido.se</w:t>
        </w:r>
      </w:hyperlink>
    </w:p>
    <w:p w:rsidR="00D8245F" w:rsidRDefault="00D8245F" w:rsidP="00D8245F">
      <w:pPr>
        <w:spacing w:after="6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Niklas Grybe, 010-516 58 81, </w:t>
      </w:r>
      <w:hyperlink r:id="rId7" w:history="1">
        <w:r w:rsidRPr="00814054">
          <w:rPr>
            <w:rStyle w:val="Hyperlnk"/>
            <w:rFonts w:ascii="Georgia" w:hAnsi="Georgia"/>
            <w:i/>
          </w:rPr>
          <w:t>niklas.grybe@sp.se</w:t>
        </w:r>
      </w:hyperlink>
    </w:p>
    <w:p w:rsidR="00D8245F" w:rsidRDefault="00D8245F" w:rsidP="00D8245F">
      <w:pPr>
        <w:spacing w:after="6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Marianne Grauers, 010-516 63 51, </w:t>
      </w:r>
      <w:hyperlink r:id="rId8" w:history="1">
        <w:r w:rsidRPr="00814054">
          <w:rPr>
            <w:rStyle w:val="Hyperlnk"/>
            <w:rFonts w:ascii="Georgia" w:hAnsi="Georgia"/>
            <w:i/>
          </w:rPr>
          <w:t>marianne.grauers@glafo.se</w:t>
        </w:r>
      </w:hyperlink>
    </w:p>
    <w:p w:rsidR="00D8245F" w:rsidRDefault="00D8245F" w:rsidP="00D8245F">
      <w:pPr>
        <w:spacing w:after="60"/>
        <w:rPr>
          <w:rFonts w:ascii="Georgia" w:hAnsi="Georgia"/>
          <w:i/>
        </w:rPr>
      </w:pPr>
      <w:r w:rsidRPr="0047217D">
        <w:rPr>
          <w:rFonts w:ascii="Georgia" w:hAnsi="Georgia"/>
          <w:i/>
        </w:rPr>
        <w:t>Mikael Ludvigsson</w:t>
      </w:r>
      <w:r>
        <w:rPr>
          <w:rFonts w:ascii="Georgia" w:hAnsi="Georgia"/>
          <w:i/>
        </w:rPr>
        <w:t>, 010-516 63</w:t>
      </w:r>
      <w:r w:rsidR="00570782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 xml:space="preserve">54, </w:t>
      </w:r>
      <w:hyperlink r:id="rId9" w:history="1">
        <w:r w:rsidRPr="00814054">
          <w:rPr>
            <w:rStyle w:val="Hyperlnk"/>
            <w:rFonts w:ascii="Georgia" w:hAnsi="Georgia"/>
            <w:i/>
          </w:rPr>
          <w:t>mikael.ludvigsson@glafo.se</w:t>
        </w:r>
      </w:hyperlink>
    </w:p>
    <w:p w:rsidR="006E578E" w:rsidRPr="003D476C" w:rsidRDefault="006E578E" w:rsidP="00CF3022">
      <w:pPr>
        <w:spacing w:after="60"/>
        <w:rPr>
          <w:rFonts w:ascii="Georgia" w:hAnsi="Georgia"/>
          <w:b/>
        </w:rPr>
      </w:pPr>
    </w:p>
    <w:p w:rsidR="006E578E" w:rsidRPr="003D476C" w:rsidRDefault="006E578E" w:rsidP="00CF3022">
      <w:pPr>
        <w:spacing w:after="60"/>
        <w:rPr>
          <w:rFonts w:ascii="Georgia" w:hAnsi="Georgia"/>
          <w:b/>
        </w:rPr>
      </w:pPr>
      <w:r w:rsidRPr="003D476C">
        <w:rPr>
          <w:rFonts w:ascii="Georgia" w:hAnsi="Georgia"/>
          <w:b/>
        </w:rPr>
        <w:t xml:space="preserve">Kort om </w:t>
      </w:r>
      <w:proofErr w:type="spellStart"/>
      <w:r w:rsidRPr="003D476C">
        <w:rPr>
          <w:rFonts w:ascii="Georgia" w:hAnsi="Georgia"/>
          <w:b/>
        </w:rPr>
        <w:t>Glafo</w:t>
      </w:r>
      <w:proofErr w:type="spellEnd"/>
      <w:r w:rsidRPr="003D476C">
        <w:rPr>
          <w:rFonts w:ascii="Georgia" w:hAnsi="Georgia"/>
          <w:b/>
        </w:rPr>
        <w:t>:</w:t>
      </w:r>
    </w:p>
    <w:p w:rsidR="006E578E" w:rsidRPr="003D476C" w:rsidRDefault="006E578E" w:rsidP="00CF3022">
      <w:pPr>
        <w:spacing w:after="60"/>
        <w:rPr>
          <w:rFonts w:ascii="Georgia" w:hAnsi="Georgia"/>
          <w:i/>
        </w:rPr>
      </w:pPr>
      <w:proofErr w:type="spellStart"/>
      <w:r w:rsidRPr="003D476C">
        <w:rPr>
          <w:rFonts w:ascii="Georgia" w:hAnsi="Georgia"/>
          <w:i/>
        </w:rPr>
        <w:t>Glafo</w:t>
      </w:r>
      <w:proofErr w:type="spellEnd"/>
      <w:r w:rsidRPr="003D476C">
        <w:rPr>
          <w:rFonts w:ascii="Georgia" w:hAnsi="Georgia"/>
          <w:i/>
        </w:rPr>
        <w:t xml:space="preserve">, glasforskningsinstitutet, arbetar med glasforskning, utveckling, utbildning och tekniskt stöd, främst till glastillverkande, glasbearbetande och glasanvändande företag. </w:t>
      </w:r>
      <w:proofErr w:type="spellStart"/>
      <w:r w:rsidRPr="003D476C">
        <w:rPr>
          <w:rFonts w:ascii="Georgia" w:hAnsi="Georgia"/>
          <w:i/>
        </w:rPr>
        <w:t>Glafo</w:t>
      </w:r>
      <w:proofErr w:type="spellEnd"/>
      <w:r w:rsidRPr="003D476C">
        <w:rPr>
          <w:rFonts w:ascii="Georgia" w:hAnsi="Georgia"/>
          <w:i/>
        </w:rPr>
        <w:t xml:space="preserve"> ingår i SP-koncernen.</w:t>
      </w:r>
    </w:p>
    <w:p w:rsidR="006E578E" w:rsidRPr="003D476C" w:rsidRDefault="006E578E" w:rsidP="00CF3022">
      <w:pPr>
        <w:spacing w:after="60"/>
        <w:rPr>
          <w:rFonts w:ascii="Georgia" w:hAnsi="Georgia"/>
          <w:i/>
        </w:rPr>
      </w:pPr>
    </w:p>
    <w:p w:rsidR="00EE67C4" w:rsidRPr="003D476C" w:rsidRDefault="00EE67C4" w:rsidP="003D476C">
      <w:pPr>
        <w:spacing w:after="60"/>
        <w:rPr>
          <w:rFonts w:ascii="Georgia" w:hAnsi="Georgia"/>
          <w:b/>
        </w:rPr>
      </w:pPr>
      <w:r w:rsidRPr="003D476C">
        <w:rPr>
          <w:rFonts w:ascii="Georgia" w:hAnsi="Georgia"/>
          <w:b/>
        </w:rPr>
        <w:lastRenderedPageBreak/>
        <w:t>Om Elitfönster:</w:t>
      </w:r>
    </w:p>
    <w:p w:rsidR="00EE67C4" w:rsidRPr="003D476C" w:rsidRDefault="00EE67C4" w:rsidP="003D476C">
      <w:pPr>
        <w:spacing w:after="60"/>
        <w:rPr>
          <w:rFonts w:ascii="Georgia" w:hAnsi="Georgia"/>
          <w:i/>
        </w:rPr>
      </w:pPr>
      <w:r w:rsidRPr="003D476C">
        <w:rPr>
          <w:rFonts w:ascii="Georgia" w:hAnsi="Georgia"/>
          <w:i/>
        </w:rPr>
        <w:t xml:space="preserve">Elitfönster är Sveriges största fönsterföretag, med produkter för såväl småhus som stora byggprojekt. Sedan starten 1924 har Elitfönsters produkter bidragit till att förbättra totalupplevelsen av ljud och ljus i svenska bostäder. Elitfönster är ledande inom utvecklingen av energieffektiva fönster och säljs bland annat genom byggfackhandeln. Elitfönster är en del av </w:t>
      </w:r>
      <w:proofErr w:type="spellStart"/>
      <w:r w:rsidRPr="003D476C">
        <w:rPr>
          <w:rFonts w:ascii="Georgia" w:hAnsi="Georgia"/>
          <w:i/>
        </w:rPr>
        <w:t>Inwido</w:t>
      </w:r>
      <w:proofErr w:type="spellEnd"/>
      <w:r w:rsidRPr="003D476C">
        <w:rPr>
          <w:rFonts w:ascii="Georgia" w:hAnsi="Georgia"/>
          <w:i/>
        </w:rPr>
        <w:t xml:space="preserve">-koncernen. För mer information besök </w:t>
      </w:r>
      <w:hyperlink r:id="rId10" w:history="1">
        <w:r w:rsidRPr="003D476C">
          <w:rPr>
            <w:rFonts w:ascii="Georgia" w:hAnsi="Georgia"/>
            <w:i/>
          </w:rPr>
          <w:t>www.elitfonster.se</w:t>
        </w:r>
      </w:hyperlink>
    </w:p>
    <w:p w:rsidR="008D7E67" w:rsidRPr="003D476C" w:rsidRDefault="008D7E67" w:rsidP="00CF3022">
      <w:pPr>
        <w:spacing w:after="60"/>
        <w:rPr>
          <w:rFonts w:ascii="Georgia" w:hAnsi="Georgia"/>
          <w:i/>
        </w:rPr>
      </w:pPr>
    </w:p>
    <w:sectPr w:rsidR="008D7E67" w:rsidRPr="003D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1B75"/>
    <w:multiLevelType w:val="hybridMultilevel"/>
    <w:tmpl w:val="B874DC3E"/>
    <w:lvl w:ilvl="0" w:tplc="1EF03F88">
      <w:start w:val="2013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F"/>
    <w:rsid w:val="00044611"/>
    <w:rsid w:val="000B2893"/>
    <w:rsid w:val="000D5295"/>
    <w:rsid w:val="00171154"/>
    <w:rsid w:val="002E3EF1"/>
    <w:rsid w:val="00337D0F"/>
    <w:rsid w:val="003C205F"/>
    <w:rsid w:val="003D476C"/>
    <w:rsid w:val="003D5B0A"/>
    <w:rsid w:val="00570782"/>
    <w:rsid w:val="005C0B08"/>
    <w:rsid w:val="0063725F"/>
    <w:rsid w:val="006E578E"/>
    <w:rsid w:val="007C4078"/>
    <w:rsid w:val="008D7E67"/>
    <w:rsid w:val="00A2728F"/>
    <w:rsid w:val="00B1079A"/>
    <w:rsid w:val="00B21841"/>
    <w:rsid w:val="00B3390F"/>
    <w:rsid w:val="00BA45B1"/>
    <w:rsid w:val="00BD0B42"/>
    <w:rsid w:val="00BD6468"/>
    <w:rsid w:val="00C70692"/>
    <w:rsid w:val="00CC5DDF"/>
    <w:rsid w:val="00CF3022"/>
    <w:rsid w:val="00D277D2"/>
    <w:rsid w:val="00D8245F"/>
    <w:rsid w:val="00DB464E"/>
    <w:rsid w:val="00E151F5"/>
    <w:rsid w:val="00E911F3"/>
    <w:rsid w:val="00EE67C4"/>
    <w:rsid w:val="00F1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725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151F5"/>
    <w:rPr>
      <w:strike w:val="0"/>
      <w:dstrike w:val="0"/>
      <w:color w:val="01B2E3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E151F5"/>
    <w:pPr>
      <w:spacing w:after="0" w:line="315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725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151F5"/>
    <w:rPr>
      <w:strike w:val="0"/>
      <w:dstrike w:val="0"/>
      <w:color w:val="01B2E3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E151F5"/>
    <w:pPr>
      <w:spacing w:after="0" w:line="315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2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3884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grauers@glafo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klas.grybe@sp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rs.hjalmarsson@inwido.s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itfonster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ael.ludvigsson@glaf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Ludvigsson</dc:creator>
  <cp:lastModifiedBy>Ann Cederwall</cp:lastModifiedBy>
  <cp:revision>4</cp:revision>
  <dcterms:created xsi:type="dcterms:W3CDTF">2013-11-11T10:15:00Z</dcterms:created>
  <dcterms:modified xsi:type="dcterms:W3CDTF">2013-11-11T11:10:00Z</dcterms:modified>
</cp:coreProperties>
</file>