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2F" w:rsidRPr="00EA7870" w:rsidRDefault="00306AAB">
      <w:pPr>
        <w:rPr>
          <w:b/>
        </w:rPr>
      </w:pPr>
      <w:r w:rsidRPr="00EA7870">
        <w:rPr>
          <w:b/>
        </w:rPr>
        <w:t>Geoenergi – inte bara bergvärme</w:t>
      </w:r>
    </w:p>
    <w:p w:rsidR="00306AAB" w:rsidRDefault="00127A0D">
      <w:r>
        <w:t xml:space="preserve">Att </w:t>
      </w:r>
      <w:r w:rsidR="00F113E5">
        <w:t>använda</w:t>
      </w:r>
      <w:r>
        <w:t xml:space="preserve"> geoenergi för värmning och kylning av byggnader är inget nytt men vi har sett att intresset för geoenergi</w:t>
      </w:r>
      <w:r w:rsidR="002A0239">
        <w:t xml:space="preserve"> </w:t>
      </w:r>
      <w:r>
        <w:t xml:space="preserve">har ökat kraftigt bland våra kunder de senaste åren. Det beror främst på </w:t>
      </w:r>
      <w:r w:rsidR="002A0239">
        <w:t>att de</w:t>
      </w:r>
      <w:r w:rsidR="00B83F39">
        <w:t>t ofta är lönsa</w:t>
      </w:r>
      <w:r w:rsidR="002A0239">
        <w:t>m</w:t>
      </w:r>
      <w:r w:rsidR="00B83F39">
        <w:t>t</w:t>
      </w:r>
      <w:r w:rsidR="002A0239">
        <w:t xml:space="preserve"> jämfört med andra system för värmning och kylning</w:t>
      </w:r>
      <w:r w:rsidR="002A0239" w:rsidRPr="002A0239">
        <w:t xml:space="preserve"> </w:t>
      </w:r>
      <w:r w:rsidR="002A0239">
        <w:t xml:space="preserve">av byggnader. </w:t>
      </w:r>
      <w:r w:rsidR="00C615A1">
        <w:t xml:space="preserve">Flera stora svenska fastighetsägare har varit med och utvecklat tekniken och kunskapen inom området vilket har bidragit till att fler och fler känner sig trygga med att välja geoenergi för värmning och kylning av sina byggnader. </w:t>
      </w:r>
      <w:r w:rsidR="002A0239">
        <w:t xml:space="preserve">Beroende på hur man väljer att värdera elens miljöpåverkan, och vilka alternativ man jämför med, så kan det också finnas miljömässiga fördelar med geoenergi. </w:t>
      </w:r>
    </w:p>
    <w:p w:rsidR="002A0239" w:rsidRDefault="002A0239">
      <w:r>
        <w:t>Geoenergi består i huvudsak av solenergi som passivt inlagrats i marken. En vanlig missuppfattning är att det är v</w:t>
      </w:r>
      <w:r w:rsidR="00C615A1">
        <w:t>ärme från jordens inre, s</w:t>
      </w:r>
      <w:r w:rsidR="00341450">
        <w:t>.</w:t>
      </w:r>
      <w:r w:rsidR="00C615A1">
        <w:t>k</w:t>
      </w:r>
      <w:r w:rsidR="00341450">
        <w:t>.</w:t>
      </w:r>
      <w:r w:rsidR="00C615A1">
        <w:t xml:space="preserve"> geotermisk energi, som hämtas upp för att t</w:t>
      </w:r>
      <w:r w:rsidR="00341450">
        <w:t>.</w:t>
      </w:r>
      <w:r w:rsidR="00C615A1">
        <w:t>ex</w:t>
      </w:r>
      <w:r w:rsidR="00341450">
        <w:t>.</w:t>
      </w:r>
      <w:r w:rsidR="00F113E5">
        <w:t xml:space="preserve"> värma ett hus. Detta stämmer inte</w:t>
      </w:r>
      <w:r w:rsidR="00C615A1">
        <w:t xml:space="preserve"> då man måste ner några hundra meter i berget innan den geotermiska energin ger någon större påverkan. </w:t>
      </w:r>
    </w:p>
    <w:p w:rsidR="002E518C" w:rsidRDefault="002E518C">
      <w:r>
        <w:t>Det finns</w:t>
      </w:r>
      <w:r w:rsidR="00F113E5">
        <w:t xml:space="preserve"> olika tekniker för att </w:t>
      </w:r>
      <w:proofErr w:type="gramStart"/>
      <w:r w:rsidR="00F113E5">
        <w:t>nyttja</w:t>
      </w:r>
      <w:proofErr w:type="gramEnd"/>
      <w:r w:rsidR="00F113E5">
        <w:t xml:space="preserve"> g</w:t>
      </w:r>
      <w:r>
        <w:t xml:space="preserve">eoenergi. </w:t>
      </w:r>
      <w:r w:rsidR="00C615A1">
        <w:t>De</w:t>
      </w:r>
      <w:r>
        <w:t>t</w:t>
      </w:r>
      <w:r w:rsidR="00C615A1">
        <w:t xml:space="preserve"> vanlig</w:t>
      </w:r>
      <w:r>
        <w:t>aste sättet</w:t>
      </w:r>
      <w:r w:rsidR="00C615A1">
        <w:t xml:space="preserve"> är att borra hål i berget </w:t>
      </w:r>
      <w:r>
        <w:t xml:space="preserve">och sedan montera slangar (kollektorer) i dessa hål för att växla värme mellan berget och byggnaden. </w:t>
      </w:r>
      <w:r w:rsidR="00987E7E">
        <w:t>Denna teknik kallas normal</w:t>
      </w:r>
      <w:r w:rsidR="00F113E5">
        <w:t>t</w:t>
      </w:r>
      <w:r w:rsidR="00987E7E">
        <w:t xml:space="preserve"> bergvärme.</w:t>
      </w:r>
    </w:p>
    <w:p w:rsidR="002E518C" w:rsidRDefault="00987E7E">
      <w:r>
        <w:t>Ett annat sätt är att lägga ner slangar relativt ytligt i jorden, s</w:t>
      </w:r>
      <w:r w:rsidR="00F113E5">
        <w:t>.</w:t>
      </w:r>
      <w:r>
        <w:t>k</w:t>
      </w:r>
      <w:r w:rsidR="00F113E5">
        <w:t>.</w:t>
      </w:r>
      <w:r>
        <w:t xml:space="preserve"> ytjordvärme, för att överföra värme från jorden till byggnaden. </w:t>
      </w:r>
    </w:p>
    <w:p w:rsidR="00987E7E" w:rsidRDefault="00987E7E">
      <w:r>
        <w:t xml:space="preserve">Ett lite mer ovanligt sätt att </w:t>
      </w:r>
      <w:r w:rsidR="00F113E5">
        <w:t>använda</w:t>
      </w:r>
      <w:r>
        <w:t xml:space="preserve"> geoenergi är att pumpa upp grundvatten och ta värme ur detta. </w:t>
      </w:r>
    </w:p>
    <w:p w:rsidR="00987E7E" w:rsidRDefault="008E4A25">
      <w:r>
        <w:t xml:space="preserve">Om man endast </w:t>
      </w:r>
      <w:proofErr w:type="gramStart"/>
      <w:r>
        <w:t>nyttjar</w:t>
      </w:r>
      <w:proofErr w:type="gramEnd"/>
      <w:r>
        <w:t xml:space="preserve"> geoenergi för att värma byggnaden så </w:t>
      </w:r>
      <w:r w:rsidR="00F113E5">
        <w:t xml:space="preserve">använder </w:t>
      </w:r>
      <w:r>
        <w:t xml:space="preserve">man någon av ovanstående tekniker. Om man har en byggnad med både </w:t>
      </w:r>
      <w:proofErr w:type="spellStart"/>
      <w:r>
        <w:t>både</w:t>
      </w:r>
      <w:proofErr w:type="spellEnd"/>
      <w:r>
        <w:t xml:space="preserve"> värme- och kylbehov så kan man använda marken för att lagra byggnadens värmeöverskott från sommaren till vintern. Mycket enkelt beskrivet så går det till så att man sommartid tar värme från byggnaden via byggnadens kylsystem och lagrar ner i berget. Denna värme hämtas sedan upp vintertid när byggnaden behöver värmas. </w:t>
      </w:r>
    </w:p>
    <w:p w:rsidR="00357934" w:rsidRDefault="00F113E5">
      <w:r>
        <w:t>När man använde</w:t>
      </w:r>
      <w:r w:rsidR="00357934">
        <w:t xml:space="preserve">r geoenergi för både värmning och kylning brukar man prata om markenergilager. Det finns då i huvudsak två tekniker för att </w:t>
      </w:r>
      <w:proofErr w:type="gramStart"/>
      <w:r w:rsidR="006E2DAA">
        <w:t>nyttja</w:t>
      </w:r>
      <w:proofErr w:type="gramEnd"/>
      <w:r w:rsidR="006E2DAA">
        <w:t xml:space="preserve"> geoenergi. Det vanligaste sättet är borrhål med kollektorslangar</w:t>
      </w:r>
      <w:r w:rsidR="00F97028">
        <w:t xml:space="preserve"> s</w:t>
      </w:r>
      <w:r>
        <w:t>.</w:t>
      </w:r>
      <w:r w:rsidR="00F97028">
        <w:t>k</w:t>
      </w:r>
      <w:r>
        <w:t>.</w:t>
      </w:r>
      <w:r w:rsidR="00F97028">
        <w:t xml:space="preserve"> borrhålslager</w:t>
      </w:r>
      <w:r w:rsidR="006E2DAA">
        <w:t xml:space="preserve"> och det andra är s</w:t>
      </w:r>
      <w:r>
        <w:t>.</w:t>
      </w:r>
      <w:r w:rsidR="006E2DAA">
        <w:t>k</w:t>
      </w:r>
      <w:r>
        <w:t>.</w:t>
      </w:r>
      <w:r w:rsidR="006E2DAA">
        <w:t xml:space="preserve"> </w:t>
      </w:r>
      <w:proofErr w:type="spellStart"/>
      <w:r w:rsidR="006E2DAA">
        <w:t>akvifärlager</w:t>
      </w:r>
      <w:proofErr w:type="spellEnd"/>
      <w:r w:rsidR="006E2DAA">
        <w:t xml:space="preserve">. </w:t>
      </w:r>
      <w:proofErr w:type="spellStart"/>
      <w:r w:rsidR="00B83F39">
        <w:t>Akvifärlager</w:t>
      </w:r>
      <w:proofErr w:type="spellEnd"/>
      <w:r w:rsidR="006E2DAA">
        <w:t xml:space="preserve"> bygger på att man pumpar vatten genom marken och på så vis växlar värme mellan byggnad och mark. Denna teknik kräver en del undersökningar av markens genomsläpplighet och den lämpar sig bara på ca 15 % av Sveriges yta. </w:t>
      </w:r>
    </w:p>
    <w:p w:rsidR="00A342D9" w:rsidRDefault="002E518C">
      <w:r>
        <w:t xml:space="preserve">För att höja temperaturnivån i berget till de temperaturnivåer som krävs i byggnaders värmesystem </w:t>
      </w:r>
      <w:r w:rsidR="00357934">
        <w:t>används eldrivna värmepumpar. Beroende på byggnadens kylbehov så kan mer eller mindre av kylbehovet täckas med s</w:t>
      </w:r>
      <w:r w:rsidR="00F113E5">
        <w:t>.</w:t>
      </w:r>
      <w:r w:rsidR="00357934">
        <w:t>k</w:t>
      </w:r>
      <w:r w:rsidR="00F113E5">
        <w:t>.</w:t>
      </w:r>
      <w:r w:rsidR="00357934">
        <w:t xml:space="preserve"> </w:t>
      </w:r>
      <w:proofErr w:type="spellStart"/>
      <w:r w:rsidR="00357934">
        <w:t>frikyla</w:t>
      </w:r>
      <w:proofErr w:type="spellEnd"/>
      <w:r w:rsidR="00357934">
        <w:t xml:space="preserve">. </w:t>
      </w:r>
      <w:proofErr w:type="spellStart"/>
      <w:r w:rsidR="00B83F39">
        <w:t>Frikyla</w:t>
      </w:r>
      <w:proofErr w:type="spellEnd"/>
      <w:r w:rsidR="00357934">
        <w:t xml:space="preserve"> innebär att man växlar byggnadens värmeöverskott direkt till berget utan att man behöver </w:t>
      </w:r>
      <w:proofErr w:type="gramStart"/>
      <w:r w:rsidR="00357934">
        <w:t>nyttja</w:t>
      </w:r>
      <w:proofErr w:type="gramEnd"/>
      <w:r w:rsidR="00357934">
        <w:t xml:space="preserve"> en eldriven kylmaskin. Möjligheten till energilagring mellan årstiderna </w:t>
      </w:r>
      <w:r w:rsidR="00F97028">
        <w:t>samt</w:t>
      </w:r>
      <w:r w:rsidR="00357934">
        <w:t xml:space="preserve"> </w:t>
      </w:r>
      <w:proofErr w:type="spellStart"/>
      <w:r w:rsidR="00357934">
        <w:t>frikyla</w:t>
      </w:r>
      <w:proofErr w:type="spellEnd"/>
      <w:r w:rsidR="00357934">
        <w:t xml:space="preserve"> gör att geoenergilösningar </w:t>
      </w:r>
      <w:r w:rsidR="00B83F39">
        <w:t xml:space="preserve">ofta </w:t>
      </w:r>
      <w:bookmarkStart w:id="0" w:name="_GoBack"/>
      <w:bookmarkEnd w:id="0"/>
      <w:r w:rsidR="00357934">
        <w:t>är mycket intressanta för byggnader med växlande värme och kylbehov.</w:t>
      </w:r>
      <w:r w:rsidR="00A342D9">
        <w:t xml:space="preserve"> </w:t>
      </w:r>
    </w:p>
    <w:p w:rsidR="00B7186D" w:rsidRDefault="00A342D9">
      <w:r>
        <w:t>För att möta den ökade efterfrågan på kunskap om denna typ av anläggningar, och för att vara med o</w:t>
      </w:r>
      <w:r w:rsidR="00F113E5">
        <w:t xml:space="preserve">ch driva utvecklingen framåt, </w:t>
      </w:r>
      <w:r>
        <w:t>har Bengt Dahlgren AB på flera av sina kontor stärkt kompetensen för geoenergi. Bengt Dahlgren AB är för närvarande delaktig i flera</w:t>
      </w:r>
      <w:r w:rsidR="00B7186D">
        <w:t xml:space="preserve"> stora borrhålsprojekt och vi tror att </w:t>
      </w:r>
      <w:r w:rsidR="00B7186D">
        <w:lastRenderedPageBreak/>
        <w:t xml:space="preserve">denna teknik även i framtiden kommer att vara ett starkt alternativ till andra lösningar för värmning och kylning av byggnader. </w:t>
      </w:r>
    </w:p>
    <w:p w:rsidR="00B7186D" w:rsidRDefault="00B7186D">
      <w:r>
        <w:t xml:space="preserve">Följande projekt är exempel på stora geoenergianläggningar där Bengt Dahlgren AB är delaktiga vid utformning av borrhål och anslutande system för värme och kyla. </w:t>
      </w:r>
    </w:p>
    <w:p w:rsidR="00EA7870" w:rsidRDefault="00EA7870"/>
    <w:p w:rsidR="002E518C" w:rsidRPr="0094714D" w:rsidRDefault="00B7186D">
      <w:pPr>
        <w:rPr>
          <w:i/>
        </w:rPr>
      </w:pPr>
      <w:r w:rsidRPr="0094714D">
        <w:rPr>
          <w:rFonts w:cs="Courier"/>
          <w:i/>
          <w:color w:val="000000"/>
        </w:rPr>
        <w:t>Projekt:</w:t>
      </w:r>
      <w:r w:rsidRPr="0094714D">
        <w:rPr>
          <w:rFonts w:cs="Courier"/>
          <w:i/>
          <w:color w:val="000000"/>
        </w:rPr>
        <w:tab/>
        <w:t>Karlstad Universitet</w:t>
      </w:r>
      <w:r w:rsidRPr="0094714D">
        <w:rPr>
          <w:rFonts w:cs="Courier"/>
          <w:i/>
          <w:color w:val="000000"/>
        </w:rPr>
        <w:br/>
        <w:t>Verksamhet:</w:t>
      </w:r>
      <w:r w:rsidRPr="0094714D">
        <w:rPr>
          <w:rFonts w:cs="Courier"/>
          <w:i/>
          <w:color w:val="000000"/>
        </w:rPr>
        <w:tab/>
      </w:r>
      <w:r w:rsidR="00EA7870" w:rsidRPr="0094714D">
        <w:rPr>
          <w:rFonts w:cs="Courier"/>
          <w:i/>
          <w:color w:val="000000"/>
        </w:rPr>
        <w:t>Undervisning</w:t>
      </w:r>
      <w:r w:rsidRPr="0094714D">
        <w:rPr>
          <w:rFonts w:cs="Courier"/>
          <w:i/>
          <w:color w:val="000000"/>
        </w:rPr>
        <w:br/>
        <w:t>Antal borrhål</w:t>
      </w:r>
      <w:r w:rsidR="00EA7870" w:rsidRPr="0094714D">
        <w:rPr>
          <w:rFonts w:cs="Courier"/>
          <w:i/>
          <w:color w:val="000000"/>
        </w:rPr>
        <w:t xml:space="preserve">: 240 </w:t>
      </w:r>
      <w:proofErr w:type="spellStart"/>
      <w:r w:rsidR="00EA7870" w:rsidRPr="0094714D">
        <w:rPr>
          <w:rFonts w:cs="Courier"/>
          <w:i/>
          <w:color w:val="000000"/>
        </w:rPr>
        <w:t>st</w:t>
      </w:r>
      <w:proofErr w:type="spellEnd"/>
      <w:r w:rsidRPr="0094714D">
        <w:rPr>
          <w:rFonts w:cs="Courier"/>
          <w:i/>
          <w:color w:val="000000"/>
        </w:rPr>
        <w:br/>
        <w:t>Beställare</w:t>
      </w:r>
      <w:r w:rsidR="00EA7870" w:rsidRPr="0094714D">
        <w:rPr>
          <w:rFonts w:cs="Courier"/>
          <w:i/>
          <w:color w:val="000000"/>
        </w:rPr>
        <w:t>:</w:t>
      </w:r>
      <w:r w:rsidR="00EA7870" w:rsidRPr="0094714D">
        <w:rPr>
          <w:rFonts w:cs="Courier"/>
          <w:i/>
          <w:color w:val="000000"/>
        </w:rPr>
        <w:tab/>
        <w:t>Akademiska Hus Väst</w:t>
      </w:r>
      <w:r w:rsidR="00A342D9" w:rsidRPr="0094714D">
        <w:rPr>
          <w:i/>
        </w:rPr>
        <w:br/>
      </w:r>
    </w:p>
    <w:p w:rsidR="00EA7870" w:rsidRPr="0094714D" w:rsidRDefault="00EA7870" w:rsidP="00EA7870">
      <w:pPr>
        <w:rPr>
          <w:rFonts w:cs="Courier"/>
          <w:i/>
          <w:color w:val="000000"/>
        </w:rPr>
      </w:pPr>
      <w:r w:rsidRPr="0094714D">
        <w:rPr>
          <w:rFonts w:cs="Courier"/>
          <w:i/>
          <w:color w:val="000000"/>
        </w:rPr>
        <w:t>Projekt:</w:t>
      </w:r>
      <w:r w:rsidRPr="0094714D">
        <w:rPr>
          <w:rFonts w:cs="Courier"/>
          <w:i/>
          <w:color w:val="000000"/>
        </w:rPr>
        <w:tab/>
        <w:t>Nya Krokslätt</w:t>
      </w:r>
      <w:r w:rsidRPr="0094714D">
        <w:rPr>
          <w:rFonts w:cs="Courier"/>
          <w:i/>
          <w:color w:val="000000"/>
        </w:rPr>
        <w:br/>
        <w:t>Verksamhet:</w:t>
      </w:r>
      <w:r w:rsidRPr="0094714D">
        <w:rPr>
          <w:rFonts w:cs="Courier"/>
          <w:i/>
          <w:color w:val="000000"/>
        </w:rPr>
        <w:tab/>
        <w:t>Kontor, Undervisning, Bostäder, Industri</w:t>
      </w:r>
      <w:r w:rsidRPr="0094714D">
        <w:rPr>
          <w:rFonts w:cs="Courier"/>
          <w:i/>
          <w:color w:val="000000"/>
        </w:rPr>
        <w:br/>
        <w:t xml:space="preserve">Antal borrhål: 130 </w:t>
      </w:r>
      <w:proofErr w:type="spellStart"/>
      <w:r w:rsidRPr="0094714D">
        <w:rPr>
          <w:rFonts w:cs="Courier"/>
          <w:i/>
          <w:color w:val="000000"/>
        </w:rPr>
        <w:t>st</w:t>
      </w:r>
      <w:proofErr w:type="spellEnd"/>
      <w:r w:rsidRPr="0094714D">
        <w:rPr>
          <w:rFonts w:cs="Courier"/>
          <w:i/>
          <w:color w:val="000000"/>
        </w:rPr>
        <w:br/>
        <w:t>Beställare:</w:t>
      </w:r>
      <w:r w:rsidRPr="0094714D">
        <w:rPr>
          <w:rFonts w:cs="Courier"/>
          <w:i/>
          <w:color w:val="000000"/>
        </w:rPr>
        <w:tab/>
        <w:t>Husvärden AB</w:t>
      </w:r>
    </w:p>
    <w:p w:rsidR="00EA7870" w:rsidRPr="0094714D" w:rsidRDefault="00EA7870" w:rsidP="00EA7870">
      <w:pPr>
        <w:rPr>
          <w:rFonts w:cs="Courier"/>
          <w:i/>
          <w:color w:val="000000"/>
        </w:rPr>
      </w:pPr>
      <w:r w:rsidRPr="0094714D">
        <w:rPr>
          <w:rFonts w:cs="Courier"/>
          <w:i/>
          <w:color w:val="000000"/>
        </w:rPr>
        <w:t>Projekt:</w:t>
      </w:r>
      <w:r w:rsidRPr="0094714D">
        <w:rPr>
          <w:rFonts w:cs="Courier"/>
          <w:i/>
          <w:color w:val="000000"/>
        </w:rPr>
        <w:tab/>
        <w:t>Handelsplats Umeå</w:t>
      </w:r>
      <w:r w:rsidRPr="0094714D">
        <w:rPr>
          <w:rFonts w:cs="Courier"/>
          <w:i/>
          <w:color w:val="000000"/>
        </w:rPr>
        <w:br/>
        <w:t>Verksamhet:</w:t>
      </w:r>
      <w:r w:rsidRPr="0094714D">
        <w:rPr>
          <w:rFonts w:cs="Courier"/>
          <w:i/>
          <w:color w:val="000000"/>
        </w:rPr>
        <w:tab/>
        <w:t>Köpcentrum</w:t>
      </w:r>
      <w:r w:rsidRPr="0094714D">
        <w:rPr>
          <w:rFonts w:cs="Courier"/>
          <w:i/>
          <w:color w:val="000000"/>
        </w:rPr>
        <w:br/>
        <w:t xml:space="preserve">Antal borrhål: 95 </w:t>
      </w:r>
      <w:proofErr w:type="spellStart"/>
      <w:r w:rsidRPr="0094714D">
        <w:rPr>
          <w:rFonts w:cs="Courier"/>
          <w:i/>
          <w:color w:val="000000"/>
        </w:rPr>
        <w:t>st</w:t>
      </w:r>
      <w:proofErr w:type="spellEnd"/>
      <w:r w:rsidRPr="0094714D">
        <w:rPr>
          <w:rFonts w:cs="Courier"/>
          <w:i/>
          <w:color w:val="000000"/>
        </w:rPr>
        <w:br/>
        <w:t>Beställare:</w:t>
      </w:r>
      <w:r w:rsidRPr="0094714D">
        <w:rPr>
          <w:rFonts w:cs="Courier"/>
          <w:i/>
          <w:color w:val="000000"/>
        </w:rPr>
        <w:tab/>
        <w:t xml:space="preserve">IKANO </w:t>
      </w:r>
    </w:p>
    <w:p w:rsidR="00EA7870" w:rsidRPr="00B7186D" w:rsidRDefault="00EA7870" w:rsidP="00EA7870">
      <w:r w:rsidRPr="0094714D">
        <w:rPr>
          <w:rFonts w:cs="Courier"/>
          <w:i/>
          <w:color w:val="000000"/>
        </w:rPr>
        <w:t>Projekt:</w:t>
      </w:r>
      <w:r w:rsidRPr="0094714D">
        <w:rPr>
          <w:rFonts w:cs="Courier"/>
          <w:i/>
          <w:color w:val="000000"/>
        </w:rPr>
        <w:tab/>
        <w:t>Rättsmedicin i Göteborg</w:t>
      </w:r>
      <w:r w:rsidRPr="0094714D">
        <w:rPr>
          <w:rFonts w:cs="Courier"/>
          <w:i/>
          <w:color w:val="000000"/>
        </w:rPr>
        <w:br/>
        <w:t>Verksamhet:</w:t>
      </w:r>
      <w:r w:rsidRPr="0094714D">
        <w:rPr>
          <w:rFonts w:cs="Courier"/>
          <w:i/>
          <w:color w:val="000000"/>
        </w:rPr>
        <w:tab/>
        <w:t>Obduktion, Lab, Kontor</w:t>
      </w:r>
      <w:r w:rsidRPr="0094714D">
        <w:rPr>
          <w:rFonts w:cs="Courier"/>
          <w:i/>
          <w:color w:val="000000"/>
        </w:rPr>
        <w:br/>
        <w:t xml:space="preserve">Antal borrhål: 26 </w:t>
      </w:r>
      <w:proofErr w:type="spellStart"/>
      <w:r w:rsidRPr="0094714D">
        <w:rPr>
          <w:rFonts w:cs="Courier"/>
          <w:i/>
          <w:color w:val="000000"/>
        </w:rPr>
        <w:t>st</w:t>
      </w:r>
      <w:proofErr w:type="spellEnd"/>
      <w:r w:rsidRPr="0094714D">
        <w:rPr>
          <w:rFonts w:cs="Courier"/>
          <w:i/>
          <w:color w:val="000000"/>
        </w:rPr>
        <w:br/>
        <w:t>Beställare:</w:t>
      </w:r>
      <w:r w:rsidRPr="0094714D">
        <w:rPr>
          <w:rFonts w:cs="Courier"/>
          <w:i/>
          <w:color w:val="000000"/>
        </w:rPr>
        <w:tab/>
        <w:t>Akademiska Hus Väst</w:t>
      </w:r>
      <w:r w:rsidRPr="0094714D">
        <w:rPr>
          <w:i/>
        </w:rPr>
        <w:br/>
      </w:r>
    </w:p>
    <w:p w:rsidR="00EA7870" w:rsidRPr="0094714D" w:rsidRDefault="00EA7870" w:rsidP="00EA7870">
      <w:pPr>
        <w:rPr>
          <w:b/>
        </w:rPr>
      </w:pPr>
      <w:r w:rsidRPr="00B7186D">
        <w:br/>
      </w:r>
      <w:r w:rsidR="0011778A" w:rsidRPr="0094714D">
        <w:rPr>
          <w:b/>
        </w:rPr>
        <w:t xml:space="preserve">Bild i bifogad </w:t>
      </w:r>
      <w:proofErr w:type="spellStart"/>
      <w:proofErr w:type="gramStart"/>
      <w:r w:rsidR="0011778A" w:rsidRPr="0094714D">
        <w:rPr>
          <w:b/>
        </w:rPr>
        <w:t>pdf</w:t>
      </w:r>
      <w:proofErr w:type="spellEnd"/>
      <w:r w:rsidR="0011778A" w:rsidRPr="0094714D">
        <w:rPr>
          <w:b/>
        </w:rPr>
        <w:t xml:space="preserve">: </w:t>
      </w:r>
      <w:r w:rsidR="0094714D">
        <w:rPr>
          <w:b/>
        </w:rPr>
        <w:t xml:space="preserve">  </w:t>
      </w:r>
      <w:r w:rsidR="0011778A" w:rsidRPr="0094714D">
        <w:rPr>
          <w:b/>
        </w:rPr>
        <w:t>KU</w:t>
      </w:r>
      <w:proofErr w:type="gramEnd"/>
      <w:r w:rsidR="0011778A" w:rsidRPr="0094714D">
        <w:rPr>
          <w:b/>
        </w:rPr>
        <w:t>_orig_b.pdf</w:t>
      </w:r>
    </w:p>
    <w:p w:rsidR="0011778A" w:rsidRPr="0094714D" w:rsidRDefault="0011778A" w:rsidP="00EA7870">
      <w:pPr>
        <w:rPr>
          <w:b/>
        </w:rPr>
      </w:pPr>
      <w:proofErr w:type="gramStart"/>
      <w:r w:rsidRPr="0094714D">
        <w:rPr>
          <w:b/>
        </w:rPr>
        <w:t xml:space="preserve">Bildtext: </w:t>
      </w:r>
      <w:r w:rsidR="0094714D">
        <w:rPr>
          <w:b/>
        </w:rPr>
        <w:t xml:space="preserve">  </w:t>
      </w:r>
      <w:r w:rsidRPr="0094714D">
        <w:rPr>
          <w:b/>
        </w:rPr>
        <w:t>240</w:t>
      </w:r>
      <w:proofErr w:type="gramEnd"/>
      <w:r w:rsidRPr="0094714D">
        <w:rPr>
          <w:b/>
        </w:rPr>
        <w:t xml:space="preserve"> hål borras för att försörja Karlstads Universitet med värme och kyla.</w:t>
      </w:r>
    </w:p>
    <w:p w:rsidR="0011778A" w:rsidRPr="0094714D" w:rsidRDefault="0011778A" w:rsidP="00EA7870">
      <w:pPr>
        <w:rPr>
          <w:b/>
        </w:rPr>
      </w:pPr>
      <w:proofErr w:type="gramStart"/>
      <w:r w:rsidRPr="0094714D">
        <w:rPr>
          <w:b/>
        </w:rPr>
        <w:t xml:space="preserve">Bildkälla: </w:t>
      </w:r>
      <w:r w:rsidR="0094714D">
        <w:rPr>
          <w:b/>
        </w:rPr>
        <w:t xml:space="preserve">  </w:t>
      </w:r>
      <w:r w:rsidRPr="0094714D">
        <w:rPr>
          <w:b/>
        </w:rPr>
        <w:t>Illustration</w:t>
      </w:r>
      <w:proofErr w:type="gramEnd"/>
      <w:r w:rsidRPr="0094714D">
        <w:rPr>
          <w:b/>
        </w:rPr>
        <w:t xml:space="preserve"> &amp; Information i Borås AB</w:t>
      </w:r>
    </w:p>
    <w:p w:rsidR="0094714D" w:rsidRDefault="0094714D" w:rsidP="00EA7870"/>
    <w:p w:rsidR="00EA7870" w:rsidRPr="00B7186D" w:rsidRDefault="0094714D" w:rsidP="00EA7870">
      <w:r>
        <w:t>Jakob Pontusson, Bengt Dahlgren Göteborg AB</w:t>
      </w:r>
      <w:r w:rsidR="00EA7870" w:rsidRPr="00B7186D">
        <w:br/>
      </w:r>
    </w:p>
    <w:p w:rsidR="00EA7870" w:rsidRPr="00B7186D" w:rsidRDefault="00EA7870"/>
    <w:sectPr w:rsidR="00EA7870" w:rsidRPr="00B71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B"/>
    <w:rsid w:val="000751AE"/>
    <w:rsid w:val="0011778A"/>
    <w:rsid w:val="00127A0D"/>
    <w:rsid w:val="001C592F"/>
    <w:rsid w:val="002A0239"/>
    <w:rsid w:val="002E518C"/>
    <w:rsid w:val="00306AAB"/>
    <w:rsid w:val="00341450"/>
    <w:rsid w:val="00357934"/>
    <w:rsid w:val="006E2DAA"/>
    <w:rsid w:val="008E4A25"/>
    <w:rsid w:val="0094714D"/>
    <w:rsid w:val="00987E7E"/>
    <w:rsid w:val="00A342D9"/>
    <w:rsid w:val="00B32885"/>
    <w:rsid w:val="00B7186D"/>
    <w:rsid w:val="00B83F39"/>
    <w:rsid w:val="00C615A1"/>
    <w:rsid w:val="00EA7870"/>
    <w:rsid w:val="00F113E5"/>
    <w:rsid w:val="00F97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3562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Bengt Dahlgren AB</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Pontusson</dc:creator>
  <cp:lastModifiedBy>Jacob Pontusson</cp:lastModifiedBy>
  <cp:revision>2</cp:revision>
  <dcterms:created xsi:type="dcterms:W3CDTF">2013-04-12T14:15:00Z</dcterms:created>
  <dcterms:modified xsi:type="dcterms:W3CDTF">2013-04-12T14:15:00Z</dcterms:modified>
</cp:coreProperties>
</file>