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257FEE01" w14:textId="77777777" w:rsidR="00F67CFB" w:rsidRPr="00F67CFB" w:rsidRDefault="005B05AF" w:rsidP="004C774B">
      <w:pPr>
        <w:tabs>
          <w:tab w:val="right" w:pos="9072"/>
        </w:tabs>
        <w:rPr>
          <w:rFonts w:ascii="Arial" w:hAnsi="Arial" w:cs="Arial"/>
          <w:b/>
          <w:sz w:val="28"/>
          <w:szCs w:val="24"/>
        </w:rPr>
      </w:pPr>
      <w:r>
        <w:rPr>
          <w:rFonts w:ascii="Arial" w:hAnsi="Arial" w:cs="Arial"/>
          <w:b/>
          <w:sz w:val="28"/>
          <w:szCs w:val="28"/>
        </w:rPr>
        <w:t>PRESSEINFORMATION</w:t>
      </w:r>
      <w:r>
        <w:rPr>
          <w:rFonts w:ascii="Arial" w:hAnsi="Arial" w:cs="Arial"/>
          <w:b/>
          <w:sz w:val="28"/>
          <w:szCs w:val="28"/>
        </w:rPr>
        <w:tab/>
      </w:r>
      <w:r w:rsidR="003E22F8" w:rsidRPr="003E22F8">
        <w:rPr>
          <w:rFonts w:ascii="Arial" w:hAnsi="Arial" w:cs="Arial"/>
          <w:b/>
          <w:sz w:val="28"/>
          <w:szCs w:val="28"/>
        </w:rPr>
        <w:t>März</w:t>
      </w:r>
      <w:r w:rsidRPr="003E22F8">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r w:rsidR="00BA214F">
        <w:rPr>
          <w:rFonts w:ascii="Arial" w:hAnsi="Arial" w:cs="Arial"/>
          <w:b/>
          <w:sz w:val="28"/>
          <w:szCs w:val="28"/>
        </w:rPr>
        <w:br/>
      </w:r>
      <w:r w:rsidR="00BA214F">
        <w:rPr>
          <w:rFonts w:ascii="Arial" w:hAnsi="Arial" w:cs="Arial"/>
          <w:b/>
          <w:sz w:val="28"/>
          <w:szCs w:val="28"/>
        </w:rPr>
        <w:br/>
      </w:r>
      <w:r w:rsidR="00BA214F">
        <w:rPr>
          <w:rFonts w:ascii="Arial" w:hAnsi="Arial" w:cs="Arial"/>
          <w:b/>
          <w:sz w:val="28"/>
          <w:szCs w:val="28"/>
        </w:rPr>
        <w:br/>
      </w:r>
      <w:r w:rsidR="00F67CFB" w:rsidRPr="00F67CFB">
        <w:rPr>
          <w:rFonts w:ascii="Arial" w:hAnsi="Arial" w:cs="Arial"/>
          <w:b/>
          <w:sz w:val="28"/>
          <w:szCs w:val="24"/>
        </w:rPr>
        <w:t>Wanderland Brandenburg</w:t>
      </w:r>
    </w:p>
    <w:p w14:paraId="71A84277" w14:textId="3EFB6A4D" w:rsidR="00BA214F" w:rsidRDefault="00BA214F" w:rsidP="00FA7004">
      <w:pPr>
        <w:tabs>
          <w:tab w:val="right" w:pos="9072"/>
        </w:tabs>
      </w:pPr>
      <w:r w:rsidRPr="00F67CFB">
        <w:rPr>
          <w:rFonts w:ascii="Arial" w:hAnsi="Arial" w:cs="Arial"/>
          <w:b/>
          <w:sz w:val="24"/>
        </w:rPr>
        <w:t xml:space="preserve">Unterwegs in der Natur   </w:t>
      </w:r>
      <w:r w:rsidRPr="00F67CFB">
        <w:rPr>
          <w:rFonts w:ascii="Arial" w:hAnsi="Arial" w:cs="Arial"/>
          <w:b/>
          <w:sz w:val="24"/>
        </w:rPr>
        <w:br/>
      </w:r>
      <w:r>
        <w:rPr>
          <w:rFonts w:ascii="Arial" w:hAnsi="Arial" w:cs="Arial"/>
          <w:b/>
        </w:rPr>
        <w:br/>
      </w:r>
      <w:r w:rsidRPr="00F67CFB">
        <w:rPr>
          <w:rFonts w:ascii="Arial" w:hAnsi="Arial" w:cs="Arial"/>
          <w:b/>
        </w:rPr>
        <w:t>Wandern im Frühling – das ist etwas ganz besonderes. Wenn überall die Knospen sprießen und die ersten Blumen blühen, vergisst man beim Streifzug durch die Natur schnell alle Sorgen. Brandenburg bietet dafür viel Raum und es stehen rund 2.000 Kilometer Wanderwege bereit. Besonders beliebt sind auch die vielen Wanderrouten am Wasser, oftmals auch eingebettet in die 15 Nationalen Naturlandschaften.</w:t>
      </w:r>
      <w:r w:rsidRPr="00F67CFB">
        <w:rPr>
          <w:rFonts w:ascii="Arial" w:hAnsi="Arial" w:cs="Arial"/>
          <w:b/>
        </w:rPr>
        <w:br/>
        <w:t xml:space="preserve"> </w:t>
      </w:r>
      <w:bookmarkStart w:id="0" w:name="_GoBack"/>
      <w:bookmarkEnd w:id="0"/>
      <w:r w:rsidRPr="00F67CFB">
        <w:rPr>
          <w:rFonts w:ascii="Arial" w:hAnsi="Arial" w:cs="Arial"/>
          <w:b/>
        </w:rPr>
        <w:br/>
        <w:t>Genusswandern am Weltnaturerbe</w:t>
      </w:r>
      <w:r w:rsidRPr="00F67CFB">
        <w:rPr>
          <w:rFonts w:ascii="Arial" w:hAnsi="Arial" w:cs="Arial"/>
          <w:b/>
        </w:rPr>
        <w:br/>
      </w:r>
      <w:r w:rsidRPr="00F67CFB">
        <w:rPr>
          <w:rFonts w:ascii="Arial" w:hAnsi="Arial" w:cs="Arial"/>
        </w:rPr>
        <w:t xml:space="preserve">Die 9 km lange Wanderung (Dauer: 2,5h) in der Uckermark startet am Infopunkt am UNESCO-Weltnaturerbe Buchenwald Grumsin in Altkünkendorf. Der Grumsin wird seit 30 Jahren nicht mehr forstwirtschaftlich genutzt und man kann beobachten, wie hier an vielen Stellen die Wildnis zurückkehrt. Eine Kaffeepause unterwegs kann man in der Galerie und Atelier Louisenhof Nr. 2 einlegen. Weiter geht es nach Zuchenberg. Dort kann man die Dexter-Rinder von Andreas Grunewald entdecken. Im Anschluss ist man nach gut 1,5 km entlang der Pferdekoppeln des Gestüts Gut Angermünde und durch die Feldmark auch schon am Zielpunkt, dem Hemme-Milch Hof mit Hofcafé und Milchladen in Schmargendorf. </w:t>
      </w:r>
      <w:r w:rsidR="007D650D" w:rsidRPr="00F67CFB">
        <w:rPr>
          <w:rFonts w:ascii="Arial" w:hAnsi="Arial" w:cs="Arial"/>
        </w:rPr>
        <w:t xml:space="preserve">Weitere Informationen: </w:t>
      </w:r>
      <w:hyperlink r:id="rId7" w:history="1">
        <w:r w:rsidR="007D650D" w:rsidRPr="00F67CFB">
          <w:rPr>
            <w:rStyle w:val="Hyperlink"/>
            <w:rFonts w:ascii="Arial" w:hAnsi="Arial" w:cs="Arial"/>
          </w:rPr>
          <w:t>https://www.tourismus-uckermark.de/angebote/biberbus-welterbebus/genusswandern-am-weltnaturerbe.html</w:t>
        </w:r>
      </w:hyperlink>
      <w:r w:rsidR="007D650D" w:rsidRPr="00F67CFB">
        <w:rPr>
          <w:rFonts w:ascii="Arial" w:hAnsi="Arial" w:cs="Arial"/>
        </w:rPr>
        <w:br/>
      </w:r>
      <w:r w:rsidRPr="00F67CFB">
        <w:rPr>
          <w:rFonts w:ascii="Arial" w:hAnsi="Arial" w:cs="Arial"/>
          <w:b/>
        </w:rPr>
        <w:br/>
        <w:t>Wandertour durch das unbekannte Potsdam</w:t>
      </w:r>
      <w:r w:rsidRPr="00F67CFB">
        <w:rPr>
          <w:rFonts w:ascii="Arial" w:hAnsi="Arial" w:cs="Arial"/>
          <w:b/>
        </w:rPr>
        <w:br/>
      </w:r>
      <w:r w:rsidRPr="00F67CFB">
        <w:rPr>
          <w:rFonts w:ascii="Arial" w:hAnsi="Arial" w:cs="Arial"/>
        </w:rPr>
        <w:t xml:space="preserve">Diese kulturorientierte Wanderung führt durch den </w:t>
      </w:r>
      <w:r w:rsidR="00597F29">
        <w:rPr>
          <w:rFonts w:ascii="Arial" w:hAnsi="Arial" w:cs="Arial"/>
        </w:rPr>
        <w:t>nicht ganz so b</w:t>
      </w:r>
      <w:r w:rsidRPr="00F67CFB">
        <w:rPr>
          <w:rFonts w:ascii="Arial" w:hAnsi="Arial" w:cs="Arial"/>
        </w:rPr>
        <w:t xml:space="preserve">ekannten Norden Potsdams. Die Gegend zeichnet sich dadurch aus, dass sie bis zum Mauerfall überwiegend militärisches Sperrgebiet war und so ist hier preußische Geschichte mit der jüngsten deutschen Geschichte verflochten. </w:t>
      </w:r>
      <w:r w:rsidR="00597F29">
        <w:rPr>
          <w:rFonts w:ascii="Arial" w:hAnsi="Arial" w:cs="Arial"/>
        </w:rPr>
        <w:t xml:space="preserve">Hier erlebt man </w:t>
      </w:r>
      <w:r w:rsidR="006243E2">
        <w:rPr>
          <w:rFonts w:ascii="Arial" w:hAnsi="Arial" w:cs="Arial"/>
        </w:rPr>
        <w:t xml:space="preserve">aber </w:t>
      </w:r>
      <w:r w:rsidR="00597F29">
        <w:rPr>
          <w:rFonts w:ascii="Arial" w:hAnsi="Arial" w:cs="Arial"/>
        </w:rPr>
        <w:t xml:space="preserve">auch </w:t>
      </w:r>
      <w:r w:rsidR="00353049">
        <w:rPr>
          <w:rFonts w:ascii="Arial" w:hAnsi="Arial" w:cs="Arial"/>
        </w:rPr>
        <w:t xml:space="preserve">die </w:t>
      </w:r>
      <w:r w:rsidR="00597F29">
        <w:rPr>
          <w:rFonts w:ascii="Arial" w:hAnsi="Arial" w:cs="Arial"/>
        </w:rPr>
        <w:t xml:space="preserve">besondere Lage und </w:t>
      </w:r>
      <w:r w:rsidR="00353049">
        <w:rPr>
          <w:rFonts w:ascii="Arial" w:hAnsi="Arial" w:cs="Arial"/>
        </w:rPr>
        <w:t>Schönheit des Neuen</w:t>
      </w:r>
      <w:r w:rsidR="00353049" w:rsidRPr="00353049">
        <w:rPr>
          <w:rFonts w:ascii="Arial" w:hAnsi="Arial" w:cs="Arial"/>
        </w:rPr>
        <w:t xml:space="preserve"> Garten</w:t>
      </w:r>
      <w:r w:rsidR="00353049">
        <w:rPr>
          <w:rFonts w:ascii="Arial" w:hAnsi="Arial" w:cs="Arial"/>
        </w:rPr>
        <w:t>s</w:t>
      </w:r>
      <w:r w:rsidR="00353049" w:rsidRPr="00353049">
        <w:rPr>
          <w:rFonts w:ascii="Arial" w:hAnsi="Arial" w:cs="Arial"/>
        </w:rPr>
        <w:t>,</w:t>
      </w:r>
      <w:r w:rsidR="00A949DC">
        <w:rPr>
          <w:rFonts w:ascii="Arial" w:hAnsi="Arial" w:cs="Arial"/>
        </w:rPr>
        <w:t xml:space="preserve"> der ü</w:t>
      </w:r>
      <w:r w:rsidR="00353049" w:rsidRPr="00353049">
        <w:rPr>
          <w:rFonts w:ascii="Arial" w:hAnsi="Arial" w:cs="Arial"/>
        </w:rPr>
        <w:t xml:space="preserve">ber das Wasser hinweg </w:t>
      </w:r>
      <w:r w:rsidR="00A949DC">
        <w:rPr>
          <w:rFonts w:ascii="Arial" w:hAnsi="Arial" w:cs="Arial"/>
        </w:rPr>
        <w:t xml:space="preserve">in </w:t>
      </w:r>
      <w:r w:rsidR="00353049" w:rsidRPr="00353049">
        <w:rPr>
          <w:rFonts w:ascii="Arial" w:hAnsi="Arial" w:cs="Arial"/>
        </w:rPr>
        <w:t>gestalterische</w:t>
      </w:r>
      <w:r w:rsidR="00A949DC">
        <w:rPr>
          <w:rFonts w:ascii="Arial" w:hAnsi="Arial" w:cs="Arial"/>
        </w:rPr>
        <w:t>r</w:t>
      </w:r>
      <w:r w:rsidR="006243E2">
        <w:rPr>
          <w:rFonts w:ascii="Arial" w:hAnsi="Arial" w:cs="Arial"/>
        </w:rPr>
        <w:t xml:space="preserve"> Verbindung</w:t>
      </w:r>
      <w:r w:rsidR="00353049" w:rsidRPr="00353049">
        <w:rPr>
          <w:rFonts w:ascii="Arial" w:hAnsi="Arial" w:cs="Arial"/>
        </w:rPr>
        <w:t xml:space="preserve"> zu den Gärten von Sacrow, </w:t>
      </w:r>
      <w:r w:rsidR="00A949DC">
        <w:rPr>
          <w:rFonts w:ascii="Arial" w:hAnsi="Arial" w:cs="Arial"/>
        </w:rPr>
        <w:t xml:space="preserve">der </w:t>
      </w:r>
      <w:r w:rsidR="00353049" w:rsidRPr="00353049">
        <w:rPr>
          <w:rFonts w:ascii="Arial" w:hAnsi="Arial" w:cs="Arial"/>
        </w:rPr>
        <w:t>Pfauen</w:t>
      </w:r>
      <w:r w:rsidR="00AF2E5B">
        <w:rPr>
          <w:rFonts w:ascii="Arial" w:hAnsi="Arial" w:cs="Arial"/>
        </w:rPr>
        <w:t>insel, Glienicke und Babelsberg</w:t>
      </w:r>
      <w:r w:rsidR="00A949DC">
        <w:rPr>
          <w:rFonts w:ascii="Arial" w:hAnsi="Arial" w:cs="Arial"/>
        </w:rPr>
        <w:t xml:space="preserve"> steht und der dadurch </w:t>
      </w:r>
      <w:r w:rsidR="00353049" w:rsidRPr="00353049">
        <w:rPr>
          <w:rFonts w:ascii="Arial" w:hAnsi="Arial" w:cs="Arial"/>
        </w:rPr>
        <w:t>eine zentrale Rolle in der Gartenlandschaft erhält.</w:t>
      </w:r>
      <w:r w:rsidR="00A949DC">
        <w:rPr>
          <w:rFonts w:ascii="Arial" w:hAnsi="Arial" w:cs="Arial"/>
        </w:rPr>
        <w:t xml:space="preserve"> Weitere Stationen sind: Das </w:t>
      </w:r>
      <w:r w:rsidR="00353049" w:rsidRPr="00353049">
        <w:rPr>
          <w:rFonts w:ascii="Arial" w:hAnsi="Arial" w:cs="Arial"/>
        </w:rPr>
        <w:t xml:space="preserve">Schloss Cecilienhof, </w:t>
      </w:r>
      <w:r w:rsidR="00A949DC">
        <w:rPr>
          <w:rFonts w:ascii="Arial" w:hAnsi="Arial" w:cs="Arial"/>
        </w:rPr>
        <w:t xml:space="preserve">das </w:t>
      </w:r>
      <w:r w:rsidR="00353049" w:rsidRPr="00353049">
        <w:rPr>
          <w:rFonts w:ascii="Arial" w:hAnsi="Arial" w:cs="Arial"/>
        </w:rPr>
        <w:t>Marmorpalais</w:t>
      </w:r>
      <w:r w:rsidR="00A949DC">
        <w:rPr>
          <w:rFonts w:ascii="Arial" w:hAnsi="Arial" w:cs="Arial"/>
        </w:rPr>
        <w:t xml:space="preserve">, die </w:t>
      </w:r>
      <w:r w:rsidR="00353049" w:rsidRPr="00353049">
        <w:rPr>
          <w:rFonts w:ascii="Arial" w:hAnsi="Arial" w:cs="Arial"/>
        </w:rPr>
        <w:t xml:space="preserve">Villa Schöningen, </w:t>
      </w:r>
      <w:r w:rsidR="00A949DC">
        <w:rPr>
          <w:rFonts w:ascii="Arial" w:hAnsi="Arial" w:cs="Arial"/>
        </w:rPr>
        <w:t xml:space="preserve">die </w:t>
      </w:r>
      <w:r w:rsidR="00353049" w:rsidRPr="00353049">
        <w:rPr>
          <w:rFonts w:ascii="Arial" w:hAnsi="Arial" w:cs="Arial"/>
        </w:rPr>
        <w:t>Glienicker Brücke</w:t>
      </w:r>
      <w:r w:rsidR="00A949DC">
        <w:rPr>
          <w:rFonts w:ascii="Arial" w:hAnsi="Arial" w:cs="Arial"/>
        </w:rPr>
        <w:t>, der Schlosspark</w:t>
      </w:r>
      <w:r w:rsidR="00353049" w:rsidRPr="00353049">
        <w:rPr>
          <w:rFonts w:ascii="Arial" w:hAnsi="Arial" w:cs="Arial"/>
        </w:rPr>
        <w:t xml:space="preserve"> Glienicke, </w:t>
      </w:r>
      <w:r w:rsidR="00A949DC">
        <w:rPr>
          <w:rFonts w:ascii="Arial" w:hAnsi="Arial" w:cs="Arial"/>
        </w:rPr>
        <w:t xml:space="preserve">das </w:t>
      </w:r>
      <w:r w:rsidR="00353049" w:rsidRPr="00353049">
        <w:rPr>
          <w:rFonts w:ascii="Arial" w:hAnsi="Arial" w:cs="Arial"/>
        </w:rPr>
        <w:t>Casino, Moorlake</w:t>
      </w:r>
      <w:r w:rsidR="00A949DC">
        <w:rPr>
          <w:rFonts w:ascii="Arial" w:hAnsi="Arial" w:cs="Arial"/>
        </w:rPr>
        <w:t xml:space="preserve">, der </w:t>
      </w:r>
      <w:r w:rsidR="00353049" w:rsidRPr="00353049">
        <w:rPr>
          <w:rFonts w:ascii="Arial" w:hAnsi="Arial" w:cs="Arial"/>
        </w:rPr>
        <w:t xml:space="preserve">Park </w:t>
      </w:r>
      <w:r w:rsidR="00A949DC">
        <w:rPr>
          <w:rFonts w:ascii="Arial" w:hAnsi="Arial" w:cs="Arial"/>
        </w:rPr>
        <w:t xml:space="preserve">und Schloss </w:t>
      </w:r>
      <w:r w:rsidR="00353049" w:rsidRPr="00353049">
        <w:rPr>
          <w:rFonts w:ascii="Arial" w:hAnsi="Arial" w:cs="Arial"/>
        </w:rPr>
        <w:t xml:space="preserve">Babelsberg, </w:t>
      </w:r>
      <w:r w:rsidR="00A949DC">
        <w:rPr>
          <w:rFonts w:ascii="Arial" w:hAnsi="Arial" w:cs="Arial"/>
        </w:rPr>
        <w:t xml:space="preserve">der </w:t>
      </w:r>
      <w:r w:rsidR="00353049" w:rsidRPr="00353049">
        <w:rPr>
          <w:rFonts w:ascii="Arial" w:hAnsi="Arial" w:cs="Arial"/>
        </w:rPr>
        <w:t>Flatowturm</w:t>
      </w:r>
      <w:r w:rsidR="00A949DC">
        <w:rPr>
          <w:rFonts w:ascii="Arial" w:hAnsi="Arial" w:cs="Arial"/>
        </w:rPr>
        <w:t xml:space="preserve">, die </w:t>
      </w:r>
      <w:r w:rsidR="00353049" w:rsidRPr="00353049">
        <w:rPr>
          <w:rFonts w:ascii="Arial" w:hAnsi="Arial" w:cs="Arial"/>
        </w:rPr>
        <w:t>Schiffbauergasse</w:t>
      </w:r>
      <w:r w:rsidR="00A949DC">
        <w:rPr>
          <w:rFonts w:ascii="Arial" w:hAnsi="Arial" w:cs="Arial"/>
        </w:rPr>
        <w:t xml:space="preserve">, die </w:t>
      </w:r>
      <w:r w:rsidR="00353049" w:rsidRPr="00353049">
        <w:rPr>
          <w:rFonts w:ascii="Arial" w:hAnsi="Arial" w:cs="Arial"/>
        </w:rPr>
        <w:t xml:space="preserve">Alexandrowka, </w:t>
      </w:r>
      <w:r w:rsidR="00A949DC">
        <w:rPr>
          <w:rFonts w:ascii="Arial" w:hAnsi="Arial" w:cs="Arial"/>
        </w:rPr>
        <w:t xml:space="preserve">das </w:t>
      </w:r>
      <w:r w:rsidR="00597F29">
        <w:rPr>
          <w:rFonts w:ascii="Arial" w:hAnsi="Arial" w:cs="Arial"/>
        </w:rPr>
        <w:t>Schloss Belvedere</w:t>
      </w:r>
      <w:r w:rsidR="00353049" w:rsidRPr="00353049">
        <w:rPr>
          <w:rFonts w:ascii="Arial" w:hAnsi="Arial" w:cs="Arial"/>
        </w:rPr>
        <w:t xml:space="preserve"> </w:t>
      </w:r>
      <w:r w:rsidR="00A949DC">
        <w:rPr>
          <w:rFonts w:ascii="Arial" w:hAnsi="Arial" w:cs="Arial"/>
        </w:rPr>
        <w:t xml:space="preserve">und die </w:t>
      </w:r>
      <w:r w:rsidR="00353049" w:rsidRPr="00353049">
        <w:rPr>
          <w:rFonts w:ascii="Arial" w:hAnsi="Arial" w:cs="Arial"/>
        </w:rPr>
        <w:t>Bertinistraße</w:t>
      </w:r>
      <w:r w:rsidR="00A949DC">
        <w:rPr>
          <w:rFonts w:ascii="Arial" w:hAnsi="Arial" w:cs="Arial"/>
        </w:rPr>
        <w:t xml:space="preserve">. </w:t>
      </w:r>
      <w:r w:rsidRPr="00F67CFB">
        <w:rPr>
          <w:rFonts w:ascii="Arial" w:hAnsi="Arial" w:cs="Arial"/>
        </w:rPr>
        <w:t>Länge: 21 km (1-2 Tages-Tour). Start/Ziel: Potsdam, Nedlitzer Straße.</w:t>
      </w:r>
      <w:r w:rsidR="004C774B" w:rsidRPr="00F67CFB">
        <w:rPr>
          <w:rFonts w:ascii="Arial" w:hAnsi="Arial" w:cs="Arial"/>
          <w:color w:val="FF0000"/>
        </w:rPr>
        <w:t xml:space="preserve"> </w:t>
      </w:r>
      <w:r w:rsidR="004C774B" w:rsidRPr="00F67CFB">
        <w:rPr>
          <w:rFonts w:ascii="Arial" w:hAnsi="Arial" w:cs="Arial"/>
        </w:rPr>
        <w:t xml:space="preserve">Weitere Informationen: </w:t>
      </w:r>
      <w:hyperlink r:id="rId8" w:anchor=":~:text=Diese%20kulturorientierte%20Wanderung%20f%C3%BChrt%20durch,Mauerfall%20%C3%BCberwiegend%20milit%C3%A4risches%20Sperrgebiet%20war" w:history="1">
        <w:r w:rsidR="004C774B" w:rsidRPr="00F67CFB">
          <w:rPr>
            <w:rStyle w:val="Hyperlink"/>
            <w:rFonts w:ascii="Arial" w:hAnsi="Arial" w:cs="Arial"/>
          </w:rPr>
          <w:t>https://www.potsdamtourismus.de/location/potsdam/wandertour-durch-das-unbekannte-potsdam/#:~:text=Diese%20kulturorientierte%20Wanderung%20f%C3%BChrt%20durch,Mauerfall%20%C3%BCberwiegend%20milit%C3%A4risches%20Sperrgebiet%20war</w:t>
        </w:r>
      </w:hyperlink>
      <w:r w:rsidR="004C774B" w:rsidRPr="00F67CFB">
        <w:rPr>
          <w:rFonts w:ascii="Arial" w:hAnsi="Arial" w:cs="Arial"/>
        </w:rPr>
        <w:br/>
      </w:r>
      <w:r w:rsidRPr="00F67CFB">
        <w:rPr>
          <w:rFonts w:ascii="Arial" w:hAnsi="Arial" w:cs="Arial"/>
          <w:b/>
        </w:rPr>
        <w:br/>
      </w:r>
      <w:r w:rsidR="00FA7004">
        <w:rPr>
          <w:rFonts w:ascii="Arial" w:hAnsi="Arial" w:cs="Arial"/>
          <w:b/>
          <w:bCs/>
        </w:rPr>
        <w:t>Kleine Gipfelstürmer-Spätaufsteher-Tour</w:t>
      </w:r>
      <w:r w:rsidR="00FA7004">
        <w:rPr>
          <w:rFonts w:ascii="Arial" w:hAnsi="Arial" w:cs="Arial"/>
          <w:b/>
          <w:bCs/>
        </w:rPr>
        <w:br/>
      </w:r>
      <w:r w:rsidR="00FA7004" w:rsidRPr="00FA7004">
        <w:rPr>
          <w:rFonts w:ascii="Arial" w:hAnsi="Arial" w:cs="Arial"/>
        </w:rPr>
        <w:t xml:space="preserve">Vom Bahnhof Falkenberg </w:t>
      </w:r>
      <w:r w:rsidR="00353049">
        <w:rPr>
          <w:rFonts w:ascii="Arial" w:hAnsi="Arial" w:cs="Arial"/>
        </w:rPr>
        <w:t xml:space="preserve">im Seenland Oder-Spree </w:t>
      </w:r>
      <w:r w:rsidR="00FA7004" w:rsidRPr="00FA7004">
        <w:rPr>
          <w:rFonts w:ascii="Arial" w:hAnsi="Arial" w:cs="Arial"/>
        </w:rPr>
        <w:t>geht es vorbei an der Rothen Mühle am kleinen Bach direkt rein in den ersten Anstieg.</w:t>
      </w:r>
      <w:r w:rsidR="00FA7004">
        <w:rPr>
          <w:rFonts w:ascii="Arial" w:hAnsi="Arial" w:cs="Arial"/>
        </w:rPr>
        <w:t xml:space="preserve"> Dann geht es </w:t>
      </w:r>
      <w:r w:rsidR="00FA7004" w:rsidRPr="00FA7004">
        <w:rPr>
          <w:rFonts w:ascii="Arial" w:hAnsi="Arial" w:cs="Arial"/>
        </w:rPr>
        <w:t>auf dem Oderlandweg durch herrlichen Wald</w:t>
      </w:r>
      <w:r w:rsidR="00FA7004">
        <w:rPr>
          <w:rFonts w:ascii="Arial" w:hAnsi="Arial" w:cs="Arial"/>
        </w:rPr>
        <w:t xml:space="preserve"> </w:t>
      </w:r>
      <w:r w:rsidR="00FA7004" w:rsidRPr="00FA7004">
        <w:rPr>
          <w:rFonts w:ascii="Arial" w:hAnsi="Arial" w:cs="Arial"/>
        </w:rPr>
        <w:t xml:space="preserve">bis zum Abzweig zum Bismarckturm. Rund hundert Stufen und 30 </w:t>
      </w:r>
      <w:r w:rsidR="00FA7004" w:rsidRPr="00FA7004">
        <w:rPr>
          <w:rFonts w:ascii="Arial" w:hAnsi="Arial" w:cs="Arial"/>
        </w:rPr>
        <w:lastRenderedPageBreak/>
        <w:t xml:space="preserve">Höhenmeter über eine Holzwendeltreppe sind bis zur Aussichtsplattform zu überwinden. Hier kann </w:t>
      </w:r>
      <w:r w:rsidR="00FA7004">
        <w:rPr>
          <w:rFonts w:ascii="Arial" w:hAnsi="Arial" w:cs="Arial"/>
        </w:rPr>
        <w:t xml:space="preserve">man den </w:t>
      </w:r>
      <w:r w:rsidR="00FA7004" w:rsidRPr="00FA7004">
        <w:rPr>
          <w:rFonts w:ascii="Arial" w:hAnsi="Arial" w:cs="Arial"/>
        </w:rPr>
        <w:t>weiten Blick über die Hügel und Schluchten der Oberbarnimer Berge und das Niederoderbruch mit der Insel Neuenhagen, dem Schiffshebewerk Niederfinow und die Schorfheide genießen.</w:t>
      </w:r>
      <w:r w:rsidR="00FA7004">
        <w:rPr>
          <w:rFonts w:ascii="Arial" w:hAnsi="Arial" w:cs="Arial"/>
        </w:rPr>
        <w:t xml:space="preserve"> Ein </w:t>
      </w:r>
      <w:r w:rsidR="00FA7004" w:rsidRPr="00FA7004">
        <w:rPr>
          <w:rFonts w:ascii="Arial" w:hAnsi="Arial" w:cs="Arial"/>
        </w:rPr>
        <w:t>kurze</w:t>
      </w:r>
      <w:r w:rsidR="00FA7004">
        <w:rPr>
          <w:rFonts w:ascii="Arial" w:hAnsi="Arial" w:cs="Arial"/>
        </w:rPr>
        <w:t>r</w:t>
      </w:r>
      <w:r w:rsidR="00FA7004" w:rsidRPr="00FA7004">
        <w:rPr>
          <w:rFonts w:ascii="Arial" w:hAnsi="Arial" w:cs="Arial"/>
        </w:rPr>
        <w:t xml:space="preserve"> Abstecher zum auf 1.062 Meter Höhe gelegen märkischen Watzmann präsentiert </w:t>
      </w:r>
      <w:r w:rsidR="00FA7004">
        <w:rPr>
          <w:rFonts w:ascii="Arial" w:hAnsi="Arial" w:cs="Arial"/>
        </w:rPr>
        <w:t xml:space="preserve">ein imposantes Gipfelkreuz. Dann </w:t>
      </w:r>
      <w:r w:rsidR="00FA7004" w:rsidRPr="00FA7004">
        <w:rPr>
          <w:rFonts w:ascii="Arial" w:hAnsi="Arial" w:cs="Arial"/>
        </w:rPr>
        <w:t xml:space="preserve">geht es wieder zurück Richtung Falkenberg. </w:t>
      </w:r>
      <w:r w:rsidR="00FA7004">
        <w:rPr>
          <w:rFonts w:ascii="Arial" w:hAnsi="Arial" w:cs="Arial"/>
        </w:rPr>
        <w:t xml:space="preserve">Das </w:t>
      </w:r>
      <w:r w:rsidR="00FA7004" w:rsidRPr="00FA7004">
        <w:rPr>
          <w:rFonts w:ascii="Arial" w:hAnsi="Arial" w:cs="Arial"/>
        </w:rPr>
        <w:t>letzte Highlight</w:t>
      </w:r>
      <w:r w:rsidR="00FA7004">
        <w:rPr>
          <w:rFonts w:ascii="Arial" w:hAnsi="Arial" w:cs="Arial"/>
        </w:rPr>
        <w:t xml:space="preserve">: Der </w:t>
      </w:r>
      <w:r w:rsidR="00FA7004" w:rsidRPr="00FA7004">
        <w:rPr>
          <w:rFonts w:ascii="Arial" w:hAnsi="Arial" w:cs="Arial"/>
        </w:rPr>
        <w:t>Weitblick von der Carlsburg</w:t>
      </w:r>
      <w:r w:rsidR="00FA7004">
        <w:rPr>
          <w:rFonts w:ascii="Arial" w:hAnsi="Arial" w:cs="Arial"/>
        </w:rPr>
        <w:t xml:space="preserve">. Ein </w:t>
      </w:r>
      <w:r w:rsidR="00FA7004" w:rsidRPr="00FA7004">
        <w:rPr>
          <w:rFonts w:ascii="Arial" w:hAnsi="Arial" w:cs="Arial"/>
        </w:rPr>
        <w:t xml:space="preserve">Ausflugslokal mit Panoramarestaurant bietet </w:t>
      </w:r>
      <w:r w:rsidR="00FA7004">
        <w:rPr>
          <w:rFonts w:ascii="Arial" w:hAnsi="Arial" w:cs="Arial"/>
        </w:rPr>
        <w:t xml:space="preserve">dort auch </w:t>
      </w:r>
      <w:r w:rsidR="00FA7004" w:rsidRPr="00FA7004">
        <w:rPr>
          <w:rFonts w:ascii="Arial" w:hAnsi="Arial" w:cs="Arial"/>
        </w:rPr>
        <w:t>Erfrischungen und rustikal Kulinarisches aus der Region.</w:t>
      </w:r>
      <w:r w:rsidR="00353049">
        <w:rPr>
          <w:rFonts w:ascii="Arial" w:hAnsi="Arial" w:cs="Arial"/>
        </w:rPr>
        <w:t xml:space="preserve"> </w:t>
      </w:r>
      <w:r w:rsidR="00353049" w:rsidRPr="00353049">
        <w:rPr>
          <w:rFonts w:ascii="Arial" w:hAnsi="Arial" w:cs="Arial"/>
          <w:b/>
        </w:rPr>
        <w:t>Weitere Informationen unter:</w:t>
      </w:r>
      <w:r w:rsidR="00353049">
        <w:rPr>
          <w:rFonts w:ascii="Arial" w:hAnsi="Arial" w:cs="Arial"/>
        </w:rPr>
        <w:t xml:space="preserve"> </w:t>
      </w:r>
      <w:hyperlink r:id="rId9" w:history="1">
        <w:r w:rsidR="00353049" w:rsidRPr="007F1AAB">
          <w:rPr>
            <w:rStyle w:val="Hyperlink"/>
            <w:rFonts w:ascii="Arial" w:hAnsi="Arial" w:cs="Arial"/>
          </w:rPr>
          <w:t>https://www.reiseland-brandenburg.de/poi/seenland-oder-spree/wandertouren/kleine-gipfelstuermer-spaetaufsteher-tour/?no_cache=1</w:t>
        </w:r>
      </w:hyperlink>
      <w:r w:rsidR="00353049">
        <w:rPr>
          <w:rFonts w:ascii="Arial" w:hAnsi="Arial" w:cs="Arial"/>
        </w:rPr>
        <w:br/>
      </w:r>
      <w:r w:rsidR="00353049">
        <w:rPr>
          <w:rFonts w:ascii="Arial" w:hAnsi="Arial" w:cs="Arial"/>
        </w:rPr>
        <w:br/>
      </w:r>
      <w:r w:rsidR="00353049" w:rsidRPr="00353049">
        <w:rPr>
          <w:rFonts w:ascii="Arial" w:hAnsi="Arial" w:cs="Arial"/>
          <w:b/>
        </w:rPr>
        <w:t>Seerundweg um den Untersee</w:t>
      </w:r>
      <w:r w:rsidR="00353049">
        <w:rPr>
          <w:rFonts w:ascii="Arial" w:hAnsi="Arial" w:cs="Arial"/>
          <w:b/>
        </w:rPr>
        <w:br/>
      </w:r>
      <w:r w:rsidR="00353049" w:rsidRPr="00353049">
        <w:rPr>
          <w:rFonts w:ascii="Arial" w:hAnsi="Arial" w:cs="Arial"/>
        </w:rPr>
        <w:t xml:space="preserve">Rund um den Untersee </w:t>
      </w:r>
      <w:r w:rsidR="00353049">
        <w:rPr>
          <w:rFonts w:ascii="Arial" w:hAnsi="Arial" w:cs="Arial"/>
        </w:rPr>
        <w:t xml:space="preserve">in der Prignitz </w:t>
      </w:r>
      <w:r w:rsidR="00353049" w:rsidRPr="00353049">
        <w:rPr>
          <w:rFonts w:ascii="Arial" w:hAnsi="Arial" w:cs="Arial"/>
        </w:rPr>
        <w:t xml:space="preserve">lädt ein etwa 19 Kilometer langer, naturbelassener Wanderweg zum aktiven Entdecken der Natur ein. Immer wieder lassen Bäume und Schilf reizvolle Aussichten auf den See zu. Zwischen Kyritz und Wusterhausen verläuft der Weg auf der Westseite des Sees auf dem Pilgerweg Berlin – Wilsnack. In Stolpe empfiehlt sich ein kurzer Abstecher zum verwunschenen Waldkanal. Zudem kann in Stolpe ein Blick auf die Staumauer des Obersees geworfen werden. </w:t>
      </w:r>
      <w:r w:rsidR="00353049">
        <w:rPr>
          <w:rFonts w:ascii="Arial" w:hAnsi="Arial" w:cs="Arial"/>
        </w:rPr>
        <w:t>De</w:t>
      </w:r>
      <w:r w:rsidR="00353049" w:rsidRPr="00353049">
        <w:rPr>
          <w:rFonts w:ascii="Arial" w:hAnsi="Arial" w:cs="Arial"/>
        </w:rPr>
        <w:t xml:space="preserve">r Wanderweg führt meist durch dichte Wälder, weiter über Wiesen, entlang Feldern und zwischen Bantikow und Stolpe auf Stegen über ein Moor. Passiert werden die Strandbäder von Wusterhausen und Kyritz, Boots- und Badestege, die Campingplätze von Bantikow und Wusterhausen sowie Bootshäuser und Ferienbungalows. Zahlreiche Bänke laden zur Rast, diverse Badestellen zum Sprung ins kühle Nass </w:t>
      </w:r>
      <w:r w:rsidR="003031DC">
        <w:rPr>
          <w:rFonts w:ascii="Arial" w:hAnsi="Arial" w:cs="Arial"/>
        </w:rPr>
        <w:t xml:space="preserve">bei warmen Temperaturen </w:t>
      </w:r>
      <w:r w:rsidR="00353049" w:rsidRPr="00353049">
        <w:rPr>
          <w:rFonts w:ascii="Arial" w:hAnsi="Arial" w:cs="Arial"/>
        </w:rPr>
        <w:t>ein. In den direkt am See in Wusterhausen und Bantikow gelegenen Restaurants kann die Kyritzer Seenkette auch kulinarisch entdeckt und genossen werden.</w:t>
      </w:r>
      <w:r w:rsidR="00353049">
        <w:rPr>
          <w:rFonts w:ascii="Arial" w:hAnsi="Arial" w:cs="Arial"/>
        </w:rPr>
        <w:t xml:space="preserve"> </w:t>
      </w:r>
      <w:r w:rsidR="00353049" w:rsidRPr="00353049">
        <w:rPr>
          <w:rFonts w:ascii="Arial" w:hAnsi="Arial" w:cs="Arial"/>
          <w:b/>
        </w:rPr>
        <w:t>Weitere Informationen unter</w:t>
      </w:r>
      <w:r w:rsidR="00353049" w:rsidRPr="00353049">
        <w:rPr>
          <w:rFonts w:ascii="Arial" w:hAnsi="Arial" w:cs="Arial"/>
        </w:rPr>
        <w:t xml:space="preserve">: </w:t>
      </w:r>
      <w:hyperlink r:id="rId10" w:history="1">
        <w:r w:rsidR="00353049" w:rsidRPr="007F1AAB">
          <w:rPr>
            <w:rStyle w:val="Hyperlink"/>
            <w:rFonts w:ascii="Arial" w:hAnsi="Arial" w:cs="Arial"/>
          </w:rPr>
          <w:t>https://www.reiseland-brandenburg.de/poi/prignitz/wandertouren/seerundweg-um-den-untersee/?no_cache=1</w:t>
        </w:r>
      </w:hyperlink>
      <w:r w:rsidR="00142384">
        <w:rPr>
          <w:rFonts w:ascii="Arial" w:hAnsi="Arial" w:cs="Arial"/>
        </w:rPr>
        <w:br/>
      </w:r>
      <w:r w:rsidR="00142384">
        <w:rPr>
          <w:rFonts w:ascii="Arial" w:hAnsi="Arial" w:cs="Arial"/>
        </w:rPr>
        <w:br/>
      </w:r>
      <w:r w:rsidR="00142384" w:rsidRPr="00F67CFB">
        <w:rPr>
          <w:rFonts w:ascii="Arial" w:hAnsi="Arial" w:cs="Arial"/>
          <w:b/>
        </w:rPr>
        <w:t>Wummsee-Rundweg</w:t>
      </w:r>
      <w:r w:rsidR="00142384" w:rsidRPr="00F67CFB">
        <w:rPr>
          <w:rFonts w:ascii="Arial" w:hAnsi="Arial" w:cs="Arial"/>
          <w:b/>
        </w:rPr>
        <w:br/>
      </w:r>
      <w:r w:rsidR="00142384" w:rsidRPr="00F67CFB">
        <w:rPr>
          <w:rFonts w:ascii="Arial" w:hAnsi="Arial" w:cs="Arial"/>
        </w:rPr>
        <w:t xml:space="preserve">Er ist ein echter Geheimtipp! Etwa 4 Kilometer nördlich von Flecken-Zechlin befindet sich der Wanderparkplatz „Grüne Hütte“. Von hier aus startet die ca. 3,5 Stunden lange Wandertour rund um die drei, teils glasklaren Seen Großer Wummsee, Kleiner Wummsee und Kappellensee im Ruppiner Seenland. Stets dem grünen Punkt auf weißem Grund folgend geht es im Uhrzeigersinn auf naturbelassenen Waldwegen durch dichte Buchen- und Mischwälder. </w:t>
      </w:r>
      <w:r w:rsidR="00142384" w:rsidRPr="00F67CFB">
        <w:rPr>
          <w:rFonts w:ascii="Arial" w:hAnsi="Arial" w:cs="Arial"/>
          <w:sz w:val="24"/>
        </w:rPr>
        <w:t>Länge: 1</w:t>
      </w:r>
      <w:r w:rsidR="00142384" w:rsidRPr="00F67CFB">
        <w:rPr>
          <w:rFonts w:ascii="Arial" w:hAnsi="Arial" w:cs="Arial"/>
        </w:rPr>
        <w:t>2 km. Weitere Informationen unter</w:t>
      </w:r>
      <w:r w:rsidR="00F27A5D">
        <w:rPr>
          <w:rFonts w:ascii="Arial" w:hAnsi="Arial" w:cs="Arial"/>
        </w:rPr>
        <w:t xml:space="preserve">: </w:t>
      </w:r>
      <w:r w:rsidR="00F27A5D">
        <w:rPr>
          <w:rStyle w:val="Hyperlink"/>
          <w:rFonts w:ascii="Arial" w:hAnsi="Arial" w:cs="Arial"/>
        </w:rPr>
        <w:t xml:space="preserve"> </w:t>
      </w:r>
      <w:r w:rsidR="00F27A5D" w:rsidRPr="00F27A5D">
        <w:rPr>
          <w:rStyle w:val="Hyperlink"/>
          <w:rFonts w:ascii="Arial" w:hAnsi="Arial" w:cs="Arial"/>
        </w:rPr>
        <w:t>https://www.ruppiner-seenland.de/poi/ruppiner-seenland/wandertouren/wummsee-rundweg/?no_cache=1</w:t>
      </w:r>
      <w:r w:rsidR="00142384">
        <w:rPr>
          <w:rStyle w:val="Hyperlink"/>
          <w:rFonts w:ascii="Arial" w:hAnsi="Arial" w:cs="Arial"/>
        </w:rPr>
        <w:br/>
      </w:r>
      <w:r w:rsidR="00A949DC">
        <w:rPr>
          <w:rFonts w:ascii="Arial" w:hAnsi="Arial" w:cs="Arial"/>
        </w:rPr>
        <w:br/>
      </w:r>
      <w:r w:rsidR="00A949DC" w:rsidRPr="00F67CFB">
        <w:rPr>
          <w:rFonts w:ascii="Arial" w:hAnsi="Arial" w:cs="Arial"/>
          <w:b/>
        </w:rPr>
        <w:t xml:space="preserve">Eselwanderungen </w:t>
      </w:r>
      <w:r w:rsidR="00A949DC" w:rsidRPr="00F67CFB">
        <w:rPr>
          <w:rFonts w:ascii="Arial" w:hAnsi="Arial" w:cs="Arial"/>
          <w:b/>
        </w:rPr>
        <w:br/>
      </w:r>
      <w:r w:rsidR="00A949DC" w:rsidRPr="00F67CFB">
        <w:rPr>
          <w:rFonts w:ascii="Arial" w:hAnsi="Arial" w:cs="Arial"/>
        </w:rPr>
        <w:t xml:space="preserve">Gemütlich geht es mit den „Eselnomaden“ durch den südwestlich und südlich von Berlin gelegenen Fläming- und Nuthe/Nieplitznaturpark bei Schnupper, Halb-, Ganztags- oder auch mehrtägigen Touren. Hier steht man garantiert nicht im Stau und braucht kein Navi. Weitere Informationen unter: </w:t>
      </w:r>
      <w:hyperlink r:id="rId11" w:history="1">
        <w:r w:rsidR="00A949DC" w:rsidRPr="00F67CFB">
          <w:rPr>
            <w:rStyle w:val="Hyperlink"/>
            <w:rFonts w:ascii="Arial" w:hAnsi="Arial" w:cs="Arial"/>
          </w:rPr>
          <w:t>www.eselnomaden.de</w:t>
        </w:r>
      </w:hyperlink>
      <w:r w:rsidR="00F27A5D">
        <w:rPr>
          <w:rStyle w:val="Hyperlink"/>
          <w:rFonts w:ascii="Arial" w:hAnsi="Arial" w:cs="Arial"/>
        </w:rPr>
        <w:br/>
      </w:r>
      <w:r w:rsidR="00F27A5D">
        <w:rPr>
          <w:rStyle w:val="Hyperlink"/>
          <w:rFonts w:ascii="Arial" w:hAnsi="Arial" w:cs="Arial"/>
        </w:rPr>
        <w:br/>
      </w:r>
      <w:r w:rsidR="00F27A5D">
        <w:rPr>
          <w:rStyle w:val="Hyperlink"/>
          <w:rFonts w:ascii="Arial" w:hAnsi="Arial" w:cs="Arial"/>
        </w:rPr>
        <w:br/>
      </w:r>
      <w:r w:rsidR="004C774B" w:rsidRPr="00F67CFB">
        <w:rPr>
          <w:rStyle w:val="Hyperlink"/>
          <w:rFonts w:ascii="Arial" w:hAnsi="Arial" w:cs="Arial"/>
          <w:b/>
          <w:color w:val="auto"/>
          <w:u w:val="none"/>
        </w:rPr>
        <w:t>We</w:t>
      </w:r>
      <w:r w:rsidRPr="00F67CFB">
        <w:rPr>
          <w:rFonts w:ascii="Arial" w:hAnsi="Arial" w:cs="Arial"/>
          <w:b/>
        </w:rPr>
        <w:t xml:space="preserve">itere Informationen unter: </w:t>
      </w:r>
      <w:r w:rsidRPr="00F67CFB">
        <w:rPr>
          <w:rFonts w:ascii="Arial" w:hAnsi="Arial" w:cs="Arial"/>
          <w:b/>
        </w:rPr>
        <w:br/>
      </w:r>
      <w:hyperlink r:id="rId12" w:history="1">
        <w:r w:rsidR="00F67CFB" w:rsidRPr="006D7B88">
          <w:rPr>
            <w:rStyle w:val="Hyperlink"/>
            <w:rFonts w:ascii="Arial" w:hAnsi="Arial" w:cs="Arial"/>
          </w:rPr>
          <w:t>www.reiseland-brandenburg.de/wandern</w:t>
        </w:r>
      </w:hyperlink>
      <w:r w:rsidR="00F67CFB">
        <w:rPr>
          <w:rFonts w:ascii="Arial" w:hAnsi="Arial" w:cs="Arial"/>
        </w:rPr>
        <w:t xml:space="preserve"> </w:t>
      </w:r>
      <w:r w:rsidRPr="00F67CFB">
        <w:rPr>
          <w:rFonts w:ascii="Arial" w:hAnsi="Arial" w:cs="Arial"/>
          <w:color w:val="FF0000"/>
        </w:rPr>
        <w:br/>
      </w:r>
    </w:p>
    <w:sectPr w:rsidR="00BA214F">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C99ED" w14:textId="77777777" w:rsidR="00CE3683" w:rsidRDefault="00CE3683">
      <w:pPr>
        <w:spacing w:after="0" w:line="240" w:lineRule="auto"/>
      </w:pPr>
      <w:r>
        <w:separator/>
      </w:r>
    </w:p>
  </w:endnote>
  <w:endnote w:type="continuationSeparator" w:id="0">
    <w:p w14:paraId="043CD933" w14:textId="77777777" w:rsidR="00CE3683" w:rsidRDefault="00CE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F27A5D">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27A5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50E72" w14:textId="77777777" w:rsidR="00CE3683" w:rsidRDefault="00CE3683">
      <w:pPr>
        <w:spacing w:after="0" w:line="240" w:lineRule="auto"/>
      </w:pPr>
      <w:r>
        <w:rPr>
          <w:color w:val="000000"/>
        </w:rPr>
        <w:separator/>
      </w:r>
    </w:p>
  </w:footnote>
  <w:footnote w:type="continuationSeparator" w:id="0">
    <w:p w14:paraId="1B3EF35F" w14:textId="77777777" w:rsidR="00CE3683" w:rsidRDefault="00CE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27A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0892"/>
    <w:rsid w:val="00016BEA"/>
    <w:rsid w:val="00020C05"/>
    <w:rsid w:val="00027CF0"/>
    <w:rsid w:val="0003119A"/>
    <w:rsid w:val="00042CCF"/>
    <w:rsid w:val="000437B0"/>
    <w:rsid w:val="00083F8F"/>
    <w:rsid w:val="00085E8D"/>
    <w:rsid w:val="00085EAE"/>
    <w:rsid w:val="000877AF"/>
    <w:rsid w:val="000A07C8"/>
    <w:rsid w:val="000A32E6"/>
    <w:rsid w:val="000A5770"/>
    <w:rsid w:val="000B48E5"/>
    <w:rsid w:val="000C1E81"/>
    <w:rsid w:val="000C50BD"/>
    <w:rsid w:val="000E29D6"/>
    <w:rsid w:val="000E2DC1"/>
    <w:rsid w:val="000E6E35"/>
    <w:rsid w:val="00100E9B"/>
    <w:rsid w:val="00110CA2"/>
    <w:rsid w:val="0011600E"/>
    <w:rsid w:val="00117355"/>
    <w:rsid w:val="0012561E"/>
    <w:rsid w:val="00126131"/>
    <w:rsid w:val="00142384"/>
    <w:rsid w:val="001522C3"/>
    <w:rsid w:val="001528CA"/>
    <w:rsid w:val="00152D2B"/>
    <w:rsid w:val="00153490"/>
    <w:rsid w:val="00157F36"/>
    <w:rsid w:val="00163434"/>
    <w:rsid w:val="00170466"/>
    <w:rsid w:val="00171F45"/>
    <w:rsid w:val="0018044E"/>
    <w:rsid w:val="001864F1"/>
    <w:rsid w:val="001A228B"/>
    <w:rsid w:val="001A63E6"/>
    <w:rsid w:val="001B38E6"/>
    <w:rsid w:val="001C238D"/>
    <w:rsid w:val="001C4763"/>
    <w:rsid w:val="001D78FC"/>
    <w:rsid w:val="001E064F"/>
    <w:rsid w:val="001E118E"/>
    <w:rsid w:val="00200208"/>
    <w:rsid w:val="002019F0"/>
    <w:rsid w:val="0021154B"/>
    <w:rsid w:val="002157C9"/>
    <w:rsid w:val="0022791E"/>
    <w:rsid w:val="00247245"/>
    <w:rsid w:val="00252B25"/>
    <w:rsid w:val="002579FF"/>
    <w:rsid w:val="00263A89"/>
    <w:rsid w:val="0026515C"/>
    <w:rsid w:val="002920D2"/>
    <w:rsid w:val="0029288A"/>
    <w:rsid w:val="00293757"/>
    <w:rsid w:val="002A06D3"/>
    <w:rsid w:val="002A3F7A"/>
    <w:rsid w:val="002A60FC"/>
    <w:rsid w:val="002D2BBA"/>
    <w:rsid w:val="002E43E0"/>
    <w:rsid w:val="003031DC"/>
    <w:rsid w:val="00310566"/>
    <w:rsid w:val="0031401B"/>
    <w:rsid w:val="003208D4"/>
    <w:rsid w:val="00323C92"/>
    <w:rsid w:val="0032506C"/>
    <w:rsid w:val="00325F90"/>
    <w:rsid w:val="00334362"/>
    <w:rsid w:val="00335E13"/>
    <w:rsid w:val="00340BCD"/>
    <w:rsid w:val="00344F99"/>
    <w:rsid w:val="00353049"/>
    <w:rsid w:val="00377897"/>
    <w:rsid w:val="00382CB7"/>
    <w:rsid w:val="003910CF"/>
    <w:rsid w:val="00396DE3"/>
    <w:rsid w:val="003A506F"/>
    <w:rsid w:val="003A79D8"/>
    <w:rsid w:val="003C2337"/>
    <w:rsid w:val="003D005D"/>
    <w:rsid w:val="003D64AB"/>
    <w:rsid w:val="003E125B"/>
    <w:rsid w:val="003E22F8"/>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26BA"/>
    <w:rsid w:val="004933EE"/>
    <w:rsid w:val="00494BFE"/>
    <w:rsid w:val="004A23C0"/>
    <w:rsid w:val="004A2ABB"/>
    <w:rsid w:val="004A7F84"/>
    <w:rsid w:val="004B5201"/>
    <w:rsid w:val="004C17F1"/>
    <w:rsid w:val="004C4FC7"/>
    <w:rsid w:val="004C774B"/>
    <w:rsid w:val="004E6DAD"/>
    <w:rsid w:val="004F08C8"/>
    <w:rsid w:val="004F141A"/>
    <w:rsid w:val="004F50A8"/>
    <w:rsid w:val="005133F4"/>
    <w:rsid w:val="00523DD3"/>
    <w:rsid w:val="0053635D"/>
    <w:rsid w:val="005412C6"/>
    <w:rsid w:val="0055190B"/>
    <w:rsid w:val="00551AA3"/>
    <w:rsid w:val="00552192"/>
    <w:rsid w:val="00562E57"/>
    <w:rsid w:val="00580254"/>
    <w:rsid w:val="00586F3C"/>
    <w:rsid w:val="00590AAE"/>
    <w:rsid w:val="00592CE3"/>
    <w:rsid w:val="00597F29"/>
    <w:rsid w:val="005A3318"/>
    <w:rsid w:val="005A601E"/>
    <w:rsid w:val="005B05AF"/>
    <w:rsid w:val="005B0AC0"/>
    <w:rsid w:val="005B7C75"/>
    <w:rsid w:val="005C59CB"/>
    <w:rsid w:val="005D0DBF"/>
    <w:rsid w:val="005D2426"/>
    <w:rsid w:val="005D7258"/>
    <w:rsid w:val="005E673E"/>
    <w:rsid w:val="005E7F5C"/>
    <w:rsid w:val="00611BC4"/>
    <w:rsid w:val="00614027"/>
    <w:rsid w:val="00623891"/>
    <w:rsid w:val="006243E2"/>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144EF"/>
    <w:rsid w:val="00721B55"/>
    <w:rsid w:val="00721DDA"/>
    <w:rsid w:val="00731497"/>
    <w:rsid w:val="007378FC"/>
    <w:rsid w:val="007555A4"/>
    <w:rsid w:val="00763B4C"/>
    <w:rsid w:val="00763D53"/>
    <w:rsid w:val="00771EB5"/>
    <w:rsid w:val="0077676A"/>
    <w:rsid w:val="007769C3"/>
    <w:rsid w:val="00794E7D"/>
    <w:rsid w:val="007959FD"/>
    <w:rsid w:val="007962AA"/>
    <w:rsid w:val="007A7F59"/>
    <w:rsid w:val="007B7AFD"/>
    <w:rsid w:val="007D4FFC"/>
    <w:rsid w:val="007D650D"/>
    <w:rsid w:val="007D72F2"/>
    <w:rsid w:val="00815841"/>
    <w:rsid w:val="00830099"/>
    <w:rsid w:val="00832422"/>
    <w:rsid w:val="008331A2"/>
    <w:rsid w:val="00835641"/>
    <w:rsid w:val="00844693"/>
    <w:rsid w:val="00853CBD"/>
    <w:rsid w:val="008716D2"/>
    <w:rsid w:val="008806B6"/>
    <w:rsid w:val="008867A7"/>
    <w:rsid w:val="00886D9A"/>
    <w:rsid w:val="00887B67"/>
    <w:rsid w:val="008A0A8E"/>
    <w:rsid w:val="008A0EAD"/>
    <w:rsid w:val="008A7845"/>
    <w:rsid w:val="008C638B"/>
    <w:rsid w:val="008D6896"/>
    <w:rsid w:val="008F2CAA"/>
    <w:rsid w:val="008F780E"/>
    <w:rsid w:val="00913CF7"/>
    <w:rsid w:val="00921BF8"/>
    <w:rsid w:val="009434BA"/>
    <w:rsid w:val="00944B4E"/>
    <w:rsid w:val="009538A0"/>
    <w:rsid w:val="00955E1A"/>
    <w:rsid w:val="00956209"/>
    <w:rsid w:val="00965A16"/>
    <w:rsid w:val="00972866"/>
    <w:rsid w:val="009749A6"/>
    <w:rsid w:val="00976F60"/>
    <w:rsid w:val="00980A90"/>
    <w:rsid w:val="009861B3"/>
    <w:rsid w:val="009863B1"/>
    <w:rsid w:val="009910DB"/>
    <w:rsid w:val="0099548E"/>
    <w:rsid w:val="009A5EE1"/>
    <w:rsid w:val="009A7031"/>
    <w:rsid w:val="009F30F2"/>
    <w:rsid w:val="00A06C54"/>
    <w:rsid w:val="00A13F5C"/>
    <w:rsid w:val="00A231AD"/>
    <w:rsid w:val="00A31393"/>
    <w:rsid w:val="00A323E1"/>
    <w:rsid w:val="00A36B28"/>
    <w:rsid w:val="00A37890"/>
    <w:rsid w:val="00A37F69"/>
    <w:rsid w:val="00A453BE"/>
    <w:rsid w:val="00A45886"/>
    <w:rsid w:val="00A60E0D"/>
    <w:rsid w:val="00A619A2"/>
    <w:rsid w:val="00A71D8C"/>
    <w:rsid w:val="00A72A72"/>
    <w:rsid w:val="00A83A6E"/>
    <w:rsid w:val="00A86B04"/>
    <w:rsid w:val="00A93D64"/>
    <w:rsid w:val="00A949DC"/>
    <w:rsid w:val="00AB1820"/>
    <w:rsid w:val="00AC1013"/>
    <w:rsid w:val="00AC4425"/>
    <w:rsid w:val="00AD7228"/>
    <w:rsid w:val="00AE0159"/>
    <w:rsid w:val="00AE543F"/>
    <w:rsid w:val="00AF2E5B"/>
    <w:rsid w:val="00B02E2C"/>
    <w:rsid w:val="00B14291"/>
    <w:rsid w:val="00B3507E"/>
    <w:rsid w:val="00B360FA"/>
    <w:rsid w:val="00B41551"/>
    <w:rsid w:val="00B424F9"/>
    <w:rsid w:val="00B440B5"/>
    <w:rsid w:val="00B531DE"/>
    <w:rsid w:val="00B55B04"/>
    <w:rsid w:val="00B57977"/>
    <w:rsid w:val="00B71733"/>
    <w:rsid w:val="00B71845"/>
    <w:rsid w:val="00B8783D"/>
    <w:rsid w:val="00BA14CD"/>
    <w:rsid w:val="00BA214F"/>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B0BDF"/>
    <w:rsid w:val="00CC187A"/>
    <w:rsid w:val="00CD06CB"/>
    <w:rsid w:val="00CD48FE"/>
    <w:rsid w:val="00CD5D6B"/>
    <w:rsid w:val="00CE0F37"/>
    <w:rsid w:val="00CE268C"/>
    <w:rsid w:val="00CE3683"/>
    <w:rsid w:val="00CE542F"/>
    <w:rsid w:val="00CF01BC"/>
    <w:rsid w:val="00D04B11"/>
    <w:rsid w:val="00D16433"/>
    <w:rsid w:val="00D27F91"/>
    <w:rsid w:val="00D36A07"/>
    <w:rsid w:val="00D45E1B"/>
    <w:rsid w:val="00D470C5"/>
    <w:rsid w:val="00D527DD"/>
    <w:rsid w:val="00D52B62"/>
    <w:rsid w:val="00D61AE3"/>
    <w:rsid w:val="00D72986"/>
    <w:rsid w:val="00D81C19"/>
    <w:rsid w:val="00DA3F5C"/>
    <w:rsid w:val="00DB4064"/>
    <w:rsid w:val="00DC2396"/>
    <w:rsid w:val="00DC3044"/>
    <w:rsid w:val="00DC4887"/>
    <w:rsid w:val="00DD5C19"/>
    <w:rsid w:val="00DF250D"/>
    <w:rsid w:val="00DF7B60"/>
    <w:rsid w:val="00E17452"/>
    <w:rsid w:val="00E17E54"/>
    <w:rsid w:val="00E238E3"/>
    <w:rsid w:val="00E27301"/>
    <w:rsid w:val="00E3121F"/>
    <w:rsid w:val="00E356C6"/>
    <w:rsid w:val="00E45E59"/>
    <w:rsid w:val="00E51144"/>
    <w:rsid w:val="00E56FF1"/>
    <w:rsid w:val="00E613E3"/>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27A5D"/>
    <w:rsid w:val="00F30671"/>
    <w:rsid w:val="00F31222"/>
    <w:rsid w:val="00F32001"/>
    <w:rsid w:val="00F40696"/>
    <w:rsid w:val="00F41EE9"/>
    <w:rsid w:val="00F545DF"/>
    <w:rsid w:val="00F656F0"/>
    <w:rsid w:val="00F67CFB"/>
    <w:rsid w:val="00F93546"/>
    <w:rsid w:val="00FA2832"/>
    <w:rsid w:val="00FA5970"/>
    <w:rsid w:val="00FA7004"/>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DB7DC18-59A3-4844-A1D5-1AD9E184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BesuchterHyperlink">
    <w:name w:val="FollowedHyperlink"/>
    <w:basedOn w:val="Absatz-Standardschriftart"/>
    <w:uiPriority w:val="99"/>
    <w:semiHidden/>
    <w:unhideWhenUsed/>
    <w:rsid w:val="003E2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91636156">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58574113">
      <w:bodyDiv w:val="1"/>
      <w:marLeft w:val="0"/>
      <w:marRight w:val="0"/>
      <w:marTop w:val="0"/>
      <w:marBottom w:val="0"/>
      <w:divBdr>
        <w:top w:val="none" w:sz="0" w:space="0" w:color="auto"/>
        <w:left w:val="none" w:sz="0" w:space="0" w:color="auto"/>
        <w:bottom w:val="none" w:sz="0" w:space="0" w:color="auto"/>
        <w:right w:val="none" w:sz="0" w:space="0" w:color="auto"/>
      </w:divBdr>
    </w:div>
    <w:div w:id="127868540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tsdamtourismus.de/location/potsdam/wandertour-durch-das-unbekannte-potsda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ourismus-uckermark.de/angebote/biberbus-welterbebus/genusswandern-am-weltnaturerbe.html" TargetMode="External"/><Relationship Id="rId12" Type="http://schemas.openxmlformats.org/officeDocument/2006/relationships/hyperlink" Target="http://www.reiseland-brandenburg.de/wander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selnomade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iseland-brandenburg.de/poi/prignitz/wandertouren/seerundweg-um-den-untersee/?no_cache=1" TargetMode="External"/><Relationship Id="rId4" Type="http://schemas.openxmlformats.org/officeDocument/2006/relationships/webSettings" Target="webSettings.xml"/><Relationship Id="rId9" Type="http://schemas.openxmlformats.org/officeDocument/2006/relationships/hyperlink" Target="https://www.reiseland-brandenburg.de/poi/seenland-oder-spree/wandertouren/kleine-gipfelstuermer-spaetaufsteher-tour/?no_cache=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DD66-AD96-4514-8058-E1C3381C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5620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13</cp:revision>
  <cp:lastPrinted>2022-03-24T13:49:00Z</cp:lastPrinted>
  <dcterms:created xsi:type="dcterms:W3CDTF">2022-03-17T09:47:00Z</dcterms:created>
  <dcterms:modified xsi:type="dcterms:W3CDTF">2022-03-25T10:48:00Z</dcterms:modified>
</cp:coreProperties>
</file>