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6B" w:rsidRPr="00CD75C1" w:rsidRDefault="002D5241" w:rsidP="00A021FF">
      <w:pPr>
        <w:widowControl/>
        <w:wordWrap/>
        <w:autoSpaceDE/>
        <w:autoSpaceDN/>
        <w:spacing w:after="0" w:line="360" w:lineRule="auto"/>
        <w:jc w:val="center"/>
        <w:rPr>
          <w:rFonts w:ascii="Times New Roman" w:eastAsia="Malgun Gothic" w:hAnsi="Times New Roman" w:cs="Times New Roman"/>
          <w:b/>
          <w:kern w:val="0"/>
          <w:sz w:val="28"/>
          <w:szCs w:val="24"/>
          <w:lang w:val="sv-SE"/>
        </w:rPr>
      </w:pPr>
      <w:r>
        <w:rPr>
          <w:rFonts w:ascii="Times New Roman" w:eastAsia="Malgun Gothic" w:hAnsi="Times New Roman" w:cs="Times New Roman"/>
          <w:b/>
          <w:kern w:val="0"/>
          <w:sz w:val="28"/>
          <w:szCs w:val="24"/>
          <w:lang w:val="sv-SE"/>
        </w:rPr>
        <w:t>LG</w:t>
      </w:r>
      <w:r w:rsidR="00017396">
        <w:rPr>
          <w:rFonts w:ascii="Times New Roman" w:eastAsia="Malgun Gothic" w:hAnsi="Times New Roman" w:cs="Times New Roman"/>
          <w:b/>
          <w:kern w:val="0"/>
          <w:sz w:val="28"/>
          <w:szCs w:val="24"/>
          <w:lang w:val="sv-SE"/>
        </w:rPr>
        <w:t xml:space="preserve">s </w:t>
      </w:r>
      <w:r>
        <w:rPr>
          <w:rFonts w:ascii="Times New Roman" w:eastAsia="Malgun Gothic" w:hAnsi="Times New Roman" w:cs="Times New Roman"/>
          <w:b/>
          <w:kern w:val="0"/>
          <w:sz w:val="28"/>
          <w:szCs w:val="24"/>
          <w:lang w:val="sv-SE"/>
        </w:rPr>
        <w:t>lovpriste smarttelefon</w:t>
      </w:r>
      <w:r w:rsidR="00017396">
        <w:rPr>
          <w:rFonts w:ascii="Times New Roman" w:eastAsia="Malgun Gothic" w:hAnsi="Times New Roman" w:cs="Times New Roman"/>
          <w:b/>
          <w:kern w:val="0"/>
          <w:sz w:val="28"/>
          <w:szCs w:val="24"/>
          <w:lang w:val="sv-SE"/>
        </w:rPr>
        <w:t xml:space="preserve"> V30 </w:t>
      </w:r>
      <w:r>
        <w:rPr>
          <w:rFonts w:ascii="Times New Roman" w:eastAsia="Malgun Gothic" w:hAnsi="Times New Roman" w:cs="Times New Roman"/>
          <w:b/>
          <w:kern w:val="0"/>
          <w:sz w:val="28"/>
          <w:szCs w:val="24"/>
          <w:lang w:val="sv-SE"/>
        </w:rPr>
        <w:t>lanseres på det nordiske markedet</w:t>
      </w:r>
    </w:p>
    <w:p w:rsidR="00312A6F" w:rsidRPr="00CD75C1" w:rsidRDefault="00312A6F" w:rsidP="00A021FF">
      <w:pPr>
        <w:widowControl/>
        <w:wordWrap/>
        <w:autoSpaceDE/>
        <w:autoSpaceDN/>
        <w:spacing w:after="0" w:line="360" w:lineRule="auto"/>
        <w:jc w:val="center"/>
        <w:rPr>
          <w:rFonts w:ascii="Times New Roman" w:eastAsia="Batang" w:hAnsi="Times New Roman" w:cs="Times New Roman"/>
          <w:b/>
          <w:kern w:val="0"/>
          <w:sz w:val="6"/>
          <w:szCs w:val="6"/>
          <w:lang w:val="sv-SE"/>
        </w:rPr>
      </w:pPr>
    </w:p>
    <w:p w:rsidR="002D5241" w:rsidRDefault="00017396" w:rsidP="00A021FF">
      <w:pPr>
        <w:widowControl/>
        <w:wordWrap/>
        <w:spacing w:after="0" w:line="360" w:lineRule="auto"/>
        <w:jc w:val="center"/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</w:pPr>
      <w:r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 xml:space="preserve">Den tredje </w:t>
      </w:r>
      <w:r w:rsidR="00BF4B2E"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>smartphone</w:t>
      </w:r>
      <w:r w:rsidR="002D5241"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>modellen i LG</w:t>
      </w:r>
      <w:r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>s V-serie</w:t>
      </w:r>
      <w:r w:rsidR="002D5241"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 xml:space="preserve"> gir tilgang til de mest avanserte videofunksjonene hittil. Det, i kombinasjon med V30s </w:t>
      </w:r>
      <w:r w:rsidR="00672DCE"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>OLED</w:t>
      </w:r>
      <w:r w:rsidR="002D5241"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 xml:space="preserve"> FullVision bildeskjerm</w:t>
      </w:r>
      <w:r w:rsidR="00571972"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>,</w:t>
      </w:r>
      <w:r w:rsidR="002D5241">
        <w:rPr>
          <w:rFonts w:ascii="Times New Roman" w:eastAsia="Malgun Gothic" w:hAnsi="Times New Roman" w:cs="Times New Roman"/>
          <w:i/>
          <w:kern w:val="0"/>
          <w:sz w:val="24"/>
          <w:szCs w:val="24"/>
          <w:lang w:val="sv-SE"/>
        </w:rPr>
        <w:t xml:space="preserve"> gjør modellen til den perfekte telefonen for kreative brukere.</w:t>
      </w:r>
    </w:p>
    <w:p w:rsidR="00312A6F" w:rsidRPr="00D41127" w:rsidRDefault="009C4E51" w:rsidP="00A021FF">
      <w:pPr>
        <w:widowControl/>
        <w:wordWrap/>
        <w:autoSpaceDE/>
        <w:autoSpaceDN/>
        <w:spacing w:after="0" w:line="360" w:lineRule="auto"/>
        <w:jc w:val="center"/>
        <w:rPr>
          <w:rFonts w:ascii="Times New Roman" w:eastAsia="Malgun Gothic" w:hAnsi="Times New Roman" w:cs="Times New Roman"/>
          <w:b/>
          <w:kern w:val="0"/>
          <w:sz w:val="36"/>
          <w:szCs w:val="36"/>
          <w:lang w:val="sv-SE"/>
        </w:rPr>
      </w:pPr>
      <w:r>
        <w:rPr>
          <w:rFonts w:ascii="Times New Roman" w:eastAsia="Malgun Gothic" w:hAnsi="Times New Roman" w:cs="Times New Roman"/>
          <w:b/>
          <w:noProof/>
          <w:kern w:val="0"/>
          <w:sz w:val="36"/>
          <w:szCs w:val="36"/>
          <w:lang w:val="nb-NO" w:eastAsia="nb-NO"/>
        </w:rPr>
        <w:drawing>
          <wp:inline distT="0" distB="0" distL="0" distR="0">
            <wp:extent cx="5400675" cy="381825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-V30-Range-1024x7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241" w:rsidRDefault="00CD75C1" w:rsidP="00017396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 w:rsidRPr="00AD443C">
        <w:rPr>
          <w:rFonts w:ascii="Times New Roman" w:eastAsia="Dotum" w:hAnsi="Times New Roman" w:cs="Times New Roman"/>
          <w:b/>
          <w:bCs/>
          <w:kern w:val="0"/>
          <w:sz w:val="22"/>
          <w:szCs w:val="24"/>
          <w:lang w:val="sv-SE"/>
        </w:rPr>
        <w:t>Stockholm</w:t>
      </w:r>
      <w:r w:rsidR="00FF0A19" w:rsidRPr="00AD443C">
        <w:rPr>
          <w:rFonts w:ascii="Times New Roman" w:eastAsia="Dotum" w:hAnsi="Times New Roman" w:cs="Times New Roman"/>
          <w:b/>
          <w:bCs/>
          <w:kern w:val="0"/>
          <w:sz w:val="22"/>
          <w:szCs w:val="24"/>
          <w:lang w:val="sv-SE" w:eastAsia="zh-CN"/>
        </w:rPr>
        <w:t xml:space="preserve">, </w:t>
      </w:r>
      <w:r w:rsidR="00672DCE">
        <w:rPr>
          <w:rFonts w:ascii="Times New Roman" w:eastAsia="Malgun Gothic" w:hAnsi="Times New Roman" w:cs="Times New Roman"/>
          <w:b/>
          <w:sz w:val="22"/>
          <w:szCs w:val="24"/>
          <w:lang w:val="sv-SE"/>
        </w:rPr>
        <w:t>12</w:t>
      </w:r>
      <w:r w:rsidR="00AD443C" w:rsidRPr="00AD443C">
        <w:rPr>
          <w:rFonts w:ascii="Times New Roman" w:eastAsia="Malgun Gothic" w:hAnsi="Times New Roman" w:cs="Times New Roman"/>
          <w:b/>
          <w:sz w:val="22"/>
          <w:szCs w:val="24"/>
          <w:lang w:val="sv-SE"/>
        </w:rPr>
        <w:t>.</w:t>
      </w:r>
      <w:r w:rsidR="00EF146F" w:rsidRPr="00AD443C">
        <w:rPr>
          <w:rFonts w:ascii="Times New Roman" w:eastAsia="Malgun Gothic" w:hAnsi="Times New Roman" w:cs="Times New Roman"/>
          <w:b/>
          <w:sz w:val="22"/>
          <w:szCs w:val="24"/>
          <w:lang w:val="sv-SE"/>
        </w:rPr>
        <w:t xml:space="preserve"> </w:t>
      </w:r>
      <w:r w:rsidR="00017396" w:rsidRPr="00AD443C">
        <w:rPr>
          <w:rFonts w:ascii="Times New Roman" w:eastAsia="Malgun Gothic" w:hAnsi="Times New Roman" w:cs="Times New Roman"/>
          <w:b/>
          <w:sz w:val="22"/>
          <w:szCs w:val="24"/>
          <w:lang w:val="sv-SE"/>
        </w:rPr>
        <w:t>oktober</w:t>
      </w:r>
      <w:r w:rsidR="00FF0A19" w:rsidRPr="00AD443C">
        <w:rPr>
          <w:rFonts w:ascii="Times New Roman" w:eastAsia="Malgun Gothic" w:hAnsi="Times New Roman" w:cs="Times New Roman"/>
          <w:b/>
          <w:sz w:val="22"/>
          <w:szCs w:val="24"/>
          <w:lang w:val="sv-SE"/>
        </w:rPr>
        <w:t>, 201</w:t>
      </w:r>
      <w:r w:rsidR="00ED39DE" w:rsidRPr="00AD443C">
        <w:rPr>
          <w:rFonts w:ascii="Times New Roman" w:eastAsia="Malgun Gothic" w:hAnsi="Times New Roman" w:cs="Times New Roman"/>
          <w:b/>
          <w:sz w:val="22"/>
          <w:szCs w:val="24"/>
          <w:lang w:val="sv-SE"/>
        </w:rPr>
        <w:t>7</w:t>
      </w:r>
      <w:r w:rsidR="00FF0A19" w:rsidRPr="0060746A">
        <w:rPr>
          <w:rFonts w:ascii="Times New Roman" w:eastAsia="Malgun Gothic" w:hAnsi="Times New Roman" w:cs="Times New Roman"/>
          <w:sz w:val="22"/>
          <w:szCs w:val="24"/>
          <w:lang w:val="sv-SE"/>
        </w:rPr>
        <w:t xml:space="preserve"> —</w:t>
      </w:r>
      <w:r w:rsidR="00017396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LG Electronics </w:t>
      </w:r>
      <w:r w:rsidR="002D524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sin lovpriste smarttelefon V30 kommer til å lanseres på det norske markedet. 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Telefonens</w:t>
      </w:r>
      <w:r w:rsidR="002D524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urpremiere fant sted under IFA tidligere i høst, og ble raskt en av de mest omtalte produktene, både under og etter messen. LG V30 er en forbedring av de tidligere V-modellene, og tilbyr en helt ny mobiloppleve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lse med optimaliserte multimedie</w:t>
      </w:r>
      <w:r w:rsidR="002D524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funksjoner. Modellen er først på markedet med en rekke ulike funksjoner og egenskaper, eksempelvis det første mob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ilkameraet med en Crystal Clear-</w:t>
      </w:r>
      <w:r w:rsidR="002D524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linse i glass, objektiv på 1.6, OLED FullVision bildeskjerm, Cine Video for å skape filmatiske videoklipp og mye mer. LG V30 setter rett og slett en ny standard for smarttelefoner i premiumsegmentet.</w:t>
      </w:r>
    </w:p>
    <w:p w:rsidR="006E4BAB" w:rsidRDefault="006E4BAB" w:rsidP="00017396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2D5241" w:rsidRDefault="006E4BAB" w:rsidP="00017396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 w:rsidRPr="000554AC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– Vår</w:t>
      </w:r>
      <w:r w:rsidR="002D524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e</w:t>
      </w:r>
      <w:r w:rsidRPr="000554AC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modeller i V-serien har alltid </w:t>
      </w:r>
      <w:r w:rsidR="002D524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vært først ute med nye mobile teknikker som gjør det enklere å skape høykvalitet</w:t>
      </w:r>
      <w:r w:rsidR="00CF4256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sinnhold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,</w:t>
      </w:r>
      <w:r w:rsidR="00CF4256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og V30 er intet unntak, sier Johan Hall, nordisk Key Account Manager for Mobile Communication i LG Electronics. Vi er veldig 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fornøyde med</w:t>
      </w:r>
      <w:r w:rsidR="00CF4256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at det nå </w:t>
      </w:r>
      <w:r w:rsidR="00CF4256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lastRenderedPageBreak/>
        <w:t>endelig er bestemt at V30 ska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l lanseres også i Norden. Med</w:t>
      </w:r>
      <w:r w:rsidR="00CF4256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tanke på den responsen vi har fått fra både media og forbrukere så tror vi at den har alle forutsetninger for å bli en suksess.</w:t>
      </w:r>
    </w:p>
    <w:p w:rsidR="00052348" w:rsidRDefault="00052348" w:rsidP="00017396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052348" w:rsidRPr="00B94F1A" w:rsidRDefault="00CF4256" w:rsidP="00017396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>Film</w:t>
      </w:r>
      <w:r w:rsidR="00052348" w:rsidRPr="00B94F1A"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 xml:space="preserve"> som</w:t>
      </w:r>
      <w:r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 xml:space="preserve"> en proff</w:t>
      </w:r>
      <w:r w:rsidR="00052348" w:rsidRPr="00B94F1A"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 xml:space="preserve"> med V30</w:t>
      </w:r>
    </w:p>
    <w:p w:rsidR="00CF4256" w:rsidRDefault="00CF4256" w:rsidP="00017396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LG V30 kommer med kraftfulle videofunksjoner som gjør den ledende innen foto og video for smarttelefoner. Hovedkamera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et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på V30s bakside kommer 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med 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en f/1.6-linse som slipper til mer lys for lysere og mer dynamiske fotografier og filmklipp. Dette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i k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ombinasjon med en Crystal Clear-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linse av glass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gjør at kameraet kan ta bilde og video med bedre fargegjengivelse og klarere bilde. Den andre linsen i V30s bakre dobbeltkamera er en vidvinkellinse med to tredjedeler mindre kantforvrengning enn i forgjengeren V20.</w:t>
      </w:r>
    </w:p>
    <w:p w:rsidR="008A1885" w:rsidRDefault="008A1885" w:rsidP="00017396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CF4256" w:rsidRDefault="00CF4256" w:rsidP="00017396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LGs nye Cine Video med Cine Effect og Point Zoom gjør det mulig for alle å filme som en 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ekte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proff. Med V30 kan 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du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legge på 15 ulike filmatiske fargeeffekter fra et antall ulike filmgenrer, eksempelvis romantisk komedie eller klassisk film direkte på telefonen når </w:t>
      </w:r>
      <w:r w:rsidR="00672DCE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du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filmer. Point zoom gjør det mulig å </w:t>
      </w:r>
      <w:r w:rsidR="00C06530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utføre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myk zooming på et valgfritt punkt i motivet og ikke bare på midtpunktet. Videre har LG V30 støtte for LG-Cine Log, noe som gir større kreativ fleksibilitet ved filming. LG-Cine Log-filer sparer på flere detaljer takket være et bredere dynamisk omfang og fargerom. Videre sørger LG-Cine Log for at filmer kan spilles inn med lav gammakurve</w:t>
      </w:r>
      <w:r w:rsidR="001F3FE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, noe som gir maksimal fleksibilitet ved etterarbeid av filmmaterialet.</w:t>
      </w:r>
    </w:p>
    <w:p w:rsidR="008A1885" w:rsidRDefault="008A1885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1F3FE1" w:rsidRPr="0060746A" w:rsidRDefault="001F3FE1">
      <w:pPr>
        <w:widowControl/>
        <w:wordWrap/>
        <w:autoSpaceDE/>
        <w:autoSpaceDN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Til og med stillbilder kommer til å bli bedre med LG V30. De manuelle innstillingene er på et helt nytt nivå takket være Graphy-funksjonen. Graphy gjør det mulig å la kamera</w:t>
      </w:r>
      <w:r w:rsidR="00F26F2A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et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hente innstillinger fra et tidligere bilde for å etterligne stilen. Bildene, som er tatt av profesjonelle fotografer, hentes fra Graphys webside eller direkte i appen.</w:t>
      </w:r>
    </w:p>
    <w:p w:rsidR="00B94F1A" w:rsidRPr="00022023" w:rsidRDefault="00B94F1A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1F3FE1" w:rsidRDefault="00F65837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>Elegant</w:t>
      </w:r>
      <w:r w:rsidR="001F3FE1"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 xml:space="preserve"> og nett design i et kompakt format med OLED FullVision bildeskjerm</w:t>
      </w:r>
    </w:p>
    <w:p w:rsidR="001F3FE1" w:rsidRPr="001F3FE1" w:rsidRDefault="001F3FE1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Det første som skiller seg ut når du ser LG V30 er dens OLED FullVision bildeskjerm i et overraskende kompakt og </w:t>
      </w:r>
      <w:r w:rsidR="00F26F2A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nett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format. På tross av den store bildeskjermen på seks tommer er V30 åtte millimeter ko</w:t>
      </w:r>
      <w:r w:rsidR="00F26F2A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rtere og tre millimeter smalere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enn sin forgjenger. V30 er kun 7.3 millimeter tykk</w:t>
      </w:r>
      <w:r w:rsidR="00F26F2A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,</w:t>
      </w:r>
      <w:r w:rsidR="00F65837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og med en vekt på bare 158 gram er det den letteste av alle smarttelefoner med en bildeskjerm på seks tommer eller større.</w:t>
      </w:r>
    </w:p>
    <w:p w:rsidR="001B41E8" w:rsidRDefault="001B41E8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F65837" w:rsidRPr="00022023" w:rsidRDefault="00F65837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LG 30s bildeskjerm, som har en oppløsning på 2 880 x 1 440 (QHD+), drar full nytte av de fantastiske grafikkegenskapene som den robuste </w:t>
      </w:r>
      <w:r w:rsidRPr="00022023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Qualcomm Snapdragon 835-plattformen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gir. 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lastRenderedPageBreak/>
        <w:t xml:space="preserve">Kombinasjonen av LGs OLED bildeskjerm og Snapdragon 835 gjør at forbrukere kan nyte fantastiske mobile VR-opplevelser i Googles Daydream plattform. </w:t>
      </w:r>
    </w:p>
    <w:p w:rsidR="001B41E8" w:rsidRPr="00022023" w:rsidRDefault="001B41E8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F65837" w:rsidRDefault="00C06530" w:rsidP="00F65837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2"/>
          <w:szCs w:val="24"/>
          <w:lang w:val="nb-NO" w:eastAsia="en-US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>Vanntett, o</w:t>
      </w:r>
      <w:proofErr w:type="spellStart"/>
      <w:r w:rsidR="00F65837" w:rsidRPr="00F65837">
        <w:rPr>
          <w:rFonts w:ascii="Times New Roman" w:eastAsia="Times New Roman" w:hAnsi="Times New Roman" w:cs="Times New Roman"/>
          <w:b/>
          <w:kern w:val="0"/>
          <w:sz w:val="22"/>
          <w:szCs w:val="24"/>
          <w:lang w:val="nb-NO" w:eastAsia="en-US"/>
        </w:rPr>
        <w:t>verlegen</w:t>
      </w:r>
      <w:proofErr w:type="spellEnd"/>
      <w:r w:rsidR="00F65837" w:rsidRPr="00F65837">
        <w:rPr>
          <w:rFonts w:ascii="Times New Roman" w:eastAsia="Times New Roman" w:hAnsi="Times New Roman" w:cs="Times New Roman"/>
          <w:b/>
          <w:kern w:val="0"/>
          <w:sz w:val="22"/>
          <w:szCs w:val="24"/>
          <w:lang w:val="nb-NO" w:eastAsia="en-US"/>
        </w:rPr>
        <w:t xml:space="preserve"> lyd, talestyri</w:t>
      </w:r>
      <w:r>
        <w:rPr>
          <w:rFonts w:ascii="Times New Roman" w:eastAsia="Times New Roman" w:hAnsi="Times New Roman" w:cs="Times New Roman"/>
          <w:b/>
          <w:kern w:val="0"/>
          <w:sz w:val="22"/>
          <w:szCs w:val="24"/>
          <w:lang w:val="nb-NO" w:eastAsia="en-US"/>
        </w:rPr>
        <w:t>ng og militærtestet holdbarhet</w:t>
      </w:r>
    </w:p>
    <w:p w:rsidR="00F65837" w:rsidRPr="00F65837" w:rsidRDefault="00F65837" w:rsidP="00F65837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2"/>
          <w:szCs w:val="24"/>
          <w:lang w:val="nb-NO" w:eastAsia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4"/>
          <w:lang w:val="nb-NO" w:eastAsia="en-US"/>
        </w:rPr>
        <w:t>LG har utstyrt V30 med en Hi-Fi Quad DAC som er justert av</w:t>
      </w:r>
      <w:r w:rsidR="00C06530">
        <w:rPr>
          <w:rFonts w:ascii="Times New Roman" w:eastAsia="Times New Roman" w:hAnsi="Times New Roman" w:cs="Times New Roman"/>
          <w:kern w:val="0"/>
          <w:sz w:val="22"/>
          <w:szCs w:val="24"/>
          <w:lang w:val="nb-NO" w:eastAsia="en-US"/>
        </w:rPr>
        <w:t xml:space="preserve"> lydingeniører fra B&amp;O Play. Sam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nb-NO" w:eastAsia="en-US"/>
        </w:rPr>
        <w:t>men med øretelefoner fra B&amp;O Play gir DAC en fantastisk lydopplevelse. V30 er verdens første smarttelefon med støtte for MQA-teknikk (</w:t>
      </w:r>
      <w:r w:rsidRPr="00022023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Master Quality Authenticated)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som gjør det mulig å streame høyoppløselig lyd. MQA fanger lyden fra originalinnspillingen og pakker den deretter sammen i en mindre fil som er lett å streame.</w:t>
      </w:r>
    </w:p>
    <w:p w:rsidR="003E12D8" w:rsidRPr="00022023" w:rsidRDefault="003E12D8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F65837" w:rsidRDefault="00CF7B33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 w:rsidRPr="00022023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LG V30 kommer med Google Assistant som har </w:t>
      </w:r>
      <w:r w:rsidR="00F65837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et antall unike funksjoner som er spesifikke for telefonen. Du kan for eksempel aktivere Cine Video med </w:t>
      </w:r>
      <w:r w:rsidR="00F8157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innstillingen </w:t>
      </w:r>
      <w:r w:rsidR="00F81571" w:rsidRPr="00C06530">
        <w:rPr>
          <w:rFonts w:ascii="Times New Roman" w:eastAsia="Times New Roman" w:hAnsi="Times New Roman" w:cs="Times New Roman"/>
          <w:i/>
          <w:kern w:val="0"/>
          <w:sz w:val="22"/>
          <w:szCs w:val="24"/>
          <w:lang w:val="sv-SE" w:eastAsia="en-US"/>
        </w:rPr>
        <w:t>Romantic</w:t>
      </w:r>
      <w:r w:rsidR="00F8157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ved en enkel lydkommando. </w:t>
      </w:r>
    </w:p>
    <w:p w:rsidR="00F65837" w:rsidRDefault="00F65837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CF7B33" w:rsidRPr="00022023" w:rsidRDefault="00F81571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Akkurat som tidligere modeller i V-serien har LG lagt mye vekt på å gjøre V30 slitesterk og holdbar. Modellen kommer m</w:t>
      </w:r>
      <w:r w:rsidR="00C06530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ed Gorilla Glass</w:t>
      </w:r>
      <w:bookmarkStart w:id="0" w:name="_GoBack"/>
      <w:bookmarkEnd w:id="0"/>
      <w:r w:rsidR="00C06530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5 på både for- 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og bakside, og V30 møter det amerikanske forsvarsdepartementets krav på holdbarhet </w:t>
      </w:r>
      <w:r w:rsidR="00C06530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da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den har </w:t>
      </w:r>
      <w:r w:rsidR="00C06530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bestått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intet mindre enn 14 kategorier av deres </w:t>
      </w:r>
      <w:r w:rsidRPr="00022023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MIL-STD 810G Transit Drop Test</w:t>
      </w: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. Videre er telefonen IP68-sertifisert, noe som innebærer at den kan senkes ned i ferskvann på opptil 1,5 meters dyp i 30 minutter.</w:t>
      </w:r>
    </w:p>
    <w:p w:rsidR="00CF7B33" w:rsidRPr="00022023" w:rsidRDefault="00CF7B33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F81571" w:rsidRDefault="00CF7B33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 w:rsidRPr="00022023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Med QuickCharge 3.0</w:t>
      </w:r>
      <w:r w:rsidR="006E4BAB" w:rsidRPr="00022023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kan V30 </w:t>
      </w:r>
      <w:r w:rsidR="00F8157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lades fra tomt til 50 prosent batteri på kun 30 minutter. V30 kan til og med lades trådløst. </w:t>
      </w:r>
    </w:p>
    <w:p w:rsidR="006E4BAB" w:rsidRPr="00022023" w:rsidRDefault="006E4BAB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6E4BAB" w:rsidRPr="00022023" w:rsidRDefault="006E4BAB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</w:pPr>
      <w:r w:rsidRPr="00022023"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 xml:space="preserve">Pris </w:t>
      </w:r>
      <w:r w:rsidR="0066164F"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>og</w:t>
      </w:r>
      <w:r w:rsidRPr="00022023"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 xml:space="preserve"> </w:t>
      </w:r>
      <w:r w:rsidR="00F81571">
        <w:rPr>
          <w:rFonts w:ascii="Times New Roman" w:eastAsia="Times New Roman" w:hAnsi="Times New Roman" w:cs="Times New Roman"/>
          <w:b/>
          <w:kern w:val="0"/>
          <w:sz w:val="22"/>
          <w:szCs w:val="24"/>
          <w:lang w:val="sv-SE" w:eastAsia="en-US"/>
        </w:rPr>
        <w:t>tilgjengelighet</w:t>
      </w:r>
    </w:p>
    <w:p w:rsidR="00F81571" w:rsidRDefault="00F26F2A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Ytterlige</w:t>
      </w:r>
      <w:r w:rsidR="00F8157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re informasj</w:t>
      </w:r>
      <w:r w:rsidR="006E4BAB" w:rsidRPr="00022023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on om pris</w:t>
      </w:r>
      <w:r w:rsidR="00F8157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,</w:t>
      </w:r>
      <w:r w:rsidR="006E4BAB" w:rsidRPr="00022023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</w:t>
      </w:r>
      <w:r w:rsidR="00F81571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>og når V30 blir tilgjengelig i Norge og det øvrige nordiske markedet, vil</w:t>
      </w:r>
      <w:r w:rsidR="0066164F"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  <w:t xml:space="preserve"> annonseres nærmere lansering.</w:t>
      </w:r>
    </w:p>
    <w:p w:rsidR="00B94F1A" w:rsidRPr="00022023" w:rsidRDefault="00B94F1A" w:rsidP="00022023">
      <w:pPr>
        <w:widowControl/>
        <w:wordWrap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4"/>
          <w:lang w:val="sv-SE" w:eastAsia="en-US"/>
        </w:rPr>
      </w:pPr>
    </w:p>
    <w:p w:rsidR="002F1278" w:rsidRPr="003E12D8" w:rsidRDefault="002F1278" w:rsidP="00CD75C1">
      <w:pPr>
        <w:wordWrap/>
        <w:autoSpaceDE/>
        <w:autoSpaceDN/>
        <w:spacing w:after="0" w:line="240" w:lineRule="auto"/>
        <w:jc w:val="center"/>
        <w:rPr>
          <w:rFonts w:ascii="Times New Roman" w:eastAsia="Malgun Gothic" w:hAnsi="Times New Roman" w:cs="Times New Roman"/>
          <w:color w:val="000000"/>
          <w:kern w:val="0"/>
          <w:sz w:val="24"/>
          <w:szCs w:val="24"/>
          <w:lang w:val="sv-SE"/>
        </w:rPr>
      </w:pPr>
      <w:r w:rsidRPr="003E12D8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val="sv-SE" w:eastAsia="zh-CN"/>
        </w:rPr>
        <w:t># # #</w:t>
      </w:r>
    </w:p>
    <w:p w:rsidR="0060746A" w:rsidRPr="003E12D8" w:rsidRDefault="0060746A" w:rsidP="00CD75C1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Malgun Gothic" w:hAnsi="Times New Roman" w:cs="Times New Roman"/>
          <w:bCs/>
          <w:iCs/>
          <w:color w:val="000000"/>
          <w:kern w:val="0"/>
          <w:sz w:val="24"/>
          <w:szCs w:val="24"/>
          <w:lang w:val="sv-SE"/>
        </w:rPr>
      </w:pPr>
    </w:p>
    <w:p w:rsidR="0060746A" w:rsidRPr="003E12D8" w:rsidRDefault="0060746A" w:rsidP="0060746A">
      <w:pPr>
        <w:widowControl/>
        <w:wordWrap/>
        <w:autoSpaceDE/>
        <w:autoSpaceDN/>
        <w:rPr>
          <w:rFonts w:ascii="Times New Roman" w:eastAsia="Malgun Gothic" w:hAnsi="Times New Roman" w:cs="Times New Roman"/>
          <w:b/>
          <w:color w:val="C5003D"/>
          <w:kern w:val="0"/>
          <w:sz w:val="18"/>
          <w:szCs w:val="18"/>
          <w:shd w:val="clear" w:color="auto" w:fill="FFFFFF"/>
          <w:lang w:val="sv-SE" w:eastAsia="zh-CN"/>
        </w:rPr>
      </w:pPr>
    </w:p>
    <w:p w:rsidR="00024FD2" w:rsidRPr="003E12D8" w:rsidRDefault="00024FD2" w:rsidP="00024FD2">
      <w:pPr>
        <w:widowControl/>
        <w:wordWrap/>
        <w:autoSpaceDE/>
        <w:autoSpaceDN/>
        <w:spacing w:after="0" w:line="240" w:lineRule="auto"/>
        <w:rPr>
          <w:rFonts w:ascii="Times New Roman" w:eastAsia="Malgun Gothic" w:hAnsi="Times New Roman" w:cs="Times New Roman"/>
          <w:b/>
          <w:color w:val="C5003D"/>
          <w:kern w:val="0"/>
          <w:sz w:val="18"/>
          <w:szCs w:val="18"/>
          <w:shd w:val="clear" w:color="auto" w:fill="FFFFFF"/>
          <w:lang w:val="sv-SE" w:eastAsia="zh-CN"/>
        </w:rPr>
      </w:pPr>
      <w:r w:rsidRPr="003E12D8">
        <w:rPr>
          <w:rFonts w:ascii="Times New Roman" w:eastAsia="Malgun Gothic" w:hAnsi="Times New Roman" w:cs="Times New Roman"/>
          <w:b/>
          <w:color w:val="C5003D"/>
          <w:kern w:val="0"/>
          <w:sz w:val="18"/>
          <w:szCs w:val="18"/>
          <w:shd w:val="clear" w:color="auto" w:fill="FFFFFF"/>
          <w:lang w:val="sv-SE" w:eastAsia="zh-CN"/>
        </w:rPr>
        <w:t>Om LG Electronics Mobile Communications</w:t>
      </w:r>
    </w:p>
    <w:p w:rsidR="00571972" w:rsidRPr="003E2932" w:rsidRDefault="00024FD2" w:rsidP="003E2932">
      <w:pPr>
        <w:rPr>
          <w:rFonts w:ascii="Times New Roman" w:eastAsia="Times New Roman" w:hAnsi="Times New Roman" w:cs="Times New Roman"/>
          <w:sz w:val="18"/>
          <w:szCs w:val="18"/>
          <w:lang w:val="nb-NO"/>
        </w:rPr>
      </w:pPr>
      <w:r w:rsidRPr="00017396"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sv-SE" w:eastAsia="zh-CN"/>
        </w:rPr>
        <w:t xml:space="preserve">LG Electronics Mobile Communications Company </w:t>
      </w:r>
      <w:r w:rsidR="00571972"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sv-SE" w:eastAsia="zh-CN"/>
        </w:rPr>
        <w:t>er et globalt ledende selskap innenfor mobil kommunikasjon. Gjennom avansert teknologi og innovativ design skaper selskap</w:t>
      </w:r>
      <w:r w:rsidR="003E2932"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sv-SE" w:eastAsia="zh-CN"/>
        </w:rPr>
        <w:t>e</w:t>
      </w:r>
      <w:r w:rsidR="00571972"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sv-SE" w:eastAsia="zh-CN"/>
        </w:rPr>
        <w:t xml:space="preserve">t produkter som </w:t>
      </w:r>
      <w:r w:rsidR="003E2932"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sv-SE" w:eastAsia="zh-CN"/>
        </w:rPr>
        <w:t>tilbyr kunder over hele verden en optimalisert mobil opplevelse.</w:t>
      </w:r>
      <w:r w:rsidR="00571972"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sv-SE" w:eastAsia="zh-CN"/>
        </w:rPr>
        <w:t xml:space="preserve"> </w:t>
      </w:r>
      <w:r w:rsidR="003E2932" w:rsidRPr="00146B45">
        <w:rPr>
          <w:rFonts w:ascii="Times New Roman" w:eastAsia="Times New Roman" w:hAnsi="Times New Roman" w:cs="Times New Roman"/>
          <w:sz w:val="18"/>
          <w:szCs w:val="18"/>
          <w:lang w:val="nb-NO"/>
        </w:rPr>
        <w:t>I tillegg driver LG utviklingen av konvergerende teknologi og mobile dataprodukter. LGs ambisjon er å beholde sin ledende rolle innenfor mobil kommunikasjon gjennom tiltalende design og smart teknologi.</w:t>
      </w:r>
      <w:r w:rsidR="003E2932">
        <w:rPr>
          <w:rFonts w:ascii="Times New Roman" w:eastAsia="Times New Roman" w:hAnsi="Times New Roman" w:cs="Times New Roman"/>
          <w:sz w:val="18"/>
          <w:szCs w:val="18"/>
          <w:lang w:val="nb-NO"/>
        </w:rPr>
        <w:t xml:space="preserve"> </w:t>
      </w:r>
      <w:r w:rsidR="00571972"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sv-SE" w:eastAsia="zh-CN"/>
        </w:rPr>
        <w:t xml:space="preserve">For mer informasjon, besøk </w:t>
      </w:r>
      <w:hyperlink r:id="rId9" w:history="1">
        <w:r w:rsidR="00571972" w:rsidRPr="002F591D">
          <w:rPr>
            <w:rStyle w:val="Hyperlink"/>
            <w:rFonts w:ascii="Times New Roman" w:eastAsia="MD아트체" w:hAnsi="Times New Roman" w:cs="Times New Roman"/>
            <w:bCs/>
            <w:kern w:val="0"/>
            <w:sz w:val="18"/>
            <w:szCs w:val="18"/>
            <w:lang w:val="sv-SE" w:eastAsia="zh-CN"/>
          </w:rPr>
          <w:t>www.LG.com</w:t>
        </w:r>
      </w:hyperlink>
      <w:r w:rsidR="00571972"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sv-SE" w:eastAsia="zh-CN"/>
        </w:rPr>
        <w:t xml:space="preserve">. </w:t>
      </w:r>
    </w:p>
    <w:p w:rsidR="00024FD2" w:rsidRPr="00571972" w:rsidRDefault="00024FD2" w:rsidP="0060746A">
      <w:pPr>
        <w:widowControl/>
        <w:wordWrap/>
        <w:autoSpaceDE/>
        <w:autoSpaceDN/>
        <w:spacing w:after="0" w:line="240" w:lineRule="auto"/>
        <w:rPr>
          <w:rFonts w:ascii="Times New Roman" w:eastAsia="MD아트체" w:hAnsi="Times New Roman" w:cs="Times New Roman"/>
          <w:bCs/>
          <w:color w:val="000000"/>
          <w:kern w:val="0"/>
          <w:sz w:val="18"/>
          <w:szCs w:val="18"/>
          <w:lang w:val="nb-NO" w:eastAsia="zh-CN"/>
        </w:rPr>
      </w:pPr>
    </w:p>
    <w:p w:rsidR="0060746A" w:rsidRPr="00024FD2" w:rsidRDefault="0060746A" w:rsidP="0060746A">
      <w:pPr>
        <w:widowControl/>
        <w:wordWrap/>
        <w:autoSpaceDE/>
        <w:autoSpaceDN/>
        <w:adjustRightInd w:val="0"/>
        <w:spacing w:after="0" w:line="240" w:lineRule="auto"/>
        <w:jc w:val="left"/>
        <w:outlineLvl w:val="0"/>
        <w:rPr>
          <w:rFonts w:ascii="Times New Roman" w:eastAsia="Malgun Gothic" w:hAnsi="Times New Roman" w:cs="Times New Roman"/>
          <w:color w:val="000000"/>
          <w:kern w:val="0"/>
          <w:sz w:val="18"/>
          <w:szCs w:val="18"/>
          <w:lang w:val="sv-SE"/>
        </w:rPr>
      </w:pPr>
    </w:p>
    <w:p w:rsidR="0060746A" w:rsidRDefault="00F26F2A" w:rsidP="0060746A">
      <w:pPr>
        <w:widowControl/>
        <w:wordWrap/>
        <w:autoSpaceDE/>
        <w:autoSpaceDN/>
        <w:spacing w:after="0" w:line="240" w:lineRule="auto"/>
        <w:ind w:firstLine="2"/>
        <w:jc w:val="left"/>
        <w:rPr>
          <w:rFonts w:ascii="Times New Roman" w:eastAsia="Malgun Gothic" w:hAnsi="Times New Roman" w:cs="Times New Roman"/>
          <w:i/>
          <w:iCs/>
          <w:color w:val="000000"/>
          <w:kern w:val="0"/>
          <w:sz w:val="18"/>
          <w:szCs w:val="18"/>
          <w:lang w:val="sv-SE"/>
        </w:rPr>
      </w:pPr>
      <w:r>
        <w:rPr>
          <w:rFonts w:ascii="Times New Roman" w:eastAsia="Malgun Gothic" w:hAnsi="Times New Roman" w:cs="Times New Roman"/>
          <w:i/>
          <w:iCs/>
          <w:color w:val="000000"/>
          <w:kern w:val="0"/>
          <w:sz w:val="18"/>
          <w:szCs w:val="18"/>
          <w:lang w:val="sv-SE"/>
        </w:rPr>
        <w:t>For ytterligere informasjon, kontakt</w:t>
      </w:r>
      <w:r w:rsidR="0060746A" w:rsidRPr="00024FD2">
        <w:rPr>
          <w:rFonts w:ascii="Times New Roman" w:eastAsia="Malgun Gothic" w:hAnsi="Times New Roman" w:cs="Times New Roman"/>
          <w:i/>
          <w:iCs/>
          <w:color w:val="000000"/>
          <w:kern w:val="0"/>
          <w:sz w:val="18"/>
          <w:szCs w:val="18"/>
          <w:lang w:val="sv-SE"/>
        </w:rPr>
        <w:t>:</w:t>
      </w:r>
    </w:p>
    <w:p w:rsidR="00BA02EE" w:rsidRDefault="00BA02EE" w:rsidP="0060746A">
      <w:pPr>
        <w:widowControl/>
        <w:wordWrap/>
        <w:autoSpaceDE/>
        <w:autoSpaceDN/>
        <w:spacing w:after="0" w:line="240" w:lineRule="auto"/>
        <w:ind w:firstLine="2"/>
        <w:jc w:val="left"/>
        <w:rPr>
          <w:rFonts w:ascii="Times New Roman" w:eastAsia="Malgun Gothic" w:hAnsi="Times New Roman" w:cs="Times New Roman"/>
          <w:i/>
          <w:iCs/>
          <w:color w:val="000000"/>
          <w:kern w:val="0"/>
          <w:sz w:val="18"/>
          <w:szCs w:val="18"/>
          <w:lang w:val="sv-SE"/>
        </w:rPr>
      </w:pP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3543"/>
      </w:tblGrid>
      <w:tr w:rsidR="00BA02EE" w:rsidRPr="00BA02EE" w:rsidTr="00993AA3">
        <w:tc>
          <w:tcPr>
            <w:tcW w:w="4954" w:type="dxa"/>
            <w:hideMark/>
          </w:tcPr>
          <w:p w:rsidR="00BA02EE" w:rsidRPr="00EE079A" w:rsidRDefault="00F26F2A" w:rsidP="001E61E3">
            <w:pPr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LG-One Hill+Knowlton (LG</w:t>
            </w:r>
            <w:r w:rsidR="001E61E3">
              <w:rPr>
                <w:rFonts w:ascii="Times New Roman" w:hAnsi="Times New Roman" w:cs="Times New Roman"/>
                <w:sz w:val="18"/>
                <w:szCs w:val="18"/>
              </w:rPr>
              <w:t>s PR-byrå)</w:t>
            </w:r>
            <w:r w:rsidR="001E61E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Tel: +47 </w:t>
            </w:r>
            <w:r w:rsidR="001E61E3" w:rsidRPr="001E61E3">
              <w:rPr>
                <w:rFonts w:ascii="Times New Roman" w:hAnsi="Times New Roman" w:cs="Times New Roman"/>
                <w:sz w:val="18"/>
                <w:szCs w:val="18"/>
              </w:rPr>
              <w:t>22 04 82 00</w:t>
            </w:r>
            <w:r w:rsidR="00BA02EE" w:rsidRPr="00EE079A">
              <w:rPr>
                <w:rFonts w:ascii="Times New Roman" w:hAnsi="Times New Roman" w:cs="Times New Roman"/>
                <w:sz w:val="18"/>
                <w:szCs w:val="18"/>
              </w:rPr>
              <w:br/>
              <w:t>E-post: </w:t>
            </w:r>
            <w:hyperlink r:id="rId10" w:history="1">
              <w:r w:rsidR="00571972" w:rsidRPr="002F591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lg-onenorway@lg-one.com</w:t>
              </w:r>
            </w:hyperlink>
          </w:p>
        </w:tc>
        <w:tc>
          <w:tcPr>
            <w:tcW w:w="3543" w:type="dxa"/>
            <w:hideMark/>
          </w:tcPr>
          <w:p w:rsidR="00BA02EE" w:rsidRPr="00EE079A" w:rsidRDefault="00BA02EE" w:rsidP="00993AA3">
            <w:pPr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EE079A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>Sofie Hedman</w:t>
            </w:r>
            <w:r w:rsidRPr="00EE079A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br/>
              <w:t>Nordic Digital &amp; PR Manager</w:t>
            </w:r>
            <w:r w:rsidRPr="00EE079A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br/>
            </w:r>
            <w:r w:rsidRPr="00EE079A">
              <w:rPr>
                <w:rFonts w:ascii="Times New Roman" w:hAnsi="Times New Roman" w:cs="Times New Roman"/>
                <w:sz w:val="18"/>
                <w:szCs w:val="18"/>
              </w:rPr>
              <w:t>LG Electronics Nordic AB</w:t>
            </w:r>
            <w:r w:rsidRPr="00EE079A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br/>
            </w:r>
            <w:r w:rsidRPr="00EE079A">
              <w:rPr>
                <w:rFonts w:ascii="Times New Roman" w:hAnsi="Times New Roman" w:cs="Times New Roman"/>
                <w:sz w:val="18"/>
                <w:szCs w:val="18"/>
              </w:rPr>
              <w:t>Box 83, 164 94 Kista</w:t>
            </w:r>
            <w:r w:rsidRPr="00EE079A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br/>
            </w:r>
            <w:r w:rsidRPr="00EE079A">
              <w:rPr>
                <w:rFonts w:ascii="Times New Roman" w:hAnsi="Times New Roman" w:cs="Times New Roman"/>
                <w:sz w:val="18"/>
                <w:szCs w:val="18"/>
              </w:rPr>
              <w:t>Mobil: +46 735 042 147</w:t>
            </w:r>
            <w:r w:rsidRPr="00EE079A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br/>
            </w:r>
            <w:r w:rsidRPr="00EE079A">
              <w:rPr>
                <w:rFonts w:ascii="Times New Roman" w:hAnsi="Times New Roman" w:cs="Times New Roman"/>
                <w:sz w:val="18"/>
                <w:szCs w:val="18"/>
              </w:rPr>
              <w:t xml:space="preserve">E-post: </w:t>
            </w:r>
            <w:hyperlink r:id="rId11" w:history="1">
              <w:r w:rsidRPr="00EE079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sofie.hedman@hsaduk.com</w:t>
              </w:r>
            </w:hyperlink>
            <w:r w:rsidRPr="00EE0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BA02EE" w:rsidRPr="00EE079A" w:rsidRDefault="00BA02EE" w:rsidP="0060746A">
      <w:pPr>
        <w:widowControl/>
        <w:wordWrap/>
        <w:autoSpaceDE/>
        <w:autoSpaceDN/>
        <w:spacing w:after="0" w:line="240" w:lineRule="auto"/>
        <w:ind w:firstLine="2"/>
        <w:jc w:val="left"/>
        <w:rPr>
          <w:rFonts w:ascii="Times New Roman" w:eastAsia="Malgun Gothic" w:hAnsi="Times New Roman" w:cs="Times New Roman"/>
          <w:i/>
          <w:iCs/>
          <w:color w:val="000000"/>
          <w:kern w:val="0"/>
          <w:sz w:val="18"/>
          <w:szCs w:val="18"/>
        </w:rPr>
      </w:pPr>
    </w:p>
    <w:p w:rsidR="0060746A" w:rsidRPr="00EE079A" w:rsidRDefault="0060746A" w:rsidP="0060746A">
      <w:pPr>
        <w:widowControl/>
        <w:wordWrap/>
        <w:autoSpaceDE/>
        <w:autoSpaceDN/>
        <w:spacing w:after="0" w:line="240" w:lineRule="auto"/>
        <w:ind w:firstLine="2"/>
        <w:jc w:val="left"/>
        <w:rPr>
          <w:rFonts w:ascii="Times New Roman" w:eastAsia="Malgun Gothic" w:hAnsi="Times New Roman" w:cs="Times New Roman"/>
          <w:color w:val="000000"/>
          <w:kern w:val="0"/>
          <w:sz w:val="18"/>
          <w:szCs w:val="18"/>
        </w:rPr>
      </w:pPr>
    </w:p>
    <w:p w:rsidR="0060746A" w:rsidRPr="0060746A" w:rsidRDefault="0060746A" w:rsidP="00EE079A">
      <w:pPr>
        <w:widowControl/>
        <w:tabs>
          <w:tab w:val="left" w:pos="1418"/>
        </w:tabs>
        <w:wordWrap/>
        <w:autoSpaceDE/>
        <w:autoSpaceDN/>
        <w:spacing w:after="0" w:line="240" w:lineRule="auto"/>
        <w:jc w:val="left"/>
        <w:rPr>
          <w:rFonts w:ascii="Times New Roman" w:eastAsia="Malgun Gothic" w:hAnsi="Times New Roman" w:cs="Times New Roman"/>
          <w:bCs/>
          <w:i/>
          <w:iCs/>
          <w:color w:val="000000"/>
          <w:kern w:val="0"/>
          <w:sz w:val="18"/>
          <w:szCs w:val="18"/>
          <w:lang w:val="sv-SE"/>
        </w:rPr>
      </w:pPr>
    </w:p>
    <w:sectPr w:rsidR="0060746A" w:rsidRPr="0060746A" w:rsidSect="00E27034">
      <w:headerReference w:type="default" r:id="rId12"/>
      <w:footerReference w:type="even" r:id="rId13"/>
      <w:footerReference w:type="default" r:id="rId14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25" w:rsidRDefault="00281B25">
      <w:pPr>
        <w:spacing w:after="0" w:line="240" w:lineRule="auto"/>
      </w:pPr>
      <w:r>
        <w:separator/>
      </w:r>
    </w:p>
  </w:endnote>
  <w:endnote w:type="continuationSeparator" w:id="0">
    <w:p w:rsidR="00281B25" w:rsidRDefault="0028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D아트체">
    <w:altName w:val="Arial Unicode MS"/>
    <w:charset w:val="81"/>
    <w:family w:val="roman"/>
    <w:pitch w:val="variable"/>
    <w:sig w:usb0="00000003" w:usb1="1957041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G Smart">
    <w:altName w:val="Segoe UI"/>
    <w:charset w:val="00"/>
    <w:family w:val="swiss"/>
    <w:pitch w:val="variable"/>
    <w:sig w:usb0="8000002F" w:usb1="5000004A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0F" w:rsidRDefault="00800E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0E0F" w:rsidRDefault="00800E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0F" w:rsidRDefault="00800E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530">
      <w:rPr>
        <w:rStyle w:val="PageNumber"/>
        <w:noProof/>
      </w:rPr>
      <w:t>4</w:t>
    </w:r>
    <w:r>
      <w:rPr>
        <w:rStyle w:val="PageNumber"/>
      </w:rPr>
      <w:fldChar w:fldCharType="end"/>
    </w:r>
  </w:p>
  <w:p w:rsidR="00800E0F" w:rsidRDefault="00800E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25" w:rsidRDefault="00281B25">
      <w:pPr>
        <w:spacing w:after="0" w:line="240" w:lineRule="auto"/>
      </w:pPr>
      <w:r>
        <w:separator/>
      </w:r>
    </w:p>
  </w:footnote>
  <w:footnote w:type="continuationSeparator" w:id="0">
    <w:p w:rsidR="00281B25" w:rsidRDefault="0028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0F" w:rsidRPr="004A6DC3" w:rsidRDefault="00800E0F" w:rsidP="00F2032D">
    <w:pPr>
      <w:pStyle w:val="Header"/>
      <w:spacing w:line="240" w:lineRule="auto"/>
      <w:jc w:val="right"/>
      <w:rPr>
        <w:rFonts w:ascii="Trebuchet MS" w:hAnsi="Trebuchet MS"/>
        <w:b/>
        <w:color w:val="808080"/>
        <w:sz w:val="2"/>
        <w:szCs w:val="18"/>
      </w:rPr>
    </w:pPr>
    <w:r w:rsidRPr="004A6DC3">
      <w:rPr>
        <w:rFonts w:ascii="Trebuchet MS" w:hAnsi="Trebuchet MS"/>
        <w:b/>
        <w:noProof/>
        <w:color w:val="808080"/>
        <w:sz w:val="2"/>
        <w:szCs w:val="18"/>
        <w:lang w:val="nb-NO" w:eastAsia="nb-NO"/>
      </w:rPr>
      <w:drawing>
        <wp:anchor distT="0" distB="0" distL="114300" distR="114300" simplePos="0" relativeHeight="251659264" behindDoc="0" locked="0" layoutInCell="1" allowOverlap="1" wp14:anchorId="20CB5C7A" wp14:editId="34A766E6">
          <wp:simplePos x="0" y="0"/>
          <wp:positionH relativeFrom="column">
            <wp:posOffset>-384810</wp:posOffset>
          </wp:positionH>
          <wp:positionV relativeFrom="paragraph">
            <wp:posOffset>-99391</wp:posOffset>
          </wp:positionV>
          <wp:extent cx="1044520" cy="477078"/>
          <wp:effectExtent l="0" t="0" r="3810" b="0"/>
          <wp:wrapNone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20" cy="47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00E0F" w:rsidRPr="00A2649A" w:rsidRDefault="00800E0F">
    <w:pPr>
      <w:pStyle w:val="Header"/>
      <w:jc w:val="right"/>
      <w:rPr>
        <w:rFonts w:ascii="LG Smart" w:hAnsi="LG Smart"/>
      </w:rPr>
    </w:pPr>
    <w:r w:rsidRPr="00A2649A">
      <w:rPr>
        <w:rFonts w:ascii="LG Smart" w:hAnsi="LG Smart"/>
        <w:color w:val="808080"/>
        <w:sz w:val="18"/>
        <w:szCs w:val="18"/>
      </w:rPr>
      <w:t>www.LG.com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5B69"/>
    <w:multiLevelType w:val="hybridMultilevel"/>
    <w:tmpl w:val="E8DE131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37F4629"/>
    <w:multiLevelType w:val="hybridMultilevel"/>
    <w:tmpl w:val="96B6421C"/>
    <w:lvl w:ilvl="0" w:tplc="514E907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BC6"/>
    <w:multiLevelType w:val="hybridMultilevel"/>
    <w:tmpl w:val="5274943E"/>
    <w:lvl w:ilvl="0" w:tplc="4152508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47D3608"/>
    <w:multiLevelType w:val="hybridMultilevel"/>
    <w:tmpl w:val="0D1EA696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autoHyphenation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19"/>
    <w:rsid w:val="00005307"/>
    <w:rsid w:val="00006A6E"/>
    <w:rsid w:val="00014D34"/>
    <w:rsid w:val="00015607"/>
    <w:rsid w:val="0001574C"/>
    <w:rsid w:val="00017396"/>
    <w:rsid w:val="00020CBB"/>
    <w:rsid w:val="00022023"/>
    <w:rsid w:val="0002316F"/>
    <w:rsid w:val="00024FD2"/>
    <w:rsid w:val="00026646"/>
    <w:rsid w:val="00031501"/>
    <w:rsid w:val="000341D3"/>
    <w:rsid w:val="00035B82"/>
    <w:rsid w:val="00040C51"/>
    <w:rsid w:val="0004303E"/>
    <w:rsid w:val="00043977"/>
    <w:rsid w:val="00052348"/>
    <w:rsid w:val="000554AC"/>
    <w:rsid w:val="00057404"/>
    <w:rsid w:val="00072554"/>
    <w:rsid w:val="0007666F"/>
    <w:rsid w:val="000816F6"/>
    <w:rsid w:val="00084664"/>
    <w:rsid w:val="000A1788"/>
    <w:rsid w:val="000A46DA"/>
    <w:rsid w:val="000A5667"/>
    <w:rsid w:val="000B4AF0"/>
    <w:rsid w:val="000C4159"/>
    <w:rsid w:val="000D4A9A"/>
    <w:rsid w:val="000D61AF"/>
    <w:rsid w:val="000E1D0B"/>
    <w:rsid w:val="000F08AD"/>
    <w:rsid w:val="000F5F4E"/>
    <w:rsid w:val="00100C47"/>
    <w:rsid w:val="00101B35"/>
    <w:rsid w:val="001045C1"/>
    <w:rsid w:val="0011064F"/>
    <w:rsid w:val="001121CB"/>
    <w:rsid w:val="00120532"/>
    <w:rsid w:val="00121CBF"/>
    <w:rsid w:val="00131C69"/>
    <w:rsid w:val="001336CA"/>
    <w:rsid w:val="00143531"/>
    <w:rsid w:val="001521B7"/>
    <w:rsid w:val="00155BAF"/>
    <w:rsid w:val="00160023"/>
    <w:rsid w:val="00160A78"/>
    <w:rsid w:val="00165AC5"/>
    <w:rsid w:val="00177BBD"/>
    <w:rsid w:val="0019305F"/>
    <w:rsid w:val="001932B0"/>
    <w:rsid w:val="00195012"/>
    <w:rsid w:val="001A6717"/>
    <w:rsid w:val="001B41E8"/>
    <w:rsid w:val="001B7443"/>
    <w:rsid w:val="001D7EC3"/>
    <w:rsid w:val="001E61E3"/>
    <w:rsid w:val="001E767B"/>
    <w:rsid w:val="001F1F35"/>
    <w:rsid w:val="001F3FE1"/>
    <w:rsid w:val="00212761"/>
    <w:rsid w:val="00212998"/>
    <w:rsid w:val="00217FEA"/>
    <w:rsid w:val="002367C6"/>
    <w:rsid w:val="002475EE"/>
    <w:rsid w:val="0025684C"/>
    <w:rsid w:val="00257F74"/>
    <w:rsid w:val="002669F6"/>
    <w:rsid w:val="0026794C"/>
    <w:rsid w:val="00270A3C"/>
    <w:rsid w:val="00270C24"/>
    <w:rsid w:val="00277C05"/>
    <w:rsid w:val="00281B25"/>
    <w:rsid w:val="00285C51"/>
    <w:rsid w:val="00286E78"/>
    <w:rsid w:val="00290150"/>
    <w:rsid w:val="002957E3"/>
    <w:rsid w:val="00296D11"/>
    <w:rsid w:val="002A072B"/>
    <w:rsid w:val="002B4A05"/>
    <w:rsid w:val="002B7082"/>
    <w:rsid w:val="002D0813"/>
    <w:rsid w:val="002D5241"/>
    <w:rsid w:val="002D7182"/>
    <w:rsid w:val="002D7C66"/>
    <w:rsid w:val="002E1CC6"/>
    <w:rsid w:val="002F1278"/>
    <w:rsid w:val="0031256C"/>
    <w:rsid w:val="00312A6F"/>
    <w:rsid w:val="003161C9"/>
    <w:rsid w:val="00317938"/>
    <w:rsid w:val="0034016E"/>
    <w:rsid w:val="00341767"/>
    <w:rsid w:val="00356A60"/>
    <w:rsid w:val="003575A1"/>
    <w:rsid w:val="00361EE5"/>
    <w:rsid w:val="00365E3A"/>
    <w:rsid w:val="00374590"/>
    <w:rsid w:val="0037703B"/>
    <w:rsid w:val="00381008"/>
    <w:rsid w:val="003819B7"/>
    <w:rsid w:val="003B0066"/>
    <w:rsid w:val="003B4CCC"/>
    <w:rsid w:val="003D4057"/>
    <w:rsid w:val="003D6A00"/>
    <w:rsid w:val="003E12D8"/>
    <w:rsid w:val="003E2932"/>
    <w:rsid w:val="003E577E"/>
    <w:rsid w:val="003F328F"/>
    <w:rsid w:val="00411ACA"/>
    <w:rsid w:val="0042156B"/>
    <w:rsid w:val="00421F97"/>
    <w:rsid w:val="004310D6"/>
    <w:rsid w:val="00432446"/>
    <w:rsid w:val="00436448"/>
    <w:rsid w:val="00437E61"/>
    <w:rsid w:val="004417FC"/>
    <w:rsid w:val="00443086"/>
    <w:rsid w:val="00443266"/>
    <w:rsid w:val="004448D8"/>
    <w:rsid w:val="00444A9A"/>
    <w:rsid w:val="00457117"/>
    <w:rsid w:val="00462604"/>
    <w:rsid w:val="00470BF7"/>
    <w:rsid w:val="0048758D"/>
    <w:rsid w:val="00491271"/>
    <w:rsid w:val="00496E0D"/>
    <w:rsid w:val="004A5AE4"/>
    <w:rsid w:val="004B140F"/>
    <w:rsid w:val="004B2A8A"/>
    <w:rsid w:val="004B468D"/>
    <w:rsid w:val="004B7DF5"/>
    <w:rsid w:val="004C0B2F"/>
    <w:rsid w:val="004E68D9"/>
    <w:rsid w:val="00503CA8"/>
    <w:rsid w:val="00504D6B"/>
    <w:rsid w:val="00505C93"/>
    <w:rsid w:val="00507362"/>
    <w:rsid w:val="0052147E"/>
    <w:rsid w:val="00531AAD"/>
    <w:rsid w:val="0054018E"/>
    <w:rsid w:val="00542093"/>
    <w:rsid w:val="005431CB"/>
    <w:rsid w:val="0054335C"/>
    <w:rsid w:val="00545F6C"/>
    <w:rsid w:val="00546DE7"/>
    <w:rsid w:val="00560878"/>
    <w:rsid w:val="00561B7A"/>
    <w:rsid w:val="00571972"/>
    <w:rsid w:val="0057441A"/>
    <w:rsid w:val="00576715"/>
    <w:rsid w:val="00582F2C"/>
    <w:rsid w:val="00584D65"/>
    <w:rsid w:val="00587A10"/>
    <w:rsid w:val="005972B4"/>
    <w:rsid w:val="005B1ED7"/>
    <w:rsid w:val="005B26F2"/>
    <w:rsid w:val="005B2919"/>
    <w:rsid w:val="005C5C03"/>
    <w:rsid w:val="005D4CAB"/>
    <w:rsid w:val="005E2065"/>
    <w:rsid w:val="005F0EC2"/>
    <w:rsid w:val="0060746A"/>
    <w:rsid w:val="00620FBF"/>
    <w:rsid w:val="00624367"/>
    <w:rsid w:val="00632097"/>
    <w:rsid w:val="00651E3F"/>
    <w:rsid w:val="0065420E"/>
    <w:rsid w:val="00656860"/>
    <w:rsid w:val="0066164F"/>
    <w:rsid w:val="006625CC"/>
    <w:rsid w:val="00663885"/>
    <w:rsid w:val="00671590"/>
    <w:rsid w:val="00672DCE"/>
    <w:rsid w:val="00682C4D"/>
    <w:rsid w:val="00684B9F"/>
    <w:rsid w:val="00690B19"/>
    <w:rsid w:val="00693782"/>
    <w:rsid w:val="00697BA2"/>
    <w:rsid w:val="006A46E6"/>
    <w:rsid w:val="006A63CA"/>
    <w:rsid w:val="006B3484"/>
    <w:rsid w:val="006D3B1C"/>
    <w:rsid w:val="006D62B6"/>
    <w:rsid w:val="006E12C4"/>
    <w:rsid w:val="006E4BAB"/>
    <w:rsid w:val="006E54A3"/>
    <w:rsid w:val="006E67F9"/>
    <w:rsid w:val="006E6B33"/>
    <w:rsid w:val="006F513A"/>
    <w:rsid w:val="00714464"/>
    <w:rsid w:val="00722A20"/>
    <w:rsid w:val="007303BA"/>
    <w:rsid w:val="00731C3A"/>
    <w:rsid w:val="00742E84"/>
    <w:rsid w:val="00762C89"/>
    <w:rsid w:val="007634FB"/>
    <w:rsid w:val="00765E18"/>
    <w:rsid w:val="00767EB4"/>
    <w:rsid w:val="007846D2"/>
    <w:rsid w:val="007847DF"/>
    <w:rsid w:val="00786FD6"/>
    <w:rsid w:val="0079108C"/>
    <w:rsid w:val="007925FC"/>
    <w:rsid w:val="00792D26"/>
    <w:rsid w:val="00793D68"/>
    <w:rsid w:val="00797DDB"/>
    <w:rsid w:val="007A10FC"/>
    <w:rsid w:val="007A1C57"/>
    <w:rsid w:val="007B3BD5"/>
    <w:rsid w:val="007B61F6"/>
    <w:rsid w:val="007B6CC1"/>
    <w:rsid w:val="007C0652"/>
    <w:rsid w:val="007C1785"/>
    <w:rsid w:val="007C266B"/>
    <w:rsid w:val="007D77E7"/>
    <w:rsid w:val="007E18D2"/>
    <w:rsid w:val="007F373D"/>
    <w:rsid w:val="007F53B9"/>
    <w:rsid w:val="00800E0F"/>
    <w:rsid w:val="00812CAA"/>
    <w:rsid w:val="00833939"/>
    <w:rsid w:val="0084291D"/>
    <w:rsid w:val="0084582B"/>
    <w:rsid w:val="0085724D"/>
    <w:rsid w:val="00870CF9"/>
    <w:rsid w:val="00887FAD"/>
    <w:rsid w:val="008914A1"/>
    <w:rsid w:val="008A1885"/>
    <w:rsid w:val="008A2707"/>
    <w:rsid w:val="008B1163"/>
    <w:rsid w:val="008B1406"/>
    <w:rsid w:val="008C3041"/>
    <w:rsid w:val="008C47B0"/>
    <w:rsid w:val="008D670B"/>
    <w:rsid w:val="008E0F8F"/>
    <w:rsid w:val="008E28D7"/>
    <w:rsid w:val="008E4EBC"/>
    <w:rsid w:val="00921CD9"/>
    <w:rsid w:val="00932C6A"/>
    <w:rsid w:val="00936B14"/>
    <w:rsid w:val="00937B01"/>
    <w:rsid w:val="009453C6"/>
    <w:rsid w:val="0095089E"/>
    <w:rsid w:val="0095592D"/>
    <w:rsid w:val="00966C16"/>
    <w:rsid w:val="00970800"/>
    <w:rsid w:val="00982841"/>
    <w:rsid w:val="0098307B"/>
    <w:rsid w:val="009856C6"/>
    <w:rsid w:val="00991455"/>
    <w:rsid w:val="0099713F"/>
    <w:rsid w:val="009A05D9"/>
    <w:rsid w:val="009A0B1E"/>
    <w:rsid w:val="009A4ECF"/>
    <w:rsid w:val="009B0945"/>
    <w:rsid w:val="009C4E51"/>
    <w:rsid w:val="009C78AE"/>
    <w:rsid w:val="009D027F"/>
    <w:rsid w:val="009D4260"/>
    <w:rsid w:val="009E0131"/>
    <w:rsid w:val="009E493B"/>
    <w:rsid w:val="009E6015"/>
    <w:rsid w:val="009E7257"/>
    <w:rsid w:val="009F2447"/>
    <w:rsid w:val="009F552C"/>
    <w:rsid w:val="00A021FF"/>
    <w:rsid w:val="00A04A0B"/>
    <w:rsid w:val="00A118C9"/>
    <w:rsid w:val="00A15059"/>
    <w:rsid w:val="00A2649A"/>
    <w:rsid w:val="00A26B4F"/>
    <w:rsid w:val="00A27AA2"/>
    <w:rsid w:val="00A31B6F"/>
    <w:rsid w:val="00A42C8B"/>
    <w:rsid w:val="00A43674"/>
    <w:rsid w:val="00A557C4"/>
    <w:rsid w:val="00A5682D"/>
    <w:rsid w:val="00A6773F"/>
    <w:rsid w:val="00A702F9"/>
    <w:rsid w:val="00A80843"/>
    <w:rsid w:val="00A82C82"/>
    <w:rsid w:val="00A8347F"/>
    <w:rsid w:val="00A87E22"/>
    <w:rsid w:val="00AB2352"/>
    <w:rsid w:val="00AC1AC5"/>
    <w:rsid w:val="00AC510C"/>
    <w:rsid w:val="00AD443C"/>
    <w:rsid w:val="00AE01A6"/>
    <w:rsid w:val="00AF1B8C"/>
    <w:rsid w:val="00B1262F"/>
    <w:rsid w:val="00B15589"/>
    <w:rsid w:val="00B21603"/>
    <w:rsid w:val="00B25B64"/>
    <w:rsid w:val="00B320A9"/>
    <w:rsid w:val="00B3341E"/>
    <w:rsid w:val="00B4489E"/>
    <w:rsid w:val="00B45B69"/>
    <w:rsid w:val="00B461AE"/>
    <w:rsid w:val="00B47F8F"/>
    <w:rsid w:val="00B71D8E"/>
    <w:rsid w:val="00B74E02"/>
    <w:rsid w:val="00B77602"/>
    <w:rsid w:val="00B82051"/>
    <w:rsid w:val="00B85E53"/>
    <w:rsid w:val="00B8665D"/>
    <w:rsid w:val="00B87A57"/>
    <w:rsid w:val="00B94F1A"/>
    <w:rsid w:val="00BA02EE"/>
    <w:rsid w:val="00BA2B63"/>
    <w:rsid w:val="00BA4736"/>
    <w:rsid w:val="00BB4B64"/>
    <w:rsid w:val="00BB5B03"/>
    <w:rsid w:val="00BC669A"/>
    <w:rsid w:val="00BF4AD6"/>
    <w:rsid w:val="00BF4B2E"/>
    <w:rsid w:val="00C015C0"/>
    <w:rsid w:val="00C0488A"/>
    <w:rsid w:val="00C06530"/>
    <w:rsid w:val="00C1172D"/>
    <w:rsid w:val="00C27831"/>
    <w:rsid w:val="00C36B5F"/>
    <w:rsid w:val="00C416A0"/>
    <w:rsid w:val="00C56BCA"/>
    <w:rsid w:val="00C63063"/>
    <w:rsid w:val="00C63B2F"/>
    <w:rsid w:val="00C70F75"/>
    <w:rsid w:val="00C903A0"/>
    <w:rsid w:val="00C930D2"/>
    <w:rsid w:val="00C93784"/>
    <w:rsid w:val="00C96C9B"/>
    <w:rsid w:val="00C9720F"/>
    <w:rsid w:val="00CA2C44"/>
    <w:rsid w:val="00CA3B26"/>
    <w:rsid w:val="00CA5CF6"/>
    <w:rsid w:val="00CB5761"/>
    <w:rsid w:val="00CD3FDF"/>
    <w:rsid w:val="00CD5443"/>
    <w:rsid w:val="00CD75C1"/>
    <w:rsid w:val="00CF4256"/>
    <w:rsid w:val="00CF685E"/>
    <w:rsid w:val="00CF7B33"/>
    <w:rsid w:val="00D071BD"/>
    <w:rsid w:val="00D07B11"/>
    <w:rsid w:val="00D140E1"/>
    <w:rsid w:val="00D14279"/>
    <w:rsid w:val="00D2775E"/>
    <w:rsid w:val="00D41127"/>
    <w:rsid w:val="00D44164"/>
    <w:rsid w:val="00D443AA"/>
    <w:rsid w:val="00D46FAB"/>
    <w:rsid w:val="00D47633"/>
    <w:rsid w:val="00D522C3"/>
    <w:rsid w:val="00D75065"/>
    <w:rsid w:val="00D807E3"/>
    <w:rsid w:val="00D81179"/>
    <w:rsid w:val="00D82D1A"/>
    <w:rsid w:val="00D838B9"/>
    <w:rsid w:val="00D924C3"/>
    <w:rsid w:val="00D92882"/>
    <w:rsid w:val="00DA0E48"/>
    <w:rsid w:val="00DA4C41"/>
    <w:rsid w:val="00DB2470"/>
    <w:rsid w:val="00DB3C6C"/>
    <w:rsid w:val="00DB4679"/>
    <w:rsid w:val="00DC5C01"/>
    <w:rsid w:val="00DC7587"/>
    <w:rsid w:val="00DD418D"/>
    <w:rsid w:val="00DF3B5D"/>
    <w:rsid w:val="00DF6BB4"/>
    <w:rsid w:val="00E064F3"/>
    <w:rsid w:val="00E10EE4"/>
    <w:rsid w:val="00E22831"/>
    <w:rsid w:val="00E23B9C"/>
    <w:rsid w:val="00E23EE2"/>
    <w:rsid w:val="00E263F9"/>
    <w:rsid w:val="00E27034"/>
    <w:rsid w:val="00E3212B"/>
    <w:rsid w:val="00E43AFC"/>
    <w:rsid w:val="00E54DEF"/>
    <w:rsid w:val="00E647A7"/>
    <w:rsid w:val="00E67D16"/>
    <w:rsid w:val="00E70C68"/>
    <w:rsid w:val="00E77114"/>
    <w:rsid w:val="00E809D0"/>
    <w:rsid w:val="00E8180B"/>
    <w:rsid w:val="00E97F66"/>
    <w:rsid w:val="00EA2A6E"/>
    <w:rsid w:val="00EB6278"/>
    <w:rsid w:val="00ED03C3"/>
    <w:rsid w:val="00ED34B5"/>
    <w:rsid w:val="00ED39DE"/>
    <w:rsid w:val="00EE079A"/>
    <w:rsid w:val="00EF146F"/>
    <w:rsid w:val="00EF63DE"/>
    <w:rsid w:val="00EF6BAB"/>
    <w:rsid w:val="00F00268"/>
    <w:rsid w:val="00F044FA"/>
    <w:rsid w:val="00F119F2"/>
    <w:rsid w:val="00F2032D"/>
    <w:rsid w:val="00F211FC"/>
    <w:rsid w:val="00F22858"/>
    <w:rsid w:val="00F23C21"/>
    <w:rsid w:val="00F26F2A"/>
    <w:rsid w:val="00F33954"/>
    <w:rsid w:val="00F34392"/>
    <w:rsid w:val="00F44BD3"/>
    <w:rsid w:val="00F45C00"/>
    <w:rsid w:val="00F53B7B"/>
    <w:rsid w:val="00F575BB"/>
    <w:rsid w:val="00F602A1"/>
    <w:rsid w:val="00F65837"/>
    <w:rsid w:val="00F763E0"/>
    <w:rsid w:val="00F81571"/>
    <w:rsid w:val="00F84011"/>
    <w:rsid w:val="00F928C1"/>
    <w:rsid w:val="00F95135"/>
    <w:rsid w:val="00FC1D62"/>
    <w:rsid w:val="00FC4ACA"/>
    <w:rsid w:val="00FC68A2"/>
    <w:rsid w:val="00FD03F5"/>
    <w:rsid w:val="00FD2048"/>
    <w:rsid w:val="00FD50B4"/>
    <w:rsid w:val="00FF0A19"/>
    <w:rsid w:val="00FF1E40"/>
    <w:rsid w:val="00FF4D87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956FA16-6B84-497E-99C3-6D575AB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A19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="Malgun Gothic" w:eastAsia="Malgun Gothic" w:hAnsi="Malgun Gothic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F0A19"/>
    <w:rPr>
      <w:rFonts w:ascii="Malgun Gothic" w:eastAsia="Malgun Gothic" w:hAnsi="Malgun Gothic" w:cs="Times New Roman"/>
    </w:rPr>
  </w:style>
  <w:style w:type="paragraph" w:styleId="Footer">
    <w:name w:val="footer"/>
    <w:basedOn w:val="Normal"/>
    <w:link w:val="FooterChar"/>
    <w:uiPriority w:val="99"/>
    <w:unhideWhenUsed/>
    <w:rsid w:val="00FF0A19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="Malgun Gothic" w:eastAsia="Malgun Gothic" w:hAnsi="Malgun Gothic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F0A19"/>
    <w:rPr>
      <w:rFonts w:ascii="Malgun Gothic" w:eastAsia="Malgun Gothic" w:hAnsi="Malgun Gothic" w:cs="Times New Roman"/>
    </w:rPr>
  </w:style>
  <w:style w:type="character" w:styleId="PageNumber">
    <w:name w:val="page number"/>
    <w:uiPriority w:val="99"/>
    <w:rsid w:val="00FF0A1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A27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70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7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7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7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707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032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" w:hAnsi="Times" w:cs="Times New Roman"/>
      <w:kern w:val="0"/>
      <w:szCs w:val="20"/>
      <w:lang w:eastAsia="en-US"/>
    </w:rPr>
  </w:style>
  <w:style w:type="paragraph" w:styleId="Revision">
    <w:name w:val="Revision"/>
    <w:hidden/>
    <w:uiPriority w:val="99"/>
    <w:semiHidden/>
    <w:rsid w:val="00057404"/>
    <w:pPr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3819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78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24FD2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02EE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5837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5837"/>
    <w:rPr>
      <w:rFonts w:ascii="Consolas" w:hAnsi="Consolas" w:cs="Consola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fie.hedman@hsaduk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g-onenorway@lg-o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47915-46F4-4606-BBC0-FADB5CDA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993</Words>
  <Characters>5265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insight</dc:creator>
  <cp:lastModifiedBy>Lene Mykjaland</cp:lastModifiedBy>
  <cp:revision>3</cp:revision>
  <cp:lastPrinted>2017-10-11T11:54:00Z</cp:lastPrinted>
  <dcterms:created xsi:type="dcterms:W3CDTF">2017-10-11T17:12:00Z</dcterms:created>
  <dcterms:modified xsi:type="dcterms:W3CDTF">2017-10-12T08:53:00Z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