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724" w:rsidRPr="00911A81" w:rsidRDefault="007C680C" w:rsidP="0075147B">
      <w:pPr>
        <w:spacing w:after="240" w:line="360" w:lineRule="auto"/>
        <w:rPr>
          <w:rFonts w:ascii="Verdana" w:hAnsi="Verdana"/>
        </w:rPr>
      </w:pPr>
      <w:r>
        <w:rPr>
          <w:rFonts w:ascii="Verdana" w:hAnsi="Verdana"/>
        </w:rPr>
        <w:t>Juni</w:t>
      </w:r>
      <w:r w:rsidR="00F002D9" w:rsidRPr="00911A81">
        <w:rPr>
          <w:rFonts w:ascii="Verdana" w:hAnsi="Verdana"/>
        </w:rPr>
        <w:t xml:space="preserve"> 2017</w:t>
      </w:r>
    </w:p>
    <w:p w:rsidR="00135313" w:rsidRPr="00911A81" w:rsidRDefault="00135313" w:rsidP="0075147B">
      <w:pPr>
        <w:spacing w:after="240" w:line="360" w:lineRule="auto"/>
        <w:rPr>
          <w:rFonts w:ascii="Verdana" w:hAnsi="Verdana"/>
        </w:rPr>
      </w:pPr>
    </w:p>
    <w:p w:rsidR="00D95525" w:rsidRPr="00D95525" w:rsidRDefault="00D95525" w:rsidP="00D95525">
      <w:pPr>
        <w:spacing w:after="240" w:line="360" w:lineRule="auto"/>
        <w:jc w:val="both"/>
        <w:rPr>
          <w:rFonts w:ascii="Verdana" w:hAnsi="Verdana"/>
          <w:b/>
          <w:bCs/>
        </w:rPr>
      </w:pPr>
      <w:r w:rsidRPr="00D95525">
        <w:rPr>
          <w:rFonts w:ascii="Verdana" w:hAnsi="Verdana"/>
          <w:b/>
          <w:bCs/>
        </w:rPr>
        <w:t xml:space="preserve">Ein Tag mit Valtteri Bottas im Global Research &amp; Technology Center von </w:t>
      </w:r>
      <w:proofErr w:type="spellStart"/>
      <w:r w:rsidRPr="00D95525">
        <w:rPr>
          <w:rFonts w:ascii="Verdana" w:hAnsi="Verdana"/>
          <w:b/>
          <w:bCs/>
        </w:rPr>
        <w:t>Petronas</w:t>
      </w:r>
      <w:proofErr w:type="spellEnd"/>
      <w:r w:rsidRPr="00D95525">
        <w:rPr>
          <w:rFonts w:ascii="Verdana" w:hAnsi="Verdana"/>
          <w:b/>
          <w:bCs/>
        </w:rPr>
        <w:t xml:space="preserve"> </w:t>
      </w:r>
      <w:proofErr w:type="spellStart"/>
      <w:r w:rsidRPr="00D95525">
        <w:rPr>
          <w:rFonts w:ascii="Verdana" w:hAnsi="Verdana"/>
          <w:b/>
          <w:bCs/>
        </w:rPr>
        <w:t>Lubricants</w:t>
      </w:r>
      <w:proofErr w:type="spellEnd"/>
      <w:r w:rsidRPr="00D95525">
        <w:rPr>
          <w:rFonts w:ascii="Verdana" w:hAnsi="Verdana"/>
          <w:b/>
          <w:bCs/>
        </w:rPr>
        <w:t xml:space="preserve"> International</w:t>
      </w:r>
    </w:p>
    <w:p w:rsidR="00D95525" w:rsidRPr="00D95525" w:rsidRDefault="00D95525" w:rsidP="00D95525">
      <w:pPr>
        <w:spacing w:after="240" w:line="360" w:lineRule="auto"/>
        <w:jc w:val="both"/>
        <w:rPr>
          <w:rFonts w:ascii="Verdana" w:hAnsi="Verdana"/>
        </w:rPr>
      </w:pPr>
      <w:r w:rsidRPr="00D95525">
        <w:rPr>
          <w:rFonts w:ascii="Verdana" w:hAnsi="Verdana"/>
        </w:rPr>
        <w:t xml:space="preserve">Am 13. Juni wurde das Firmengelände </w:t>
      </w:r>
      <w:r>
        <w:rPr>
          <w:rFonts w:ascii="Verdana" w:hAnsi="Verdana"/>
        </w:rPr>
        <w:t>der</w:t>
      </w:r>
      <w:r w:rsidRPr="00D95525">
        <w:rPr>
          <w:rFonts w:ascii="Verdana" w:hAnsi="Verdana"/>
        </w:rPr>
        <w:t xml:space="preserve"> PETRONAS </w:t>
      </w:r>
      <w:proofErr w:type="spellStart"/>
      <w:r w:rsidRPr="00D95525">
        <w:rPr>
          <w:rFonts w:ascii="Verdana" w:hAnsi="Verdana"/>
        </w:rPr>
        <w:t>Lubricants</w:t>
      </w:r>
      <w:proofErr w:type="spellEnd"/>
      <w:r w:rsidR="007E1D29">
        <w:rPr>
          <w:rFonts w:ascii="Verdana" w:hAnsi="Verdana"/>
        </w:rPr>
        <w:t xml:space="preserve"> International (PLI)</w:t>
      </w:r>
      <w:r w:rsidRPr="00D95525">
        <w:rPr>
          <w:rFonts w:ascii="Verdana" w:hAnsi="Verdana"/>
        </w:rPr>
        <w:t xml:space="preserve"> in </w:t>
      </w:r>
      <w:proofErr w:type="spellStart"/>
      <w:r w:rsidRPr="00D95525">
        <w:rPr>
          <w:rFonts w:ascii="Verdana" w:hAnsi="Verdana"/>
        </w:rPr>
        <w:t>Villastellone</w:t>
      </w:r>
      <w:proofErr w:type="spellEnd"/>
      <w:r w:rsidRPr="00D95525">
        <w:rPr>
          <w:rFonts w:ascii="Verdana" w:hAnsi="Verdana"/>
        </w:rPr>
        <w:t xml:space="preserve"> für ei</w:t>
      </w:r>
      <w:r>
        <w:rPr>
          <w:rFonts w:ascii="Verdana" w:hAnsi="Verdana"/>
        </w:rPr>
        <w:t xml:space="preserve">nen Tag zur Rennstrecke. </w:t>
      </w:r>
      <w:r w:rsidRPr="00D95525">
        <w:rPr>
          <w:rFonts w:ascii="Verdana" w:hAnsi="Verdana"/>
        </w:rPr>
        <w:t xml:space="preserve">Der Formel 1 Pilot des Mercedes AMG PETRONAS Motorsport Team, Valtteri Bottas, </w:t>
      </w:r>
      <w:r>
        <w:rPr>
          <w:rFonts w:ascii="Verdana" w:hAnsi="Verdana"/>
        </w:rPr>
        <w:t>besuchte</w:t>
      </w:r>
      <w:r w:rsidRPr="00D95525">
        <w:rPr>
          <w:rFonts w:ascii="Verdana" w:hAnsi="Verdana"/>
        </w:rPr>
        <w:t xml:space="preserve"> d</w:t>
      </w:r>
      <w:r w:rsidR="007E1D29">
        <w:rPr>
          <w:rFonts w:ascii="Verdana" w:hAnsi="Verdana"/>
        </w:rPr>
        <w:t>as Research &amp; Technology Center in Italien. Hier werden</w:t>
      </w:r>
      <w:r w:rsidRPr="00D95525">
        <w:rPr>
          <w:rFonts w:ascii="Verdana" w:hAnsi="Verdana"/>
        </w:rPr>
        <w:t xml:space="preserve"> Treibstoff, Motoröl und alle anderen Schmierstoffe, die für seinen Silberpfeil verwendet werden, ent</w:t>
      </w:r>
      <w:r w:rsidR="007E1D29">
        <w:rPr>
          <w:rFonts w:ascii="Verdana" w:hAnsi="Verdana"/>
        </w:rPr>
        <w:t>wickelt und produziert</w:t>
      </w:r>
      <w:r>
        <w:rPr>
          <w:rFonts w:ascii="Verdana" w:hAnsi="Verdana"/>
        </w:rPr>
        <w:t xml:space="preserve">. </w:t>
      </w:r>
    </w:p>
    <w:p w:rsidR="00D95525" w:rsidRPr="00D95525" w:rsidRDefault="00D95525" w:rsidP="00D95525">
      <w:pPr>
        <w:spacing w:after="240" w:line="360" w:lineRule="auto"/>
        <w:jc w:val="both"/>
        <w:rPr>
          <w:rFonts w:ascii="Verdana" w:hAnsi="Verdana"/>
        </w:rPr>
      </w:pPr>
      <w:r w:rsidRPr="00D95525">
        <w:rPr>
          <w:rFonts w:ascii="Verdana" w:hAnsi="Verdana"/>
        </w:rPr>
        <w:t xml:space="preserve">Bottas </w:t>
      </w:r>
      <w:r>
        <w:rPr>
          <w:rFonts w:ascii="Verdana" w:hAnsi="Verdana"/>
        </w:rPr>
        <w:t xml:space="preserve">besuchte </w:t>
      </w:r>
      <w:proofErr w:type="spellStart"/>
      <w:r>
        <w:rPr>
          <w:rFonts w:ascii="Verdana" w:hAnsi="Verdana"/>
        </w:rPr>
        <w:t>Villastellone</w:t>
      </w:r>
      <w:proofErr w:type="spellEnd"/>
      <w:r>
        <w:rPr>
          <w:rFonts w:ascii="Verdana" w:hAnsi="Verdana"/>
        </w:rPr>
        <w:t xml:space="preserve"> </w:t>
      </w:r>
      <w:r w:rsidRPr="00D95525">
        <w:rPr>
          <w:rFonts w:ascii="Verdana" w:hAnsi="Verdana"/>
        </w:rPr>
        <w:t xml:space="preserve">auf dem Rückweg des Canadian Grand Prix, auf dem er einen großartigen zweiten Platz erzielte. Das Mercedes AMG PETRONAS Motorsport Team sicherte sich </w:t>
      </w:r>
      <w:r>
        <w:rPr>
          <w:rFonts w:ascii="Verdana" w:hAnsi="Verdana"/>
        </w:rPr>
        <w:t xml:space="preserve">dort </w:t>
      </w:r>
      <w:r w:rsidRPr="00D95525">
        <w:rPr>
          <w:rFonts w:ascii="Verdana" w:hAnsi="Verdana"/>
        </w:rPr>
        <w:t xml:space="preserve">die ersten beiden Plätze und führt damit die </w:t>
      </w:r>
      <w:proofErr w:type="spellStart"/>
      <w:r>
        <w:rPr>
          <w:rFonts w:ascii="Verdana" w:hAnsi="Verdana"/>
        </w:rPr>
        <w:t>Konstrukteursmeisterschaft</w:t>
      </w:r>
      <w:proofErr w:type="spellEnd"/>
      <w:r>
        <w:rPr>
          <w:rFonts w:ascii="Verdana" w:hAnsi="Verdana"/>
        </w:rPr>
        <w:t xml:space="preserve"> an. </w:t>
      </w:r>
    </w:p>
    <w:p w:rsidR="00D95525" w:rsidRPr="00D95525" w:rsidRDefault="00D95525" w:rsidP="00D95525">
      <w:pPr>
        <w:spacing w:after="240" w:line="360" w:lineRule="auto"/>
        <w:jc w:val="both"/>
        <w:rPr>
          <w:rFonts w:ascii="Verdana" w:hAnsi="Verdana"/>
        </w:rPr>
      </w:pPr>
      <w:r>
        <w:rPr>
          <w:rFonts w:ascii="Verdana" w:hAnsi="Verdana"/>
        </w:rPr>
        <w:t>Zunächst stand eine</w:t>
      </w:r>
      <w:r w:rsidRPr="00D95525">
        <w:rPr>
          <w:rFonts w:ascii="Verdana" w:hAnsi="Verdana"/>
        </w:rPr>
        <w:t xml:space="preserve"> </w:t>
      </w:r>
      <w:r>
        <w:rPr>
          <w:rFonts w:ascii="Verdana" w:hAnsi="Verdana"/>
        </w:rPr>
        <w:t>Besichtigungst</w:t>
      </w:r>
      <w:r w:rsidRPr="00D95525">
        <w:rPr>
          <w:rFonts w:ascii="Verdana" w:hAnsi="Verdana"/>
        </w:rPr>
        <w:t xml:space="preserve">our </w:t>
      </w:r>
      <w:r>
        <w:rPr>
          <w:rFonts w:ascii="Verdana" w:hAnsi="Verdana"/>
        </w:rPr>
        <w:t xml:space="preserve">auf dem Programm, die </w:t>
      </w:r>
      <w:r w:rsidRPr="00D95525">
        <w:rPr>
          <w:rFonts w:ascii="Verdana" w:hAnsi="Verdana"/>
        </w:rPr>
        <w:t>den Rennfahrer in die Laboratorien</w:t>
      </w:r>
      <w:r>
        <w:rPr>
          <w:rFonts w:ascii="Verdana" w:hAnsi="Verdana"/>
        </w:rPr>
        <w:t xml:space="preserve"> führte</w:t>
      </w:r>
      <w:r w:rsidRPr="00D95525">
        <w:rPr>
          <w:rFonts w:ascii="Verdana" w:hAnsi="Verdana"/>
        </w:rPr>
        <w:t xml:space="preserve">, in denen </w:t>
      </w:r>
      <w:r>
        <w:rPr>
          <w:rFonts w:ascii="Verdana" w:hAnsi="Verdana"/>
        </w:rPr>
        <w:t xml:space="preserve">ihm </w:t>
      </w:r>
      <w:r w:rsidRPr="00D95525">
        <w:rPr>
          <w:rFonts w:ascii="Verdana" w:hAnsi="Verdana"/>
        </w:rPr>
        <w:t xml:space="preserve">der Einfluss der Schmiermittel auf die Performance des Wagens </w:t>
      </w:r>
      <w:r>
        <w:rPr>
          <w:rFonts w:ascii="Verdana" w:hAnsi="Verdana"/>
        </w:rPr>
        <w:t>anschaulich</w:t>
      </w:r>
      <w:r w:rsidRPr="00D95525">
        <w:rPr>
          <w:rFonts w:ascii="Verdana" w:hAnsi="Verdana"/>
        </w:rPr>
        <w:t xml:space="preserve"> gemacht wurde. Forscher und Ingenieure, die die Ultimate Schmierstoffe entwickeln, konnten Bottas nach seinen Erfahrungen fragen und sich </w:t>
      </w:r>
      <w:r>
        <w:rPr>
          <w:rFonts w:ascii="Verdana" w:hAnsi="Verdana"/>
        </w:rPr>
        <w:t xml:space="preserve">ausgiebig </w:t>
      </w:r>
      <w:r w:rsidR="007E1D29">
        <w:rPr>
          <w:rFonts w:ascii="Verdana" w:hAnsi="Verdana"/>
        </w:rPr>
        <w:t>mit ihm austauschen.</w:t>
      </w:r>
    </w:p>
    <w:p w:rsidR="00D95525" w:rsidRPr="00D95525" w:rsidRDefault="007364D5" w:rsidP="00D95525">
      <w:pPr>
        <w:spacing w:after="240" w:line="360" w:lineRule="auto"/>
        <w:jc w:val="both"/>
        <w:rPr>
          <w:rFonts w:ascii="Verdana" w:hAnsi="Verdana"/>
        </w:rPr>
      </w:pPr>
      <w:r>
        <w:rPr>
          <w:rFonts w:ascii="Verdana" w:hAnsi="Verdana"/>
        </w:rPr>
        <w:t>Anschließend</w:t>
      </w:r>
      <w:r w:rsidR="007E1D29">
        <w:rPr>
          <w:rFonts w:ascii="Verdana" w:hAnsi="Verdana"/>
        </w:rPr>
        <w:t xml:space="preserve"> besichtigte er das Werk, in dem</w:t>
      </w:r>
      <w:r w:rsidR="00D95525" w:rsidRPr="00D95525">
        <w:rPr>
          <w:rFonts w:ascii="Verdana" w:hAnsi="Verdana"/>
        </w:rPr>
        <w:t xml:space="preserve"> das </w:t>
      </w:r>
      <w:r w:rsidR="007E1D29">
        <w:rPr>
          <w:rFonts w:ascii="Verdana" w:hAnsi="Verdana"/>
        </w:rPr>
        <w:t>Motor</w:t>
      </w:r>
      <w:r w:rsidR="00D95525" w:rsidRPr="007E1D29">
        <w:rPr>
          <w:rFonts w:ascii="Verdana" w:hAnsi="Verdana"/>
        </w:rPr>
        <w:t>öl für</w:t>
      </w:r>
      <w:r w:rsidR="00D95525" w:rsidRPr="00D95525">
        <w:rPr>
          <w:rFonts w:ascii="Verdana" w:hAnsi="Verdana"/>
        </w:rPr>
        <w:t xml:space="preserve"> seinen Einsitzer produziert wird. </w:t>
      </w:r>
    </w:p>
    <w:p w:rsidR="00D95525" w:rsidRPr="00D95525" w:rsidRDefault="00D95525" w:rsidP="00D95525">
      <w:pPr>
        <w:spacing w:after="240" w:line="360" w:lineRule="auto"/>
        <w:jc w:val="both"/>
        <w:rPr>
          <w:rFonts w:ascii="Verdana" w:hAnsi="Verdana"/>
        </w:rPr>
      </w:pPr>
      <w:r w:rsidRPr="00D95525">
        <w:rPr>
          <w:rFonts w:ascii="Verdana" w:hAnsi="Verdana"/>
        </w:rPr>
        <w:t xml:space="preserve">Der Aufenthalt von </w:t>
      </w:r>
      <w:proofErr w:type="spellStart"/>
      <w:r w:rsidRPr="00D95525">
        <w:rPr>
          <w:rFonts w:ascii="Verdana" w:hAnsi="Verdana"/>
        </w:rPr>
        <w:t>Valtterie</w:t>
      </w:r>
      <w:proofErr w:type="spellEnd"/>
      <w:r w:rsidRPr="00D95525">
        <w:rPr>
          <w:rFonts w:ascii="Verdana" w:hAnsi="Verdana"/>
        </w:rPr>
        <w:t xml:space="preserve"> Bottas auf dem Firmengelände </w:t>
      </w:r>
      <w:r w:rsidR="007E1D29">
        <w:rPr>
          <w:rFonts w:ascii="Verdana" w:hAnsi="Verdana"/>
        </w:rPr>
        <w:t>von PLI</w:t>
      </w:r>
      <w:r w:rsidRPr="00D95525">
        <w:rPr>
          <w:rFonts w:ascii="Verdana" w:hAnsi="Verdana"/>
        </w:rPr>
        <w:t xml:space="preserve"> in </w:t>
      </w:r>
      <w:proofErr w:type="spellStart"/>
      <w:r w:rsidRPr="00D95525">
        <w:rPr>
          <w:rFonts w:ascii="Verdana" w:hAnsi="Verdana"/>
        </w:rPr>
        <w:t>Villastellone</w:t>
      </w:r>
      <w:proofErr w:type="spellEnd"/>
      <w:r w:rsidRPr="00D95525">
        <w:rPr>
          <w:rFonts w:ascii="Verdana" w:hAnsi="Verdana"/>
        </w:rPr>
        <w:t xml:space="preserve"> wurde zudem genutzt, um für alle </w:t>
      </w:r>
      <w:r w:rsidR="007364D5">
        <w:rPr>
          <w:rFonts w:ascii="Verdana" w:hAnsi="Verdana"/>
        </w:rPr>
        <w:t xml:space="preserve">400 </w:t>
      </w:r>
      <w:r w:rsidRPr="00D95525">
        <w:rPr>
          <w:rFonts w:ascii="Verdana" w:hAnsi="Verdana"/>
        </w:rPr>
        <w:t>Mitarbeiter und ausgesuchte Medienvertreter einen exk</w:t>
      </w:r>
      <w:r>
        <w:rPr>
          <w:rFonts w:ascii="Verdana" w:hAnsi="Verdana"/>
        </w:rPr>
        <w:t xml:space="preserve">lusiven Event zu organisieren. </w:t>
      </w:r>
    </w:p>
    <w:p w:rsidR="00D95525" w:rsidRDefault="00D95525" w:rsidP="00D95525">
      <w:pPr>
        <w:spacing w:after="240" w:line="360" w:lineRule="auto"/>
        <w:jc w:val="both"/>
        <w:rPr>
          <w:rFonts w:ascii="Verdana" w:hAnsi="Verdana"/>
        </w:rPr>
      </w:pPr>
      <w:r w:rsidRPr="00D95525">
        <w:rPr>
          <w:rFonts w:ascii="Verdana" w:hAnsi="Verdana"/>
        </w:rPr>
        <w:t xml:space="preserve">Für diesen besonderen Anlass wurde </w:t>
      </w:r>
      <w:r>
        <w:rPr>
          <w:rFonts w:ascii="Verdana" w:hAnsi="Verdana"/>
        </w:rPr>
        <w:t xml:space="preserve">von PETRONAS eigens eine </w:t>
      </w:r>
      <w:r w:rsidRPr="00D95525">
        <w:rPr>
          <w:rFonts w:ascii="Verdana" w:hAnsi="Verdana"/>
        </w:rPr>
        <w:t xml:space="preserve">Rennstrecke aufgebaut, auf dem der Rennpilot einige Runden mit einem Mercedes C63 AMG </w:t>
      </w:r>
    </w:p>
    <w:p w:rsidR="00D95525" w:rsidRDefault="00D95525" w:rsidP="00D95525">
      <w:pPr>
        <w:spacing w:after="240" w:line="360" w:lineRule="auto"/>
        <w:jc w:val="both"/>
        <w:rPr>
          <w:rFonts w:ascii="Verdana" w:hAnsi="Verdana"/>
        </w:rPr>
      </w:pPr>
    </w:p>
    <w:p w:rsidR="00D95525" w:rsidRDefault="00D95525" w:rsidP="00D95525">
      <w:pPr>
        <w:spacing w:after="240" w:line="360" w:lineRule="auto"/>
        <w:jc w:val="both"/>
        <w:rPr>
          <w:rFonts w:ascii="Verdana" w:hAnsi="Verdana"/>
        </w:rPr>
      </w:pPr>
    </w:p>
    <w:p w:rsidR="00D95525" w:rsidRPr="00D95525" w:rsidRDefault="00D95525" w:rsidP="00D95525">
      <w:pPr>
        <w:spacing w:after="240" w:line="360" w:lineRule="auto"/>
        <w:jc w:val="both"/>
        <w:rPr>
          <w:rFonts w:ascii="Verdana" w:hAnsi="Verdana"/>
        </w:rPr>
      </w:pPr>
      <w:r w:rsidRPr="00D95525">
        <w:rPr>
          <w:rFonts w:ascii="Verdana" w:hAnsi="Verdana"/>
        </w:rPr>
        <w:t>drehte. Für ein Dutzend PETRONAS-Mitarbeiter wird der Tag wohl lange in Erinnerung bleiben. Sie wurden ausgewählt, als Co-Piloten zwei Runden auf der PETRONAS-Rennstrecke mit Bottas zu fahren.</w:t>
      </w:r>
    </w:p>
    <w:p w:rsidR="00E160F7" w:rsidRDefault="00D95525" w:rsidP="00D95525">
      <w:pPr>
        <w:spacing w:after="240" w:line="360" w:lineRule="auto"/>
        <w:jc w:val="both"/>
        <w:rPr>
          <w:rFonts w:ascii="Verdana" w:hAnsi="Verdana"/>
        </w:rPr>
      </w:pPr>
      <w:r w:rsidRPr="00D95525">
        <w:rPr>
          <w:rFonts w:ascii="Verdana" w:hAnsi="Verdana"/>
        </w:rPr>
        <w:t xml:space="preserve">Zum Abschluss des Tages durfte ein Abstecher zum hochmodernen, im Bau befindlichen, Research &amp; Technology </w:t>
      </w:r>
      <w:proofErr w:type="spellStart"/>
      <w:r w:rsidRPr="00D95525">
        <w:rPr>
          <w:rFonts w:ascii="Verdana" w:hAnsi="Verdana"/>
        </w:rPr>
        <w:t>Centre</w:t>
      </w:r>
      <w:proofErr w:type="spellEnd"/>
      <w:r w:rsidRPr="00D95525">
        <w:rPr>
          <w:rFonts w:ascii="Verdana" w:hAnsi="Verdana"/>
        </w:rPr>
        <w:t xml:space="preserve"> nicht fehlen.</w:t>
      </w:r>
      <w:r>
        <w:rPr>
          <w:rFonts w:ascii="Verdana" w:hAnsi="Verdana"/>
        </w:rPr>
        <w:t xml:space="preserve"> </w:t>
      </w:r>
    </w:p>
    <w:p w:rsidR="00D95525" w:rsidRPr="00D95525" w:rsidRDefault="00D95525" w:rsidP="00D95525">
      <w:pPr>
        <w:spacing w:after="240" w:line="360" w:lineRule="auto"/>
        <w:jc w:val="both"/>
        <w:rPr>
          <w:rFonts w:ascii="Verdana" w:hAnsi="Verdana"/>
        </w:rPr>
      </w:pPr>
      <w:r>
        <w:rPr>
          <w:rFonts w:ascii="Verdana" w:hAnsi="Verdana"/>
        </w:rPr>
        <w:t xml:space="preserve">Bilder und Videos zum Besuch von Valtteri Bottas unter: </w:t>
      </w:r>
      <w:hyperlink r:id="rId6" w:history="1">
        <w:r w:rsidRPr="006074F4">
          <w:rPr>
            <w:rStyle w:val="Hyperlink"/>
            <w:rFonts w:ascii="Verdana" w:hAnsi="Verdana"/>
          </w:rPr>
          <w:t>http://www.1daycircuit.com/?lang=en</w:t>
        </w:r>
      </w:hyperlink>
    </w:p>
    <w:p w:rsidR="001B42F2" w:rsidRDefault="001B42F2" w:rsidP="001B42F2">
      <w:pPr>
        <w:spacing w:line="360" w:lineRule="auto"/>
        <w:jc w:val="both"/>
        <w:rPr>
          <w:rFonts w:ascii="Verdana" w:hAnsi="Verdana"/>
          <w:sz w:val="20"/>
          <w:szCs w:val="20"/>
        </w:rPr>
      </w:pPr>
    </w:p>
    <w:p w:rsidR="00F002D9" w:rsidRPr="003F2DA8" w:rsidRDefault="00F002D9" w:rsidP="003F2DA8">
      <w:pPr>
        <w:spacing w:line="360" w:lineRule="auto"/>
        <w:jc w:val="both"/>
        <w:rPr>
          <w:rFonts w:ascii="Verdana" w:hAnsi="Verdana"/>
          <w:sz w:val="18"/>
          <w:szCs w:val="18"/>
        </w:rPr>
      </w:pPr>
      <w:r w:rsidRPr="003F2DA8">
        <w:rPr>
          <w:rFonts w:ascii="Verdana" w:hAnsi="Verdana"/>
          <w:sz w:val="18"/>
          <w:szCs w:val="18"/>
        </w:rPr>
        <w:t xml:space="preserve">Dieser Text enthält </w:t>
      </w:r>
      <w:r w:rsidR="007E1D29">
        <w:rPr>
          <w:rFonts w:ascii="Verdana" w:hAnsi="Verdana"/>
          <w:sz w:val="18"/>
          <w:szCs w:val="18"/>
        </w:rPr>
        <w:t>1.975</w:t>
      </w:r>
      <w:bookmarkStart w:id="0" w:name="_GoBack"/>
      <w:bookmarkEnd w:id="0"/>
      <w:r w:rsidRPr="003F2DA8">
        <w:rPr>
          <w:rFonts w:ascii="Verdana" w:hAnsi="Verdana"/>
          <w:sz w:val="18"/>
          <w:szCs w:val="18"/>
        </w:rPr>
        <w:t xml:space="preserve"> Zeichen.</w:t>
      </w:r>
    </w:p>
    <w:p w:rsidR="00052351" w:rsidRDefault="00F002D9" w:rsidP="003F2DA8">
      <w:pPr>
        <w:spacing w:line="360" w:lineRule="auto"/>
        <w:jc w:val="both"/>
        <w:rPr>
          <w:rFonts w:ascii="Verdana" w:hAnsi="Verdana"/>
          <w:sz w:val="18"/>
          <w:szCs w:val="18"/>
        </w:rPr>
      </w:pPr>
      <w:r w:rsidRPr="003F2DA8">
        <w:rPr>
          <w:rFonts w:ascii="Verdana" w:hAnsi="Verdana"/>
          <w:sz w:val="18"/>
          <w:szCs w:val="18"/>
        </w:rPr>
        <w:t xml:space="preserve">Bildmaterial </w:t>
      </w:r>
      <w:r w:rsidR="00D95525">
        <w:rPr>
          <w:rFonts w:ascii="Verdana" w:hAnsi="Verdana"/>
          <w:sz w:val="18"/>
          <w:szCs w:val="18"/>
        </w:rPr>
        <w:t xml:space="preserve">und Videos </w:t>
      </w:r>
      <w:r w:rsidRPr="003F2DA8">
        <w:rPr>
          <w:rFonts w:ascii="Verdana" w:hAnsi="Verdana"/>
          <w:sz w:val="18"/>
          <w:szCs w:val="18"/>
        </w:rPr>
        <w:t xml:space="preserve">finden Sie unter: </w:t>
      </w:r>
      <w:hyperlink r:id="rId7" w:history="1">
        <w:r w:rsidR="00052351" w:rsidRPr="00935640">
          <w:rPr>
            <w:rStyle w:val="Hyperlink"/>
            <w:rFonts w:ascii="Verdana" w:hAnsi="Verdana"/>
            <w:sz w:val="18"/>
            <w:szCs w:val="18"/>
          </w:rPr>
          <w:t>http://publictouch.de/Presse/PETRONAS/69</w:t>
        </w:r>
      </w:hyperlink>
    </w:p>
    <w:p w:rsidR="00052351" w:rsidRPr="00052351" w:rsidRDefault="00052351" w:rsidP="003F2DA8">
      <w:pPr>
        <w:spacing w:line="360" w:lineRule="auto"/>
        <w:jc w:val="both"/>
        <w:rPr>
          <w:sz w:val="18"/>
          <w:szCs w:val="18"/>
        </w:rPr>
      </w:pPr>
    </w:p>
    <w:p w:rsidR="003F2DA8" w:rsidRDefault="003F2DA8">
      <w:pPr>
        <w:rPr>
          <w:rFonts w:ascii="Verdana" w:eastAsia="Verdana" w:hAnsi="Verdana" w:cs="Verdana"/>
        </w:rPr>
      </w:pPr>
    </w:p>
    <w:p w:rsidR="00A53724" w:rsidRPr="00911A81" w:rsidRDefault="00A53724">
      <w:pPr>
        <w:spacing w:after="240" w:line="360" w:lineRule="auto"/>
        <w:rPr>
          <w:rFonts w:ascii="Verdana" w:eastAsia="Verdana" w:hAnsi="Verdana" w:cs="Verdana"/>
        </w:rPr>
      </w:pPr>
    </w:p>
    <w:p w:rsidR="00C46067" w:rsidRPr="003F2DA8" w:rsidRDefault="00C46067" w:rsidP="00C46067">
      <w:pPr>
        <w:jc w:val="both"/>
        <w:rPr>
          <w:rFonts w:ascii="Verdana" w:hAnsi="Verdana"/>
          <w:sz w:val="18"/>
          <w:szCs w:val="18"/>
        </w:rPr>
      </w:pPr>
      <w:r w:rsidRPr="003F2DA8">
        <w:rPr>
          <w:rFonts w:ascii="Verdana" w:hAnsi="Verdana"/>
          <w:b/>
          <w:bCs/>
          <w:sz w:val="18"/>
          <w:szCs w:val="18"/>
        </w:rPr>
        <w:t xml:space="preserve">Über </w:t>
      </w:r>
      <w:r w:rsidR="00911A81" w:rsidRPr="003F2DA8">
        <w:rPr>
          <w:rFonts w:ascii="Verdana" w:hAnsi="Verdana"/>
          <w:b/>
          <w:bCs/>
          <w:sz w:val="18"/>
          <w:szCs w:val="18"/>
        </w:rPr>
        <w:t>PETRONAS</w:t>
      </w:r>
      <w:r w:rsidRPr="003F2DA8">
        <w:rPr>
          <w:rFonts w:ascii="Verdana" w:hAnsi="Verdana"/>
          <w:b/>
          <w:bCs/>
          <w:sz w:val="18"/>
          <w:szCs w:val="18"/>
        </w:rPr>
        <w:t xml:space="preserve"> </w:t>
      </w:r>
      <w:proofErr w:type="spellStart"/>
      <w:r w:rsidRPr="003F2DA8">
        <w:rPr>
          <w:rFonts w:ascii="Verdana" w:hAnsi="Verdana"/>
          <w:b/>
          <w:bCs/>
          <w:sz w:val="18"/>
          <w:szCs w:val="18"/>
        </w:rPr>
        <w:t>Lubricants</w:t>
      </w:r>
      <w:proofErr w:type="spellEnd"/>
      <w:r w:rsidRPr="003F2DA8">
        <w:rPr>
          <w:rFonts w:ascii="Verdana" w:hAnsi="Verdana"/>
          <w:b/>
          <w:bCs/>
          <w:sz w:val="18"/>
          <w:szCs w:val="18"/>
        </w:rPr>
        <w:t xml:space="preserve"> International</w:t>
      </w:r>
    </w:p>
    <w:p w:rsidR="00C46067" w:rsidRPr="003F2DA8" w:rsidRDefault="00911A81" w:rsidP="00C46067">
      <w:pPr>
        <w:jc w:val="both"/>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(PLI) ist der globale Schmierstoffhersteller von </w:t>
      </w:r>
      <w:r w:rsidRPr="003F2DA8">
        <w:rPr>
          <w:rFonts w:ascii="Verdana" w:hAnsi="Verdana"/>
          <w:sz w:val="18"/>
          <w:szCs w:val="18"/>
        </w:rPr>
        <w:t>PETRONAS</w:t>
      </w:r>
      <w:r w:rsidR="00C46067" w:rsidRPr="003F2DA8">
        <w:rPr>
          <w:rFonts w:ascii="Verdana" w:hAnsi="Verdana"/>
          <w:sz w:val="18"/>
          <w:szCs w:val="18"/>
        </w:rPr>
        <w:t xml:space="preserve">, der nationale Öl-Konzern von Malaysia. </w:t>
      </w: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International, gegründet im Jahr 2008, produziert und vermarktet eine komplette Palette hochqualitativer Automobil- und Industrieschmierstoffe in über 80 globalen Märkten. Das Management von PLI mit Hauptsitz in Kuala Lumpur erfolgt über 30 Landesgesellschaften in 27 Ländern mit regionalen Zentralen in Kuala Lumpur, Beijing, Turin, Belo Horizonte, Chicago und Durban.</w:t>
      </w:r>
    </w:p>
    <w:p w:rsidR="00C46067" w:rsidRPr="003F2DA8" w:rsidRDefault="00C46067" w:rsidP="00C46067">
      <w:pPr>
        <w:jc w:val="both"/>
        <w:rPr>
          <w:rFonts w:ascii="Verdana" w:hAnsi="Verdana"/>
          <w:sz w:val="18"/>
          <w:szCs w:val="18"/>
        </w:rPr>
      </w:pPr>
      <w:r w:rsidRPr="003F2DA8">
        <w:rPr>
          <w:rFonts w:ascii="Verdana" w:hAnsi="Verdana"/>
          <w:sz w:val="18"/>
          <w:szCs w:val="18"/>
        </w:rPr>
        <w:t>PLI, derzeit unter den Top 15 gelistet, verfolgt eine aggressive Geschäftswachstumsstrategie, um seine Position als führendes globales Schmierstoffunternehmen zu sichern.</w:t>
      </w:r>
    </w:p>
    <w:p w:rsidR="00C46067" w:rsidRPr="003F2DA8" w:rsidRDefault="00C46067" w:rsidP="00C46067">
      <w:pPr>
        <w:jc w:val="both"/>
        <w:rPr>
          <w:rFonts w:ascii="Verdana" w:hAnsi="Verdana"/>
          <w:sz w:val="18"/>
          <w:szCs w:val="18"/>
        </w:rPr>
      </w:pPr>
    </w:p>
    <w:p w:rsidR="00C46067" w:rsidRPr="003F2DA8" w:rsidRDefault="00C46067" w:rsidP="00C46067">
      <w:pPr>
        <w:jc w:val="both"/>
        <w:rPr>
          <w:rFonts w:ascii="Verdana" w:hAnsi="Verdana"/>
          <w:sz w:val="18"/>
          <w:szCs w:val="18"/>
        </w:rPr>
      </w:pPr>
      <w:r w:rsidRPr="003F2DA8">
        <w:rPr>
          <w:rFonts w:ascii="Verdana" w:hAnsi="Verdana"/>
          <w:sz w:val="18"/>
          <w:szCs w:val="18"/>
        </w:rPr>
        <w:t xml:space="preserve">Mehr Informationen finden Sie unter: </w:t>
      </w:r>
      <w:hyperlink r:id="rId8" w:history="1">
        <w:r w:rsidRPr="003F2DA8">
          <w:rPr>
            <w:sz w:val="18"/>
            <w:szCs w:val="18"/>
          </w:rPr>
          <w:t>www.pli-</w:t>
        </w:r>
        <w:r w:rsidR="00911A81" w:rsidRPr="003F2DA8">
          <w:rPr>
            <w:sz w:val="18"/>
            <w:szCs w:val="18"/>
          </w:rPr>
          <w:t>PETRONAS</w:t>
        </w:r>
        <w:r w:rsidRPr="003F2DA8">
          <w:rPr>
            <w:sz w:val="18"/>
            <w:szCs w:val="18"/>
          </w:rPr>
          <w:t>.eu</w:t>
        </w:r>
      </w:hyperlink>
    </w:p>
    <w:p w:rsidR="00C46067" w:rsidRPr="003F2DA8" w:rsidRDefault="00C46067" w:rsidP="00C46067">
      <w:pPr>
        <w:rPr>
          <w:rFonts w:ascii="Verdana" w:hAnsi="Verdana"/>
          <w:sz w:val="18"/>
          <w:szCs w:val="18"/>
        </w:rPr>
      </w:pPr>
    </w:p>
    <w:p w:rsidR="00C46067" w:rsidRPr="003F2DA8" w:rsidRDefault="00C46067" w:rsidP="00C46067">
      <w:pPr>
        <w:pStyle w:val="KeinLeerraum"/>
        <w:spacing w:line="360" w:lineRule="auto"/>
        <w:rPr>
          <w:rFonts w:ascii="Verdana" w:hAnsi="Verdana"/>
          <w:sz w:val="18"/>
          <w:szCs w:val="18"/>
          <w:lang w:val="de-DE"/>
        </w:rPr>
      </w:pPr>
    </w:p>
    <w:p w:rsidR="00C46067" w:rsidRPr="003F2DA8" w:rsidRDefault="00C46067" w:rsidP="00C46067">
      <w:pPr>
        <w:rPr>
          <w:rFonts w:ascii="Verdana" w:hAnsi="Verdana"/>
          <w:b/>
          <w:sz w:val="18"/>
          <w:szCs w:val="18"/>
        </w:rPr>
      </w:pPr>
      <w:r w:rsidRPr="003F2DA8">
        <w:rPr>
          <w:rFonts w:ascii="Verdana" w:hAnsi="Verdana"/>
          <w:b/>
          <w:sz w:val="18"/>
          <w:szCs w:val="18"/>
        </w:rPr>
        <w:t>Unternehmenskontakt:</w:t>
      </w:r>
    </w:p>
    <w:p w:rsidR="00C46067" w:rsidRPr="003F2DA8" w:rsidRDefault="00911A81" w:rsidP="00C46067">
      <w:pPr>
        <w:rPr>
          <w:rFonts w:ascii="Verdana" w:hAnsi="Verdana"/>
          <w:sz w:val="18"/>
          <w:szCs w:val="18"/>
        </w:rPr>
      </w:pPr>
      <w:r w:rsidRPr="003F2DA8">
        <w:rPr>
          <w:rFonts w:ascii="Verdana" w:hAnsi="Verdana"/>
          <w:sz w:val="18"/>
          <w:szCs w:val="18"/>
        </w:rPr>
        <w:t>PETRONAS</w:t>
      </w:r>
      <w:r w:rsidR="00C46067" w:rsidRPr="003F2DA8">
        <w:rPr>
          <w:rFonts w:ascii="Verdana" w:hAnsi="Verdana"/>
          <w:sz w:val="18"/>
          <w:szCs w:val="18"/>
        </w:rPr>
        <w:t xml:space="preserve"> </w:t>
      </w:r>
      <w:proofErr w:type="spellStart"/>
      <w:r w:rsidR="00C46067" w:rsidRPr="003F2DA8">
        <w:rPr>
          <w:rFonts w:ascii="Verdana" w:hAnsi="Verdana"/>
          <w:sz w:val="18"/>
          <w:szCs w:val="18"/>
        </w:rPr>
        <w:t>Lubricants</w:t>
      </w:r>
      <w:proofErr w:type="spellEnd"/>
      <w:r w:rsidR="00C46067" w:rsidRPr="003F2DA8">
        <w:rPr>
          <w:rFonts w:ascii="Verdana" w:hAnsi="Verdana"/>
          <w:sz w:val="18"/>
          <w:szCs w:val="18"/>
        </w:rPr>
        <w:t xml:space="preserve"> Deutschland GmbH</w:t>
      </w:r>
    </w:p>
    <w:p w:rsidR="00C46067" w:rsidRPr="003F2DA8" w:rsidRDefault="00C46067" w:rsidP="00C46067">
      <w:pPr>
        <w:rPr>
          <w:rFonts w:ascii="Verdana" w:hAnsi="Verdana"/>
          <w:sz w:val="18"/>
          <w:szCs w:val="18"/>
        </w:rPr>
      </w:pPr>
      <w:r w:rsidRPr="003F2DA8">
        <w:rPr>
          <w:rFonts w:ascii="Verdana" w:hAnsi="Verdana"/>
          <w:sz w:val="18"/>
          <w:szCs w:val="18"/>
        </w:rPr>
        <w:t>Tina Papatzikos-Leicht</w:t>
      </w:r>
    </w:p>
    <w:p w:rsidR="00C46067" w:rsidRPr="003F2DA8" w:rsidRDefault="00C46067" w:rsidP="00C46067">
      <w:pPr>
        <w:rPr>
          <w:rFonts w:ascii="Verdana" w:hAnsi="Verdana"/>
          <w:sz w:val="18"/>
          <w:szCs w:val="18"/>
        </w:rPr>
      </w:pPr>
      <w:r w:rsidRPr="003F2DA8">
        <w:rPr>
          <w:rFonts w:ascii="Verdana" w:hAnsi="Verdana"/>
          <w:sz w:val="18"/>
          <w:szCs w:val="18"/>
        </w:rPr>
        <w:t>Ferdinand-Braun-Straße 13, 74074 Heilbronn</w:t>
      </w:r>
    </w:p>
    <w:p w:rsidR="00C46067" w:rsidRPr="003F2DA8" w:rsidRDefault="00C46067" w:rsidP="00C46067">
      <w:pPr>
        <w:rPr>
          <w:rFonts w:ascii="Verdana" w:hAnsi="Verdana"/>
          <w:sz w:val="18"/>
          <w:szCs w:val="18"/>
        </w:rPr>
      </w:pPr>
      <w:r w:rsidRPr="003F2DA8">
        <w:rPr>
          <w:rFonts w:ascii="Verdana" w:hAnsi="Verdana"/>
          <w:sz w:val="18"/>
          <w:szCs w:val="18"/>
        </w:rPr>
        <w:t>Telefon: +49 (0) 7131/39 08 0</w:t>
      </w:r>
    </w:p>
    <w:p w:rsidR="00C46067" w:rsidRPr="003F2DA8" w:rsidRDefault="00C46067" w:rsidP="00C46067">
      <w:pPr>
        <w:rPr>
          <w:rFonts w:ascii="Verdana" w:hAnsi="Verdana"/>
          <w:sz w:val="18"/>
          <w:szCs w:val="18"/>
        </w:rPr>
      </w:pPr>
      <w:r w:rsidRPr="003F2DA8">
        <w:rPr>
          <w:rFonts w:ascii="Verdana" w:hAnsi="Verdana"/>
          <w:sz w:val="18"/>
          <w:szCs w:val="18"/>
        </w:rPr>
        <w:t>Telefax: +49 (0) 7131/39 08 199</w:t>
      </w:r>
    </w:p>
    <w:p w:rsidR="00C46067" w:rsidRPr="003F2DA8" w:rsidRDefault="00C46067" w:rsidP="00C46067">
      <w:pPr>
        <w:rPr>
          <w:rFonts w:ascii="Verdana" w:hAnsi="Verdana"/>
          <w:sz w:val="18"/>
          <w:szCs w:val="18"/>
        </w:rPr>
      </w:pPr>
      <w:r w:rsidRPr="003F2DA8">
        <w:rPr>
          <w:rFonts w:ascii="Verdana" w:hAnsi="Verdana"/>
          <w:sz w:val="18"/>
          <w:szCs w:val="18"/>
        </w:rPr>
        <w:t>E-Mail: tina.leicht@pli-</w:t>
      </w:r>
      <w:r w:rsidR="00911A81" w:rsidRPr="003F2DA8">
        <w:rPr>
          <w:rFonts w:ascii="Verdana" w:hAnsi="Verdana"/>
          <w:sz w:val="18"/>
          <w:szCs w:val="18"/>
        </w:rPr>
        <w:t>PETRONAS</w:t>
      </w:r>
      <w:r w:rsidRPr="003F2DA8">
        <w:rPr>
          <w:rFonts w:ascii="Verdana" w:hAnsi="Verdana"/>
          <w:sz w:val="18"/>
          <w:szCs w:val="18"/>
        </w:rPr>
        <w:t>.com</w:t>
      </w:r>
    </w:p>
    <w:p w:rsidR="00C46067" w:rsidRPr="007C680C" w:rsidRDefault="007E1D29" w:rsidP="00C46067">
      <w:pPr>
        <w:rPr>
          <w:rFonts w:ascii="Verdana" w:hAnsi="Verdana"/>
          <w:sz w:val="18"/>
          <w:szCs w:val="18"/>
          <w:lang w:val="en-GB"/>
        </w:rPr>
      </w:pPr>
      <w:hyperlink r:id="rId9" w:history="1">
        <w:r w:rsidR="00C46067" w:rsidRPr="007C680C">
          <w:rPr>
            <w:rFonts w:ascii="Verdana" w:hAnsi="Verdana"/>
            <w:color w:val="0563C1"/>
            <w:sz w:val="18"/>
            <w:szCs w:val="18"/>
            <w:u w:val="single"/>
            <w:lang w:val="en-GB"/>
          </w:rPr>
          <w:t>www.</w:t>
        </w:r>
        <w:r w:rsidR="00911A81" w:rsidRPr="007C680C">
          <w:rPr>
            <w:rFonts w:ascii="Verdana" w:hAnsi="Verdana"/>
            <w:color w:val="0563C1"/>
            <w:sz w:val="18"/>
            <w:szCs w:val="18"/>
            <w:u w:val="single"/>
            <w:lang w:val="en-GB"/>
          </w:rPr>
          <w:t>PETRONAS</w:t>
        </w:r>
        <w:r w:rsidR="00C46067" w:rsidRPr="007C680C">
          <w:rPr>
            <w:rFonts w:ascii="Verdana" w:hAnsi="Verdana"/>
            <w:color w:val="0563C1"/>
            <w:sz w:val="18"/>
            <w:szCs w:val="18"/>
            <w:u w:val="single"/>
            <w:lang w:val="en-GB"/>
          </w:rPr>
          <w:t>.de</w:t>
        </w:r>
      </w:hyperlink>
    </w:p>
    <w:p w:rsidR="00C46067" w:rsidRPr="007C680C" w:rsidRDefault="00C46067" w:rsidP="00C46067">
      <w:pPr>
        <w:rPr>
          <w:rFonts w:ascii="Verdana" w:hAnsi="Verdana"/>
          <w:sz w:val="18"/>
          <w:szCs w:val="18"/>
          <w:lang w:val="en-GB"/>
        </w:rPr>
      </w:pPr>
    </w:p>
    <w:p w:rsidR="00C46067" w:rsidRPr="007C680C" w:rsidRDefault="00C46067" w:rsidP="00C46067">
      <w:pPr>
        <w:rPr>
          <w:rFonts w:ascii="Verdana" w:hAnsi="Verdana"/>
          <w:b/>
          <w:sz w:val="18"/>
          <w:szCs w:val="18"/>
          <w:lang w:val="en-GB"/>
        </w:rPr>
      </w:pPr>
      <w:proofErr w:type="spellStart"/>
      <w:r w:rsidRPr="007C680C">
        <w:rPr>
          <w:rFonts w:ascii="Verdana" w:hAnsi="Verdana"/>
          <w:b/>
          <w:sz w:val="18"/>
          <w:szCs w:val="18"/>
          <w:lang w:val="en-GB"/>
        </w:rPr>
        <w:t>Pressekontakt</w:t>
      </w:r>
      <w:proofErr w:type="spellEnd"/>
      <w:r w:rsidRPr="007C680C">
        <w:rPr>
          <w:rFonts w:ascii="Verdana" w:hAnsi="Verdana"/>
          <w:b/>
          <w:sz w:val="18"/>
          <w:szCs w:val="18"/>
          <w:lang w:val="en-GB"/>
        </w:rPr>
        <w:t>:</w:t>
      </w:r>
    </w:p>
    <w:p w:rsidR="00C46067" w:rsidRPr="007C680C" w:rsidRDefault="00C46067" w:rsidP="00C46067">
      <w:pPr>
        <w:rPr>
          <w:rFonts w:ascii="Verdana" w:hAnsi="Verdana"/>
          <w:sz w:val="18"/>
          <w:szCs w:val="18"/>
          <w:lang w:val="en-GB"/>
        </w:rPr>
      </w:pPr>
      <w:r w:rsidRPr="007C680C">
        <w:rPr>
          <w:rFonts w:ascii="Verdana" w:hAnsi="Verdana"/>
          <w:sz w:val="18"/>
          <w:szCs w:val="18"/>
          <w:lang w:val="en-GB"/>
        </w:rPr>
        <w:t xml:space="preserve">public touch – </w:t>
      </w:r>
    </w:p>
    <w:p w:rsidR="00C46067" w:rsidRPr="003F2DA8" w:rsidRDefault="00C46067" w:rsidP="00C46067">
      <w:pPr>
        <w:rPr>
          <w:rFonts w:ascii="Verdana" w:hAnsi="Verdana"/>
          <w:sz w:val="18"/>
          <w:szCs w:val="18"/>
        </w:rPr>
      </w:pPr>
      <w:r w:rsidRPr="003F2DA8">
        <w:rPr>
          <w:rFonts w:ascii="Verdana" w:hAnsi="Verdana"/>
          <w:sz w:val="18"/>
          <w:szCs w:val="18"/>
        </w:rPr>
        <w:t>Agentur für Pressearbeit und PR GmbH</w:t>
      </w:r>
    </w:p>
    <w:p w:rsidR="00C46067" w:rsidRPr="003F2DA8" w:rsidRDefault="00C46067" w:rsidP="00C46067">
      <w:pPr>
        <w:rPr>
          <w:rFonts w:ascii="Verdana" w:hAnsi="Verdana"/>
          <w:sz w:val="18"/>
          <w:szCs w:val="18"/>
        </w:rPr>
      </w:pPr>
      <w:r w:rsidRPr="003F2DA8">
        <w:rPr>
          <w:rFonts w:ascii="Verdana" w:hAnsi="Verdana"/>
          <w:sz w:val="18"/>
          <w:szCs w:val="18"/>
        </w:rPr>
        <w:t>Sigi Riedelbauch</w:t>
      </w:r>
    </w:p>
    <w:p w:rsidR="00C46067" w:rsidRPr="003F2DA8" w:rsidRDefault="00C46067" w:rsidP="00C46067">
      <w:pPr>
        <w:rPr>
          <w:rFonts w:ascii="Verdana" w:hAnsi="Verdana"/>
          <w:sz w:val="18"/>
          <w:szCs w:val="18"/>
        </w:rPr>
      </w:pPr>
      <w:r w:rsidRPr="003F2DA8">
        <w:rPr>
          <w:rFonts w:ascii="Verdana" w:hAnsi="Verdana"/>
          <w:sz w:val="18"/>
          <w:szCs w:val="18"/>
        </w:rPr>
        <w:t>Marktplatz 18, 91207 Lauf</w:t>
      </w:r>
    </w:p>
    <w:p w:rsidR="00C46067" w:rsidRPr="003F2DA8" w:rsidRDefault="00C46067" w:rsidP="00C46067">
      <w:pPr>
        <w:rPr>
          <w:rFonts w:ascii="Verdana" w:hAnsi="Verdana"/>
          <w:sz w:val="18"/>
          <w:szCs w:val="18"/>
        </w:rPr>
      </w:pPr>
      <w:r w:rsidRPr="003F2DA8">
        <w:rPr>
          <w:rFonts w:ascii="Verdana" w:hAnsi="Verdana"/>
          <w:sz w:val="18"/>
          <w:szCs w:val="18"/>
        </w:rPr>
        <w:t>Telefon: +49 (0) 9123/97 47 13</w:t>
      </w:r>
    </w:p>
    <w:p w:rsidR="00C46067" w:rsidRPr="003F2DA8" w:rsidRDefault="00C46067" w:rsidP="00C46067">
      <w:pPr>
        <w:rPr>
          <w:rFonts w:ascii="Verdana" w:hAnsi="Verdana"/>
          <w:sz w:val="18"/>
          <w:szCs w:val="18"/>
        </w:rPr>
      </w:pPr>
      <w:r w:rsidRPr="003F2DA8">
        <w:rPr>
          <w:rFonts w:ascii="Verdana" w:hAnsi="Verdana"/>
          <w:sz w:val="18"/>
          <w:szCs w:val="18"/>
        </w:rPr>
        <w:t>Telefax: +49 (0) 9123/97 47 17</w:t>
      </w:r>
    </w:p>
    <w:p w:rsidR="00C46067" w:rsidRPr="003F2DA8" w:rsidRDefault="00C46067" w:rsidP="00C46067">
      <w:pPr>
        <w:rPr>
          <w:rFonts w:ascii="Verdana" w:hAnsi="Verdana"/>
          <w:sz w:val="18"/>
          <w:szCs w:val="18"/>
        </w:rPr>
      </w:pPr>
      <w:r w:rsidRPr="003F2DA8">
        <w:rPr>
          <w:rFonts w:ascii="Verdana" w:hAnsi="Verdana"/>
          <w:sz w:val="18"/>
          <w:szCs w:val="18"/>
        </w:rPr>
        <w:t xml:space="preserve">E-Mail: </w:t>
      </w:r>
      <w:hyperlink r:id="rId10" w:history="1">
        <w:r w:rsidRPr="003F2DA8">
          <w:rPr>
            <w:rFonts w:ascii="Verdana" w:hAnsi="Verdana"/>
            <w:sz w:val="18"/>
            <w:szCs w:val="18"/>
          </w:rPr>
          <w:t>riedelbauch@publictouch.de</w:t>
        </w:r>
      </w:hyperlink>
    </w:p>
    <w:p w:rsidR="00C46067" w:rsidRPr="003F2DA8" w:rsidRDefault="007E1D29" w:rsidP="00C46067">
      <w:pPr>
        <w:rPr>
          <w:rFonts w:ascii="Verdana" w:hAnsi="Verdana"/>
          <w:sz w:val="18"/>
          <w:szCs w:val="18"/>
        </w:rPr>
      </w:pPr>
      <w:hyperlink r:id="rId11" w:history="1">
        <w:r w:rsidR="00C46067" w:rsidRPr="003F2DA8">
          <w:rPr>
            <w:rFonts w:ascii="Verdana" w:hAnsi="Verdana"/>
            <w:sz w:val="18"/>
            <w:szCs w:val="18"/>
          </w:rPr>
          <w:t>www.publictouch.de</w:t>
        </w:r>
      </w:hyperlink>
    </w:p>
    <w:p w:rsidR="00C46067" w:rsidRPr="003F2DA8" w:rsidRDefault="00C46067" w:rsidP="00C46067">
      <w:pPr>
        <w:rPr>
          <w:rFonts w:ascii="Verdana" w:hAnsi="Verdana"/>
          <w:sz w:val="18"/>
          <w:szCs w:val="18"/>
        </w:rPr>
      </w:pPr>
    </w:p>
    <w:p w:rsidR="00C46067" w:rsidRPr="003F2DA8" w:rsidRDefault="00C46067" w:rsidP="00C46067">
      <w:pPr>
        <w:pStyle w:val="KeinLeerraum"/>
        <w:spacing w:line="360" w:lineRule="auto"/>
        <w:rPr>
          <w:rFonts w:ascii="Verdana" w:hAnsi="Verdana"/>
          <w:sz w:val="18"/>
          <w:szCs w:val="18"/>
          <w:lang w:val="de-DE"/>
        </w:rPr>
      </w:pPr>
    </w:p>
    <w:p w:rsidR="00A53724" w:rsidRPr="003F2DA8" w:rsidRDefault="00A53724">
      <w:pPr>
        <w:spacing w:after="240" w:line="360" w:lineRule="auto"/>
        <w:rPr>
          <w:rFonts w:ascii="Verdana" w:eastAsia="Verdana" w:hAnsi="Verdana" w:cs="Verdana"/>
          <w:sz w:val="18"/>
          <w:szCs w:val="18"/>
        </w:rPr>
      </w:pPr>
    </w:p>
    <w:sectPr w:rsidR="00A53724" w:rsidRPr="003F2DA8" w:rsidSect="00EB5A31">
      <w:headerReference w:type="default" r:id="rId12"/>
      <w:footerReference w:type="default" r:id="rId13"/>
      <w:pgSz w:w="12240" w:h="15840"/>
      <w:pgMar w:top="2268"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5C9" w:rsidRDefault="002655C9">
      <w:r>
        <w:separator/>
      </w:r>
    </w:p>
  </w:endnote>
  <w:endnote w:type="continuationSeparator" w:id="0">
    <w:p w:rsidR="002655C9" w:rsidRDefault="0026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24" w:rsidRDefault="00A53724">
    <w:pPr>
      <w:pStyle w:val="Fuzeile"/>
      <w:tabs>
        <w:tab w:val="clear" w:pos="9360"/>
        <w:tab w:val="right" w:pos="93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5C9" w:rsidRDefault="002655C9">
      <w:r>
        <w:separator/>
      </w:r>
    </w:p>
  </w:footnote>
  <w:footnote w:type="continuationSeparator" w:id="0">
    <w:p w:rsidR="002655C9" w:rsidRDefault="00265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724" w:rsidRDefault="00F002D9">
    <w:pPr>
      <w:pStyle w:val="Kopfzeile"/>
      <w:tabs>
        <w:tab w:val="right" w:pos="9340"/>
      </w:tabs>
    </w:pPr>
    <w:r>
      <w:rPr>
        <w:noProof/>
      </w:rPr>
      <w:drawing>
        <wp:anchor distT="152400" distB="152400" distL="152400" distR="152400" simplePos="0" relativeHeight="251658240" behindDoc="1" locked="0" layoutInCell="1" allowOverlap="1" wp14:anchorId="548C5927" wp14:editId="2745031D">
          <wp:simplePos x="0" y="0"/>
          <wp:positionH relativeFrom="page">
            <wp:posOffset>5804534</wp:posOffset>
          </wp:positionH>
          <wp:positionV relativeFrom="page">
            <wp:posOffset>99694</wp:posOffset>
          </wp:positionV>
          <wp:extent cx="1053696" cy="1312486"/>
          <wp:effectExtent l="0" t="0" r="0" b="0"/>
          <wp:wrapNone/>
          <wp:docPr id="1073741825" name="officeArt object" descr="D:\PETRONAS Logo_For Printed Materials.jpg"/>
          <wp:cNvGraphicFramePr/>
          <a:graphic xmlns:a="http://schemas.openxmlformats.org/drawingml/2006/main">
            <a:graphicData uri="http://schemas.openxmlformats.org/drawingml/2006/picture">
              <pic:pic xmlns:pic="http://schemas.openxmlformats.org/drawingml/2006/picture">
                <pic:nvPicPr>
                  <pic:cNvPr id="1073741825" name="image1.jpeg" descr="D:\PETRONAS Logo_For Printed Materials.jpg"/>
                  <pic:cNvPicPr>
                    <a:picLocks noChangeAspect="1"/>
                  </pic:cNvPicPr>
                </pic:nvPicPr>
                <pic:blipFill>
                  <a:blip r:embed="rId1">
                    <a:extLst/>
                  </a:blip>
                  <a:stretch>
                    <a:fillRect/>
                  </a:stretch>
                </pic:blipFill>
                <pic:spPr>
                  <a:xfrm>
                    <a:off x="0" y="0"/>
                    <a:ext cx="1053696" cy="1312486"/>
                  </a:xfrm>
                  <a:prstGeom prst="rect">
                    <a:avLst/>
                  </a:prstGeom>
                  <a:ln w="12700" cap="flat">
                    <a:noFill/>
                    <a:miter lim="400000"/>
                  </a:ln>
                  <a:effectLst/>
                </pic:spPr>
              </pic:pic>
            </a:graphicData>
          </a:graphic>
        </wp:anchor>
      </w:drawing>
    </w:r>
    <w:r>
      <w:rPr>
        <w:noProof/>
      </w:rPr>
      <mc:AlternateContent>
        <mc:Choice Requires="wpg">
          <w:drawing>
            <wp:anchor distT="152400" distB="152400" distL="152400" distR="152400" simplePos="0" relativeHeight="251659264" behindDoc="1" locked="0" layoutInCell="1" allowOverlap="1" wp14:anchorId="1D953020" wp14:editId="7F640520">
              <wp:simplePos x="0" y="0"/>
              <wp:positionH relativeFrom="page">
                <wp:posOffset>942975</wp:posOffset>
              </wp:positionH>
              <wp:positionV relativeFrom="page">
                <wp:posOffset>753109</wp:posOffset>
              </wp:positionV>
              <wp:extent cx="1485900" cy="424814"/>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1485900" cy="424814"/>
                        <a:chOff x="0" y="0"/>
                        <a:chExt cx="1485900" cy="424813"/>
                      </a:xfrm>
                    </wpg:grpSpPr>
                    <wps:wsp>
                      <wps:cNvPr id="1073741826" name="Shape 1073741826"/>
                      <wps:cNvSpPr/>
                      <wps:spPr>
                        <a:xfrm>
                          <a:off x="0" y="0"/>
                          <a:ext cx="1485900" cy="424814"/>
                        </a:xfrm>
                        <a:prstGeom prst="rect">
                          <a:avLst/>
                        </a:prstGeom>
                        <a:solidFill>
                          <a:srgbClr val="00B1A9"/>
                        </a:solidFill>
                        <a:ln w="9525" cap="flat">
                          <a:solidFill>
                            <a:srgbClr val="00B1A9"/>
                          </a:solidFill>
                          <a:prstDash val="solid"/>
                          <a:miter lim="800000"/>
                        </a:ln>
                        <a:effectLst/>
                      </wps:spPr>
                      <wps:bodyPr/>
                    </wps:wsp>
                    <wps:wsp>
                      <wps:cNvPr id="1073741827" name="Shape 1073741827"/>
                      <wps:cNvSpPr/>
                      <wps:spPr>
                        <a:xfrm>
                          <a:off x="0" y="0"/>
                          <a:ext cx="1485900" cy="424814"/>
                        </a:xfrm>
                        <a:prstGeom prst="rect">
                          <a:avLst/>
                        </a:prstGeom>
                        <a:noFill/>
                        <a:ln w="12700" cap="flat">
                          <a:noFill/>
                          <a:miter lim="400000"/>
                        </a:ln>
                        <a:effectLst/>
                      </wps:spPr>
                      <wps:txbx>
                        <w:txbxContent>
                          <w:p w:rsidR="00A53724" w:rsidRDefault="00F002D9">
                            <w:pPr>
                              <w:pStyle w:val="Text"/>
                              <w:spacing w:before="120"/>
                              <w:jc w:val="center"/>
                            </w:pPr>
                            <w:r>
                              <w:rPr>
                                <w:rFonts w:ascii="Verdana" w:hAnsi="Verdana"/>
                                <w:b/>
                                <w:bCs/>
                                <w:color w:val="FFFFFF"/>
                                <w:u w:color="FFFFFF"/>
                              </w:rPr>
                              <w:t>PRESS RELEASE</w:t>
                            </w:r>
                          </w:p>
                        </w:txbxContent>
                      </wps:txbx>
                      <wps:bodyPr wrap="square" lIns="45719" tIns="45719" rIns="45719" bIns="45719" numCol="1" anchor="t">
                        <a:noAutofit/>
                      </wps:bodyPr>
                    </wps:wsp>
                  </wpg:wgp>
                </a:graphicData>
              </a:graphic>
            </wp:anchor>
          </w:drawing>
        </mc:Choice>
        <mc:Fallback xmlns:w16se="http://schemas.microsoft.com/office/word/2015/wordml/symex"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953020" id="officeArt object" o:spid="_x0000_s1026" style="position:absolute;margin-left:74.25pt;margin-top:59.3pt;width:117pt;height:33.45pt;z-index:-251657216;mso-wrap-distance-left:12pt;mso-wrap-distance-top:12pt;mso-wrap-distance-right:12pt;mso-wrap-distance-bottom:12pt;mso-position-horizontal-relative:page;mso-position-vertical-relative:page" coordsize="14859,4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">
              <v:rect id="Shape 1073741826" o:spid="_x0000_s1027" style="position:absolute;width:14859;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" fillcolor="#00b1a9" strokecolor="#00b1a9"/>
              <v:rect id="Shape 1073741827" o:spid="_x0000_s1028" style="position:absolute;width:14859;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" filled="f" stroked="f" strokeweight="1pt">
                <v:stroke miterlimit="4"/>
                <v:textbox inset="1.27mm,1.27mm,1.27mm,1.27mm">
                  <w:txbxContent>
                    <w:p w:rsidR="00A53724" w:rsidRDefault="00F002D9">
                      <w:pPr>
                        <w:pStyle w:val="Text"/>
                        <w:spacing w:before="120"/>
                        <w:jc w:val="center"/>
                      </w:pPr>
                      <w:r>
                        <w:rPr>
                          <w:rFonts w:ascii="Verdana" w:hAnsi="Verdana"/>
                          <w:b/>
                          <w:bCs/>
                          <w:color w:val="FFFFFF"/>
                          <w:u w:color="FFFFFF"/>
                        </w:rPr>
                        <w:t>PRESS RELEASE</w:t>
                      </w:r>
                    </w:p>
                  </w:txbxContent>
                </v:textbox>
              </v:rect>
              <w10:wrap anchorx="page" anchory="page"/>
            </v:group>
          </w:pict>
        </mc:Fallback>
      </mc:AlternateContent>
    </w:r>
  </w:p>
  <w:p w:rsidR="00A53724" w:rsidRDefault="00A53724">
    <w:pPr>
      <w:pStyle w:val="Kopfzeile"/>
      <w:tabs>
        <w:tab w:val="right" w:pos="93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724"/>
    <w:rsid w:val="00013037"/>
    <w:rsid w:val="00016C39"/>
    <w:rsid w:val="00027F14"/>
    <w:rsid w:val="00052351"/>
    <w:rsid w:val="00074842"/>
    <w:rsid w:val="000B6266"/>
    <w:rsid w:val="000F035F"/>
    <w:rsid w:val="00112335"/>
    <w:rsid w:val="00120DD2"/>
    <w:rsid w:val="00135313"/>
    <w:rsid w:val="001B42F2"/>
    <w:rsid w:val="001C36E4"/>
    <w:rsid w:val="00223B7D"/>
    <w:rsid w:val="002655C9"/>
    <w:rsid w:val="002655EB"/>
    <w:rsid w:val="002A1EA3"/>
    <w:rsid w:val="00304A89"/>
    <w:rsid w:val="003268CD"/>
    <w:rsid w:val="00345E84"/>
    <w:rsid w:val="00391E99"/>
    <w:rsid w:val="0039295D"/>
    <w:rsid w:val="00392A09"/>
    <w:rsid w:val="003E0097"/>
    <w:rsid w:val="003E0671"/>
    <w:rsid w:val="003F2DA8"/>
    <w:rsid w:val="004279C7"/>
    <w:rsid w:val="00474516"/>
    <w:rsid w:val="004A0622"/>
    <w:rsid w:val="004A433E"/>
    <w:rsid w:val="00594136"/>
    <w:rsid w:val="005C641F"/>
    <w:rsid w:val="005E7DA5"/>
    <w:rsid w:val="006244E1"/>
    <w:rsid w:val="006567B9"/>
    <w:rsid w:val="006E173B"/>
    <w:rsid w:val="006F01FE"/>
    <w:rsid w:val="007364D5"/>
    <w:rsid w:val="007513B5"/>
    <w:rsid w:val="0075147B"/>
    <w:rsid w:val="00765009"/>
    <w:rsid w:val="00787EE1"/>
    <w:rsid w:val="007A486E"/>
    <w:rsid w:val="007C1F66"/>
    <w:rsid w:val="007C680C"/>
    <w:rsid w:val="007E1D29"/>
    <w:rsid w:val="007E38F4"/>
    <w:rsid w:val="008156EA"/>
    <w:rsid w:val="0086524F"/>
    <w:rsid w:val="00866B6E"/>
    <w:rsid w:val="00872804"/>
    <w:rsid w:val="00874F00"/>
    <w:rsid w:val="008E1DAA"/>
    <w:rsid w:val="008F0EEA"/>
    <w:rsid w:val="00911A81"/>
    <w:rsid w:val="0094303D"/>
    <w:rsid w:val="00974184"/>
    <w:rsid w:val="009932A7"/>
    <w:rsid w:val="009D2B75"/>
    <w:rsid w:val="009E06B9"/>
    <w:rsid w:val="009F0C79"/>
    <w:rsid w:val="00A53724"/>
    <w:rsid w:val="00A83957"/>
    <w:rsid w:val="00A868B4"/>
    <w:rsid w:val="00AC57FB"/>
    <w:rsid w:val="00AD3724"/>
    <w:rsid w:val="00B05B8A"/>
    <w:rsid w:val="00B12D19"/>
    <w:rsid w:val="00B275F4"/>
    <w:rsid w:val="00B40364"/>
    <w:rsid w:val="00B47B01"/>
    <w:rsid w:val="00BD759C"/>
    <w:rsid w:val="00BF1642"/>
    <w:rsid w:val="00C46067"/>
    <w:rsid w:val="00C65573"/>
    <w:rsid w:val="00C751B0"/>
    <w:rsid w:val="00CB5D26"/>
    <w:rsid w:val="00CC1DF2"/>
    <w:rsid w:val="00D26E2D"/>
    <w:rsid w:val="00D368BD"/>
    <w:rsid w:val="00D95525"/>
    <w:rsid w:val="00DA1E24"/>
    <w:rsid w:val="00DA2C5E"/>
    <w:rsid w:val="00E1058C"/>
    <w:rsid w:val="00E160F7"/>
    <w:rsid w:val="00E507D6"/>
    <w:rsid w:val="00E87904"/>
    <w:rsid w:val="00EB5A31"/>
    <w:rsid w:val="00EE27EA"/>
    <w:rsid w:val="00F002D9"/>
    <w:rsid w:val="00F31F85"/>
    <w:rsid w:val="00F32A88"/>
    <w:rsid w:val="00F32F21"/>
    <w:rsid w:val="00F4463E"/>
    <w:rsid w:val="00F53765"/>
    <w:rsid w:val="00FD14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7ACF3E-601B-48BE-BF25-AB70555A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ascii="Helvetica" w:eastAsia="Helvetica" w:hAnsi="Helvetica" w:cs="Helvetica"/>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uppressAutoHyphens/>
    </w:pPr>
    <w:rPr>
      <w:rFonts w:cs="Arial Unicode MS"/>
      <w:color w:val="000000"/>
      <w:sz w:val="24"/>
      <w:szCs w:val="24"/>
      <w:u w:color="000000"/>
    </w:rPr>
  </w:style>
  <w:style w:type="paragraph" w:customStyle="1" w:styleId="Text">
    <w:name w:val="Text"/>
    <w:pPr>
      <w:spacing w:after="160" w:line="259" w:lineRule="auto"/>
    </w:pPr>
    <w:rPr>
      <w:rFonts w:ascii="Calibri" w:eastAsia="Calibri" w:hAnsi="Calibri" w:cs="Calibri"/>
      <w:color w:val="000000"/>
      <w:sz w:val="22"/>
      <w:szCs w:val="22"/>
      <w:u w:color="000000"/>
      <w:lang w:val="es-ES_tradnl"/>
    </w:rPr>
  </w:style>
  <w:style w:type="paragraph" w:styleId="Fuzeile">
    <w:name w:val="footer"/>
    <w:pPr>
      <w:tabs>
        <w:tab w:val="center" w:pos="4680"/>
        <w:tab w:val="right" w:pos="9360"/>
      </w:tabs>
    </w:pPr>
    <w:rPr>
      <w:rFonts w:ascii="Calibri" w:eastAsia="Calibri" w:hAnsi="Calibri" w:cs="Calibri"/>
      <w:color w:val="000000"/>
      <w:sz w:val="22"/>
      <w:szCs w:val="22"/>
      <w:u w:color="000000"/>
      <w:lang w:val="en-US"/>
    </w:rPr>
  </w:style>
  <w:style w:type="character" w:customStyle="1" w:styleId="Link">
    <w:name w:val="Link"/>
    <w:rPr>
      <w:color w:val="0563C1"/>
      <w:u w:val="single" w:color="0563C1"/>
      <w:lang w:val="de-DE"/>
    </w:rPr>
  </w:style>
  <w:style w:type="character" w:customStyle="1" w:styleId="Hyperlink0">
    <w:name w:val="Hyperlink.0"/>
    <w:basedOn w:val="Link"/>
    <w:rPr>
      <w:color w:val="000000"/>
      <w:u w:val="single" w:color="000000"/>
      <w:lang w:val="de-DE"/>
    </w:rPr>
  </w:style>
  <w:style w:type="paragraph" w:styleId="KeinLeerraum">
    <w:name w:val="No Spacing"/>
    <w:uiPriority w:val="99"/>
    <w:qFormat/>
    <w:rsid w:val="00C460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style>
  <w:style w:type="character" w:customStyle="1" w:styleId="Mention">
    <w:name w:val="Mention"/>
    <w:basedOn w:val="Absatz-Standardschriftart"/>
    <w:uiPriority w:val="99"/>
    <w:semiHidden/>
    <w:unhideWhenUsed/>
    <w:rsid w:val="00D9552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95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i-petronas.eu/"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publictouch.de/Presse/PETRONAS/69"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daycircuit.com/?lang=en" TargetMode="External"/><Relationship Id="rId11" Type="http://schemas.openxmlformats.org/officeDocument/2006/relationships/hyperlink" Target="http://www.publictouch.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riedelbauch@publictouch.de" TargetMode="External"/><Relationship Id="rId4" Type="http://schemas.openxmlformats.org/officeDocument/2006/relationships/footnotes" Target="footnotes.xml"/><Relationship Id="rId9" Type="http://schemas.openxmlformats.org/officeDocument/2006/relationships/hyperlink" Target="http://www.petrona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3164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sriedelbauch</dc:creator>
  <cp:lastModifiedBy>Sigi Riedelbauch</cp:lastModifiedBy>
  <cp:revision>4</cp:revision>
  <cp:lastPrinted>2017-03-31T05:43:00Z</cp:lastPrinted>
  <dcterms:created xsi:type="dcterms:W3CDTF">2017-06-20T14:38:00Z</dcterms:created>
  <dcterms:modified xsi:type="dcterms:W3CDTF">2017-06-20T14:58:00Z</dcterms:modified>
</cp:coreProperties>
</file>