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FCC7B" w14:textId="77777777" w:rsid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4BDCD524" wp14:editId="71E99846">
            <wp:simplePos x="0" y="0"/>
            <wp:positionH relativeFrom="column">
              <wp:posOffset>3224530</wp:posOffset>
            </wp:positionH>
            <wp:positionV relativeFrom="paragraph">
              <wp:posOffset>20580</wp:posOffset>
            </wp:positionV>
            <wp:extent cx="2623820" cy="902970"/>
            <wp:effectExtent l="0" t="0" r="5080" b="0"/>
            <wp:wrapNone/>
            <wp:docPr id="2" name="Grafik 2" descr="Z:\Logos+CD\Aktuelles_DAlzG_Logo\DAlzG_3zeilig\DAlzG_Wort_Bildmarke_3_Zeiler_m_Schutzraum_r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s+CD\Aktuelles_DAlzG_Logo\DAlzG_3zeilig\DAlzG_Wort_Bildmarke_3_Zeiler_m_Schutzraum_r_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7E0B">
        <w:rPr>
          <w:rFonts w:eastAsia="Times New Roman" w:cs="Times New Roman"/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2983993C" wp14:editId="389A6A8A">
            <wp:simplePos x="0" y="0"/>
            <wp:positionH relativeFrom="column">
              <wp:posOffset>24130</wp:posOffset>
            </wp:positionH>
            <wp:positionV relativeFrom="paragraph">
              <wp:posOffset>-7620</wp:posOffset>
            </wp:positionV>
            <wp:extent cx="1594485" cy="561340"/>
            <wp:effectExtent l="0" t="0" r="5715" b="0"/>
            <wp:wrapNone/>
            <wp:docPr id="1" name="Grafik 1" descr="Z:\Projekte\Demenz Partner\Logo\Bild MIT Schriftzug\DALZG_DP_Logo\Web\DALGZ_DP_Logo_horiz_ohne_Zusatz_RGB_R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rojekte\Demenz Partner\Logo\Bild MIT Schriftzug\DALZG_DP_Logo\Web\DALGZ_DP_Logo_horiz_ohne_Zusatz_RGB_R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45A09" w14:textId="77777777" w:rsid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</w:p>
    <w:p w14:paraId="2F5ECC75" w14:textId="77777777" w:rsid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16F5FE83" wp14:editId="76319AEA">
            <wp:simplePos x="0" y="0"/>
            <wp:positionH relativeFrom="column">
              <wp:posOffset>3319145</wp:posOffset>
            </wp:positionH>
            <wp:positionV relativeFrom="paragraph">
              <wp:posOffset>105410</wp:posOffset>
            </wp:positionV>
            <wp:extent cx="2458720" cy="1738630"/>
            <wp:effectExtent l="0" t="0" r="0" b="0"/>
            <wp:wrapNone/>
            <wp:docPr id="3" name="Grafik 3" descr="C:\Users\weiss.DAG\AppData\Local\Microsoft\Windows\INetCache\Content.Outlook\5290KY15\ALZlogo_BausteinSlo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eiss.DAG\AppData\Local\Microsoft\Windows\INetCache\Content.Outlook\5290KY15\ALZlogo_BausteinSloga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D67F64" w14:textId="77777777" w:rsid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</w:p>
    <w:p w14:paraId="59E205D4" w14:textId="77777777" w:rsidR="00717E0B" w:rsidRDefault="00717E0B" w:rsidP="00717E0B">
      <w:pPr>
        <w:spacing w:after="200" w:line="276" w:lineRule="auto"/>
        <w:rPr>
          <w:rFonts w:ascii="Source Sans Pro Semibold" w:eastAsia="Times New Roman" w:hAnsi="Source Sans Pro Semibold" w:cs="Times New Roman"/>
          <w:lang w:eastAsia="de-DE"/>
        </w:rPr>
      </w:pPr>
    </w:p>
    <w:p w14:paraId="4F068270" w14:textId="77777777" w:rsidR="00717E0B" w:rsidRDefault="00717E0B" w:rsidP="00717E0B">
      <w:pPr>
        <w:spacing w:after="200" w:line="276" w:lineRule="auto"/>
        <w:rPr>
          <w:rFonts w:ascii="Source Sans Pro Semibold" w:eastAsia="Times New Roman" w:hAnsi="Source Sans Pro Semibold" w:cs="Times New Roman"/>
          <w:lang w:eastAsia="de-DE"/>
        </w:rPr>
      </w:pPr>
    </w:p>
    <w:p w14:paraId="47C6D628" w14:textId="77777777" w:rsid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  <w:r w:rsidRPr="00717E0B">
        <w:rPr>
          <w:rFonts w:ascii="Source Sans Pro Semibold" w:eastAsia="Times New Roman" w:hAnsi="Source Sans Pro Semibold" w:cs="Times New Roman"/>
          <w:lang w:eastAsia="de-DE"/>
        </w:rPr>
        <w:t>Pressemitteilung</w:t>
      </w:r>
    </w:p>
    <w:p w14:paraId="3212A3B5" w14:textId="77777777" w:rsidR="00717E0B" w:rsidRPr="00717E0B" w:rsidRDefault="00717E0B" w:rsidP="00717E0B">
      <w:pPr>
        <w:pStyle w:val="berschrift2"/>
        <w:rPr>
          <w:rFonts w:eastAsia="Times New Roman"/>
          <w:lang w:eastAsia="de-DE"/>
        </w:rPr>
      </w:pPr>
      <w:r w:rsidRPr="00717E0B">
        <w:rPr>
          <w:rFonts w:eastAsia="Times New Roman"/>
          <w:lang w:eastAsia="de-DE"/>
        </w:rPr>
        <w:t>Engagiert für eine demenzfreundliche Gesellschaft</w:t>
      </w:r>
    </w:p>
    <w:p w14:paraId="101F352B" w14:textId="77777777" w:rsidR="00717E0B" w:rsidRPr="00717E0B" w:rsidRDefault="00717E0B" w:rsidP="00717E0B">
      <w:pPr>
        <w:pStyle w:val="berschrift2"/>
        <w:rPr>
          <w:rFonts w:eastAsia="Times New Roman"/>
          <w:lang w:eastAsia="de-DE"/>
        </w:rPr>
      </w:pPr>
      <w:r w:rsidRPr="00717E0B">
        <w:rPr>
          <w:rFonts w:eastAsia="Times New Roman"/>
          <w:lang w:eastAsia="de-DE"/>
        </w:rPr>
        <w:t>Alzheimer Gesellschaft Pfaffenwinkel-Werdenfels e.V. wird die zweite Modellregion fü</w:t>
      </w:r>
      <w:r>
        <w:rPr>
          <w:rFonts w:eastAsia="Times New Roman"/>
          <w:lang w:eastAsia="de-DE"/>
        </w:rPr>
        <w:t>r die Initiative Demenz Partner</w:t>
      </w:r>
    </w:p>
    <w:p w14:paraId="18476101" w14:textId="77777777" w:rsid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</w:p>
    <w:p w14:paraId="0561278D" w14:textId="1AE99A63" w:rsidR="00717E0B" w:rsidRP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  <w:r w:rsidRPr="00717E0B">
        <w:rPr>
          <w:rFonts w:eastAsia="Times New Roman" w:cs="Times New Roman"/>
          <w:lang w:eastAsia="de-DE"/>
        </w:rPr>
        <w:t xml:space="preserve">Berlin / Weilheim, </w:t>
      </w:r>
      <w:r w:rsidR="00215A99">
        <w:rPr>
          <w:rFonts w:eastAsia="Times New Roman" w:cs="Times New Roman"/>
          <w:lang w:eastAsia="de-DE"/>
        </w:rPr>
        <w:t>1</w:t>
      </w:r>
      <w:r w:rsidRPr="00717E0B">
        <w:rPr>
          <w:rFonts w:eastAsia="Times New Roman" w:cs="Times New Roman"/>
          <w:lang w:eastAsia="de-DE"/>
        </w:rPr>
        <w:t xml:space="preserve">. </w:t>
      </w:r>
      <w:r w:rsidR="00215A99">
        <w:rPr>
          <w:rFonts w:eastAsia="Times New Roman" w:cs="Times New Roman"/>
          <w:lang w:eastAsia="de-DE"/>
        </w:rPr>
        <w:t>Dezember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 xml:space="preserve">2017. Die Alzheimer Gesellschaft Pfaffenwinkel-Werdenfels e.V. ist im Rahmen der bundesweiten Initiative Demenz Partner als </w:t>
      </w:r>
      <w:r w:rsidR="00FB044A">
        <w:rPr>
          <w:rFonts w:eastAsia="Times New Roman" w:cs="Times New Roman"/>
          <w:lang w:eastAsia="de-DE"/>
        </w:rPr>
        <w:t>zweite</w:t>
      </w:r>
      <w:r w:rsidRPr="00717E0B">
        <w:rPr>
          <w:rFonts w:eastAsia="Times New Roman" w:cs="Times New Roman"/>
          <w:lang w:eastAsia="de-DE"/>
        </w:rPr>
        <w:t xml:space="preserve"> Modellregion ausgewählt worden</w:t>
      </w:r>
      <w:r w:rsidR="00955396">
        <w:rPr>
          <w:rFonts w:eastAsia="Times New Roman" w:cs="Times New Roman"/>
          <w:lang w:eastAsia="de-DE"/>
        </w:rPr>
        <w:t xml:space="preserve">. Sie soll </w:t>
      </w:r>
      <w:r w:rsidRPr="00717E0B">
        <w:rPr>
          <w:rFonts w:eastAsia="Times New Roman" w:cs="Times New Roman"/>
          <w:lang w:eastAsia="de-DE"/>
        </w:rPr>
        <w:t xml:space="preserve">die Region zwischen „Ammersee und Zugspitze“ </w:t>
      </w:r>
      <w:r w:rsidR="00955396">
        <w:rPr>
          <w:rFonts w:eastAsia="Times New Roman" w:cs="Times New Roman"/>
          <w:lang w:eastAsia="de-DE"/>
        </w:rPr>
        <w:t xml:space="preserve">in den kommenden Jahren </w:t>
      </w:r>
      <w:r w:rsidRPr="00717E0B">
        <w:rPr>
          <w:rFonts w:eastAsia="Times New Roman" w:cs="Times New Roman"/>
          <w:lang w:eastAsia="de-DE"/>
        </w:rPr>
        <w:t xml:space="preserve">demenzfreundlicher gestalten. </w:t>
      </w:r>
    </w:p>
    <w:p w14:paraId="7B370AEF" w14:textId="65F8FE02" w:rsidR="00717E0B" w:rsidRP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  <w:r w:rsidRPr="00717E0B">
        <w:rPr>
          <w:rFonts w:eastAsia="Times New Roman" w:cs="Times New Roman"/>
          <w:lang w:eastAsia="de-DE"/>
        </w:rPr>
        <w:t xml:space="preserve">Im Fokus steht die Sensibilisierung und die Information </w:t>
      </w:r>
      <w:r w:rsidR="00955396">
        <w:rPr>
          <w:rFonts w:eastAsia="Times New Roman" w:cs="Times New Roman"/>
          <w:lang w:eastAsia="de-DE"/>
        </w:rPr>
        <w:t xml:space="preserve">von </w:t>
      </w:r>
      <w:r w:rsidRPr="00717E0B">
        <w:rPr>
          <w:rFonts w:eastAsia="Times New Roman" w:cs="Times New Roman"/>
          <w:lang w:eastAsia="de-DE"/>
        </w:rPr>
        <w:t xml:space="preserve">Menschen, die im Alltag Kontakt mit Menschen mit Demenz haben. Ob im Einzelhandel, in Supermärkten, im öffentlichen Nahverkehr, bei Friseuren, aber auch in Bürgerbüros oder Ämtern: Ziel ist, die Beschäftigten über </w:t>
      </w:r>
      <w:proofErr w:type="spellStart"/>
      <w:r w:rsidRPr="00717E0B">
        <w:rPr>
          <w:rFonts w:eastAsia="Times New Roman" w:cs="Times New Roman"/>
          <w:lang w:eastAsia="de-DE"/>
        </w:rPr>
        <w:t>Demenz</w:t>
      </w:r>
      <w:r w:rsidR="00FB044A">
        <w:rPr>
          <w:rFonts w:eastAsia="Times New Roman" w:cs="Times New Roman"/>
          <w:lang w:eastAsia="de-DE"/>
        </w:rPr>
        <w:softHyphen/>
      </w:r>
      <w:r w:rsidRPr="00717E0B">
        <w:rPr>
          <w:rFonts w:eastAsia="Times New Roman" w:cs="Times New Roman"/>
          <w:lang w:eastAsia="de-DE"/>
        </w:rPr>
        <w:t>erkrankungen</w:t>
      </w:r>
      <w:proofErr w:type="spellEnd"/>
      <w:r w:rsidRPr="00717E0B">
        <w:rPr>
          <w:rFonts w:eastAsia="Times New Roman" w:cs="Times New Roman"/>
          <w:lang w:eastAsia="de-DE"/>
        </w:rPr>
        <w:t xml:space="preserve"> aufzuklären und die Selbstverständlichkeit im Umgang mit Menschen mit Demenz zu fördern. </w:t>
      </w:r>
    </w:p>
    <w:p w14:paraId="09AB744E" w14:textId="033A1309" w:rsidR="00717E0B" w:rsidRP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„</w:t>
      </w:r>
      <w:r w:rsidRPr="00717E0B">
        <w:rPr>
          <w:rFonts w:eastAsia="Times New Roman" w:cs="Times New Roman"/>
          <w:lang w:eastAsia="de-DE"/>
        </w:rPr>
        <w:t>Wir werden an die Kontakte anknüpfen, die wir zuletzt als ländliche „Lokale Allianz für Menschen mit Demenz“ aufgebaut haben</w:t>
      </w:r>
      <w:r>
        <w:rPr>
          <w:rFonts w:eastAsia="Times New Roman" w:cs="Times New Roman"/>
          <w:lang w:eastAsia="de-DE"/>
        </w:rPr>
        <w:t>“</w:t>
      </w:r>
      <w:r w:rsidRPr="00717E0B">
        <w:rPr>
          <w:rFonts w:eastAsia="Times New Roman" w:cs="Times New Roman"/>
          <w:lang w:eastAsia="de-DE"/>
        </w:rPr>
        <w:t>, erläutert die 1. Vorsitzende Petra Stragies</w:t>
      </w:r>
      <w:r>
        <w:rPr>
          <w:rFonts w:eastAsia="Times New Roman" w:cs="Times New Roman"/>
          <w:lang w:eastAsia="de-DE"/>
        </w:rPr>
        <w:t>.</w:t>
      </w:r>
      <w:r w:rsidRPr="00717E0B">
        <w:rPr>
          <w:rFonts w:eastAsia="Times New Roman" w:cs="Times New Roman"/>
          <w:lang w:eastAsia="de-DE"/>
        </w:rPr>
        <w:t xml:space="preserve"> </w:t>
      </w:r>
      <w:r>
        <w:rPr>
          <w:rFonts w:eastAsia="Times New Roman" w:cs="Times New Roman"/>
          <w:lang w:eastAsia="de-DE"/>
        </w:rPr>
        <w:t>„D</w:t>
      </w:r>
      <w:r w:rsidRPr="00717E0B">
        <w:rPr>
          <w:rFonts w:eastAsia="Times New Roman" w:cs="Times New Roman"/>
          <w:lang w:eastAsia="de-DE"/>
        </w:rPr>
        <w:t>ie bereits ange</w:t>
      </w:r>
      <w:r w:rsidR="00FB044A">
        <w:rPr>
          <w:rFonts w:eastAsia="Times New Roman" w:cs="Times New Roman"/>
          <w:lang w:eastAsia="de-DE"/>
        </w:rPr>
        <w:softHyphen/>
      </w:r>
      <w:r w:rsidRPr="00717E0B">
        <w:rPr>
          <w:rFonts w:eastAsia="Times New Roman" w:cs="Times New Roman"/>
          <w:lang w:eastAsia="de-DE"/>
        </w:rPr>
        <w:t>schlossenen kommunalen Gemeinden werden neu aktiviert, sie sollen z.B. die ehrenamtlichen Seniorenbeauftragten oder die Vereine in den noch zögerlichen Dörfern mitziehen und begeistern.</w:t>
      </w:r>
      <w:r>
        <w:rPr>
          <w:rFonts w:eastAsia="Times New Roman" w:cs="Times New Roman"/>
          <w:lang w:eastAsia="de-DE"/>
        </w:rPr>
        <w:t>“</w:t>
      </w:r>
      <w:r w:rsidRPr="00717E0B">
        <w:rPr>
          <w:rFonts w:eastAsia="Times New Roman" w:cs="Times New Roman"/>
          <w:lang w:eastAsia="de-DE"/>
        </w:rPr>
        <w:t xml:space="preserve"> </w:t>
      </w:r>
    </w:p>
    <w:p w14:paraId="11998305" w14:textId="68B8BC00" w:rsid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  <w:r w:rsidRPr="00717E0B">
        <w:rPr>
          <w:rFonts w:eastAsia="Times New Roman" w:cs="Times New Roman"/>
          <w:lang w:eastAsia="de-DE"/>
        </w:rPr>
        <w:t>Erste Termine gibt es bereits</w:t>
      </w:r>
      <w:r>
        <w:rPr>
          <w:rFonts w:eastAsia="Times New Roman" w:cs="Times New Roman"/>
          <w:lang w:eastAsia="de-DE"/>
        </w:rPr>
        <w:t>:</w:t>
      </w:r>
      <w:r w:rsidRPr="00717E0B">
        <w:rPr>
          <w:rFonts w:eastAsia="Times New Roman" w:cs="Times New Roman"/>
          <w:lang w:eastAsia="de-DE"/>
        </w:rPr>
        <w:t xml:space="preserve"> </w:t>
      </w:r>
      <w:r>
        <w:rPr>
          <w:rFonts w:eastAsia="Times New Roman" w:cs="Times New Roman"/>
          <w:lang w:eastAsia="de-DE"/>
        </w:rPr>
        <w:t>D</w:t>
      </w:r>
      <w:r w:rsidRPr="00717E0B">
        <w:rPr>
          <w:rFonts w:eastAsia="Times New Roman" w:cs="Times New Roman"/>
          <w:lang w:eastAsia="de-DE"/>
        </w:rPr>
        <w:t xml:space="preserve">er Januar startet mit </w:t>
      </w:r>
      <w:r w:rsidR="005211E2">
        <w:rPr>
          <w:rFonts w:eastAsia="Times New Roman" w:cs="Times New Roman"/>
          <w:lang w:eastAsia="de-DE"/>
        </w:rPr>
        <w:t>Vorträgen beim</w:t>
      </w:r>
      <w:r w:rsidRPr="00717E0B">
        <w:rPr>
          <w:rFonts w:eastAsia="Times New Roman" w:cs="Times New Roman"/>
          <w:lang w:eastAsia="de-DE"/>
        </w:rPr>
        <w:t xml:space="preserve"> Kolpingwerk in Weilheim und </w:t>
      </w:r>
      <w:r w:rsidR="005211E2">
        <w:rPr>
          <w:rFonts w:eastAsia="Times New Roman" w:cs="Times New Roman"/>
          <w:lang w:eastAsia="de-DE"/>
        </w:rPr>
        <w:t>im Rahmen eines</w:t>
      </w:r>
      <w:r w:rsidRPr="00717E0B">
        <w:rPr>
          <w:rFonts w:eastAsia="Times New Roman" w:cs="Times New Roman"/>
          <w:lang w:eastAsia="de-DE"/>
        </w:rPr>
        <w:t xml:space="preserve"> Gesundheitstag</w:t>
      </w:r>
      <w:r w:rsidR="005211E2">
        <w:rPr>
          <w:rFonts w:eastAsia="Times New Roman" w:cs="Times New Roman"/>
          <w:lang w:eastAsia="de-DE"/>
        </w:rPr>
        <w:t>s</w:t>
      </w:r>
      <w:r w:rsidRPr="00717E0B">
        <w:rPr>
          <w:rFonts w:eastAsia="Times New Roman" w:cs="Times New Roman"/>
          <w:lang w:eastAsia="de-DE"/>
        </w:rPr>
        <w:t xml:space="preserve"> in </w:t>
      </w:r>
      <w:proofErr w:type="spellStart"/>
      <w:r w:rsidRPr="00717E0B">
        <w:rPr>
          <w:rFonts w:eastAsia="Times New Roman" w:cs="Times New Roman"/>
          <w:lang w:eastAsia="de-DE"/>
        </w:rPr>
        <w:t>Hohenpeißenberg</w:t>
      </w:r>
      <w:proofErr w:type="spellEnd"/>
      <w:r w:rsidRPr="00717E0B">
        <w:rPr>
          <w:rFonts w:eastAsia="Times New Roman" w:cs="Times New Roman"/>
          <w:lang w:eastAsia="de-DE"/>
        </w:rPr>
        <w:t>.  Es folgen Schongauer Demenztage im März</w:t>
      </w:r>
      <w:r>
        <w:rPr>
          <w:rFonts w:eastAsia="Times New Roman" w:cs="Times New Roman"/>
          <w:lang w:eastAsia="de-DE"/>
        </w:rPr>
        <w:t xml:space="preserve"> sowie eine </w:t>
      </w:r>
      <w:r w:rsidRPr="00717E0B">
        <w:rPr>
          <w:rFonts w:eastAsia="Times New Roman" w:cs="Times New Roman"/>
          <w:lang w:eastAsia="de-DE"/>
        </w:rPr>
        <w:t>Ausstellung zum Thema Demenz mit dem Landratsamt Weilheim-Schongau im April</w:t>
      </w:r>
      <w:r>
        <w:rPr>
          <w:rFonts w:eastAsia="Times New Roman" w:cs="Times New Roman"/>
          <w:lang w:eastAsia="de-DE"/>
        </w:rPr>
        <w:t>.</w:t>
      </w:r>
      <w:r w:rsidRPr="00717E0B">
        <w:rPr>
          <w:rFonts w:eastAsia="Times New Roman" w:cs="Times New Roman"/>
          <w:lang w:eastAsia="de-DE"/>
        </w:rPr>
        <w:t xml:space="preserve"> </w:t>
      </w:r>
      <w:r>
        <w:rPr>
          <w:rFonts w:eastAsia="Times New Roman" w:cs="Times New Roman"/>
          <w:lang w:eastAsia="de-DE"/>
        </w:rPr>
        <w:t>A</w:t>
      </w:r>
      <w:r w:rsidRPr="00717E0B">
        <w:rPr>
          <w:rFonts w:eastAsia="Times New Roman" w:cs="Times New Roman"/>
          <w:lang w:eastAsia="de-DE"/>
        </w:rPr>
        <w:t xml:space="preserve">lle Aktivitäten stehen jetzt neu im Zusammenhang mit </w:t>
      </w:r>
      <w:r>
        <w:rPr>
          <w:rFonts w:eastAsia="Times New Roman" w:cs="Times New Roman"/>
          <w:lang w:eastAsia="de-DE"/>
        </w:rPr>
        <w:t>der Initiative</w:t>
      </w:r>
      <w:r w:rsidRPr="00717E0B">
        <w:rPr>
          <w:rFonts w:eastAsia="Times New Roman" w:cs="Times New Roman"/>
          <w:lang w:eastAsia="de-DE"/>
        </w:rPr>
        <w:t xml:space="preserve"> „Demenz Partner“</w:t>
      </w:r>
      <w:r>
        <w:rPr>
          <w:rFonts w:eastAsia="Times New Roman" w:cs="Times New Roman"/>
          <w:lang w:eastAsia="de-DE"/>
        </w:rPr>
        <w:t>.</w:t>
      </w:r>
    </w:p>
    <w:p w14:paraId="49441083" w14:textId="1C358659" w:rsidR="00717E0B" w:rsidRP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  <w:r w:rsidRPr="00717E0B">
        <w:rPr>
          <w:rStyle w:val="berschrift3Zchn"/>
        </w:rPr>
        <w:t>Hintergrund</w:t>
      </w:r>
      <w:r w:rsidRPr="00717E0B">
        <w:rPr>
          <w:rStyle w:val="berschrift3Zchn"/>
        </w:rPr>
        <w:br/>
      </w:r>
      <w:r>
        <w:rPr>
          <w:rFonts w:eastAsia="Times New Roman" w:cs="Times New Roman"/>
          <w:lang w:eastAsia="de-DE"/>
        </w:rPr>
        <w:t>Die Initiat</w:t>
      </w:r>
      <w:r w:rsidRPr="00717E0B">
        <w:rPr>
          <w:rFonts w:eastAsia="Times New Roman" w:cs="Times New Roman"/>
          <w:lang w:eastAsia="de-DE"/>
        </w:rPr>
        <w:t>ive Demenz Partner wurde im September 2016 durch Unterstützung des Bundesgesund</w:t>
      </w:r>
      <w:r w:rsidR="00FB044A">
        <w:rPr>
          <w:rFonts w:eastAsia="Times New Roman" w:cs="Times New Roman"/>
          <w:lang w:eastAsia="de-DE"/>
        </w:rPr>
        <w:softHyphen/>
      </w:r>
      <w:r w:rsidRPr="00717E0B">
        <w:rPr>
          <w:rFonts w:eastAsia="Times New Roman" w:cs="Times New Roman"/>
          <w:lang w:eastAsia="de-DE"/>
        </w:rPr>
        <w:t xml:space="preserve">heitsminister Hermann </w:t>
      </w:r>
      <w:proofErr w:type="spellStart"/>
      <w:r w:rsidRPr="00717E0B">
        <w:rPr>
          <w:rFonts w:eastAsia="Times New Roman" w:cs="Times New Roman"/>
          <w:lang w:eastAsia="de-DE"/>
        </w:rPr>
        <w:t>Gröhe</w:t>
      </w:r>
      <w:proofErr w:type="spellEnd"/>
      <w:r w:rsidRPr="00717E0B">
        <w:rPr>
          <w:rFonts w:eastAsia="Times New Roman" w:cs="Times New Roman"/>
          <w:lang w:eastAsia="de-DE"/>
        </w:rPr>
        <w:t xml:space="preserve"> und der Bundesfamilienministerin Manuela Schwesig ins Leben gerufen wurde. Die Initiative setzt sich unter dem Motto „Demenz braucht Dich“ dafür ein, Hemm</w:t>
      </w:r>
      <w:r w:rsidR="00FB044A">
        <w:rPr>
          <w:rFonts w:eastAsia="Times New Roman" w:cs="Times New Roman"/>
          <w:lang w:eastAsia="de-DE"/>
        </w:rPr>
        <w:softHyphen/>
      </w:r>
      <w:r w:rsidRPr="00717E0B">
        <w:rPr>
          <w:rFonts w:eastAsia="Times New Roman" w:cs="Times New Roman"/>
          <w:lang w:eastAsia="de-DE"/>
        </w:rPr>
        <w:t xml:space="preserve">schwellen und Unsicherheiten im Umgang mit Menschen mit Demenz abzubauen. Bundesweit werden in 90-minütigen kostenlosen Basiskursen wichtiges Grundwissen und Erfahrungen für den alltäglichen Umgang mit Menschen mit Demenz vermittelt. Angeboten werden </w:t>
      </w:r>
      <w:r w:rsidRPr="00717E0B">
        <w:rPr>
          <w:rFonts w:eastAsia="Times New Roman" w:cs="Times New Roman"/>
          <w:lang w:eastAsia="de-DE"/>
        </w:rPr>
        <w:lastRenderedPageBreak/>
        <w:t>die Kurse von den Mitgliedsgesellschaften der Deutschen Alzheimer Gesellschaft, aber auch von Wohlfahrts</w:t>
      </w:r>
      <w:r w:rsidR="00FB044A">
        <w:rPr>
          <w:rFonts w:eastAsia="Times New Roman" w:cs="Times New Roman"/>
          <w:lang w:eastAsia="de-DE"/>
        </w:rPr>
        <w:softHyphen/>
      </w:r>
      <w:bookmarkStart w:id="0" w:name="_GoBack"/>
      <w:bookmarkEnd w:id="0"/>
      <w:r w:rsidRPr="00717E0B">
        <w:rPr>
          <w:rFonts w:eastAsia="Times New Roman" w:cs="Times New Roman"/>
          <w:lang w:eastAsia="de-DE"/>
        </w:rPr>
        <w:t>verbänden oder anderen sozialen Trägern.</w:t>
      </w:r>
    </w:p>
    <w:p w14:paraId="533A462F" w14:textId="7881A845" w:rsidR="00717E0B" w:rsidRDefault="00717E0B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  <w:r w:rsidRPr="00717E0B">
        <w:rPr>
          <w:rFonts w:eastAsia="Times New Roman" w:cs="Times New Roman"/>
          <w:lang w:eastAsia="de-DE"/>
        </w:rPr>
        <w:t>Die Alzheimer Gesellschaft Pfaffenwinkel-Werdenfels e.V. bietet bereits seit 15 Jahren persönliche Beratungen an, koordiniert niedrigschwellige Angebote und organisiert jährlich diverse Veran</w:t>
      </w:r>
      <w:r w:rsidR="00FB044A">
        <w:rPr>
          <w:rFonts w:eastAsia="Times New Roman" w:cs="Times New Roman"/>
          <w:lang w:eastAsia="de-DE"/>
        </w:rPr>
        <w:softHyphen/>
      </w:r>
      <w:r w:rsidRPr="00717E0B">
        <w:rPr>
          <w:rFonts w:eastAsia="Times New Roman" w:cs="Times New Roman"/>
          <w:lang w:eastAsia="de-DE"/>
        </w:rPr>
        <w:t>staltungen. Die regionale Gesellschaft ist zudem in ihren zwei Landkreisen gut vernetzt und arbeitet in vielen örtlichen Gremien mit.</w:t>
      </w:r>
    </w:p>
    <w:p w14:paraId="7DA355AF" w14:textId="77777777" w:rsidR="00D32C4E" w:rsidRPr="00717E0B" w:rsidRDefault="00D32C4E" w:rsidP="00717E0B">
      <w:pPr>
        <w:spacing w:after="200" w:line="276" w:lineRule="auto"/>
        <w:jc w:val="both"/>
        <w:rPr>
          <w:rFonts w:eastAsia="Times New Roman" w:cs="Times New Roman"/>
          <w:lang w:eastAsia="de-DE"/>
        </w:rPr>
      </w:pPr>
    </w:p>
    <w:p w14:paraId="7E1B07E4" w14:textId="77777777" w:rsidR="00717E0B" w:rsidRPr="00717E0B" w:rsidRDefault="00717E0B" w:rsidP="00717E0B">
      <w:pPr>
        <w:pStyle w:val="berschrift3"/>
        <w:rPr>
          <w:rFonts w:eastAsia="Times New Roman"/>
          <w:lang w:eastAsia="de-DE"/>
        </w:rPr>
      </w:pPr>
      <w:r w:rsidRPr="00717E0B">
        <w:rPr>
          <w:rFonts w:eastAsia="Times New Roman"/>
          <w:lang w:eastAsia="de-DE"/>
        </w:rPr>
        <w:t>Kontakt</w:t>
      </w:r>
    </w:p>
    <w:p w14:paraId="6E0AB6A1" w14:textId="77777777" w:rsidR="00717E0B" w:rsidRP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  <w:r w:rsidRPr="00717E0B">
        <w:rPr>
          <w:rFonts w:ascii="Source Sans Pro Semibold" w:eastAsia="Times New Roman" w:hAnsi="Source Sans Pro Semibold" w:cs="Times New Roman"/>
          <w:lang w:eastAsia="de-DE"/>
        </w:rPr>
        <w:t>Alzheimer Gesellschaft Pfaffenwinkel-Werdenfels e.V.</w:t>
      </w:r>
      <w:r>
        <w:rPr>
          <w:rFonts w:eastAsia="Times New Roman" w:cs="Times New Roman"/>
          <w:lang w:eastAsia="de-DE"/>
        </w:rPr>
        <w:br/>
      </w:r>
      <w:r w:rsidRPr="00717E0B">
        <w:rPr>
          <w:rFonts w:eastAsia="Times New Roman" w:cs="Times New Roman"/>
          <w:lang w:eastAsia="de-DE"/>
        </w:rPr>
        <w:t>Petra Stragies, 1. Vorsitzende</w:t>
      </w:r>
      <w:r w:rsidRPr="00717E0B">
        <w:rPr>
          <w:rFonts w:eastAsia="Times New Roman" w:cs="Times New Roman"/>
          <w:lang w:eastAsia="de-DE"/>
        </w:rPr>
        <w:br/>
        <w:t xml:space="preserve">Schützenstr. 26 b, 82362 Weilheim </w:t>
      </w:r>
      <w:r>
        <w:rPr>
          <w:rFonts w:eastAsia="Times New Roman" w:cs="Times New Roman"/>
          <w:lang w:eastAsia="de-DE"/>
        </w:rPr>
        <w:br/>
      </w:r>
      <w:r w:rsidRPr="00717E0B">
        <w:rPr>
          <w:rFonts w:eastAsia="Times New Roman" w:cs="Times New Roman"/>
          <w:lang w:eastAsia="de-DE"/>
        </w:rPr>
        <w:t>Telefon: 08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81</w:t>
      </w:r>
      <w:r>
        <w:rPr>
          <w:rFonts w:eastAsia="Times New Roman" w:cs="Times New Roman"/>
          <w:lang w:eastAsia="de-DE"/>
        </w:rPr>
        <w:t xml:space="preserve"> – </w:t>
      </w:r>
      <w:r w:rsidRPr="00717E0B">
        <w:rPr>
          <w:rFonts w:eastAsia="Times New Roman" w:cs="Times New Roman"/>
          <w:lang w:eastAsia="de-DE"/>
        </w:rPr>
        <w:t>9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27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60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91 oder 01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76</w:t>
      </w:r>
      <w:r>
        <w:rPr>
          <w:rFonts w:eastAsia="Times New Roman" w:cs="Times New Roman"/>
          <w:lang w:eastAsia="de-DE"/>
        </w:rPr>
        <w:t xml:space="preserve"> – </w:t>
      </w:r>
      <w:r w:rsidRPr="00717E0B">
        <w:rPr>
          <w:rFonts w:eastAsia="Times New Roman" w:cs="Times New Roman"/>
          <w:lang w:eastAsia="de-DE"/>
        </w:rPr>
        <w:t>51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16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66</w:t>
      </w:r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>54</w:t>
      </w:r>
      <w:r>
        <w:rPr>
          <w:rFonts w:eastAsia="Times New Roman" w:cs="Times New Roman"/>
          <w:lang w:eastAsia="de-DE"/>
        </w:rPr>
        <w:br/>
      </w:r>
      <w:r w:rsidRPr="00717E0B">
        <w:rPr>
          <w:rFonts w:eastAsia="Times New Roman" w:cs="Times New Roman"/>
          <w:lang w:eastAsia="de-DE"/>
        </w:rPr>
        <w:t xml:space="preserve">E-Mail: </w:t>
      </w:r>
      <w:hyperlink r:id="rId8" w:history="1">
        <w:r w:rsidRPr="003E1817">
          <w:rPr>
            <w:rStyle w:val="Hyperlink"/>
            <w:rFonts w:eastAsia="Times New Roman" w:cs="Times New Roman"/>
            <w:lang w:eastAsia="de-DE"/>
          </w:rPr>
          <w:t>dialog@alzheimer-pfaffenwinkel.de</w:t>
        </w:r>
      </w:hyperlink>
      <w:r>
        <w:rPr>
          <w:rFonts w:eastAsia="Times New Roman" w:cs="Times New Roman"/>
          <w:lang w:eastAsia="de-DE"/>
        </w:rPr>
        <w:t xml:space="preserve"> </w:t>
      </w:r>
      <w:r w:rsidRPr="00717E0B">
        <w:rPr>
          <w:rFonts w:eastAsia="Times New Roman" w:cs="Times New Roman"/>
          <w:lang w:eastAsia="de-DE"/>
        </w:rPr>
        <w:t xml:space="preserve"> </w:t>
      </w:r>
      <w:r>
        <w:rPr>
          <w:rFonts w:eastAsia="Times New Roman" w:cs="Times New Roman"/>
          <w:lang w:eastAsia="de-DE"/>
        </w:rPr>
        <w:br/>
      </w:r>
      <w:hyperlink r:id="rId9" w:history="1">
        <w:r w:rsidRPr="003E1817">
          <w:rPr>
            <w:rStyle w:val="Hyperlink"/>
            <w:rFonts w:eastAsia="Times New Roman" w:cs="Times New Roman"/>
            <w:lang w:eastAsia="de-DE"/>
          </w:rPr>
          <w:t>www.alzheimer-pfaffenwinkel.de</w:t>
        </w:r>
      </w:hyperlink>
      <w:r>
        <w:rPr>
          <w:rFonts w:eastAsia="Times New Roman" w:cs="Times New Roman"/>
          <w:lang w:eastAsia="de-DE"/>
        </w:rPr>
        <w:t xml:space="preserve"> </w:t>
      </w:r>
    </w:p>
    <w:p w14:paraId="2C0D219F" w14:textId="3E17412A" w:rsidR="00717E0B" w:rsidRPr="00717E0B" w:rsidRDefault="00717E0B" w:rsidP="00717E0B">
      <w:pPr>
        <w:spacing w:after="200" w:line="276" w:lineRule="auto"/>
        <w:rPr>
          <w:rFonts w:eastAsia="Times New Roman" w:cs="Times New Roman"/>
          <w:lang w:eastAsia="de-DE"/>
        </w:rPr>
      </w:pPr>
      <w:r w:rsidRPr="00717E0B">
        <w:rPr>
          <w:rFonts w:ascii="Source Sans Pro Semibold" w:eastAsia="Times New Roman" w:hAnsi="Source Sans Pro Semibold" w:cs="Times New Roman"/>
          <w:lang w:eastAsia="de-DE"/>
        </w:rPr>
        <w:t>Deutsche Alzheimer Gesellschaft e.V.</w:t>
      </w:r>
      <w:r w:rsidR="00FB044A">
        <w:rPr>
          <w:rFonts w:ascii="Source Sans Pro Semibold" w:eastAsia="Times New Roman" w:hAnsi="Source Sans Pro Semibold" w:cs="Times New Roman"/>
          <w:lang w:eastAsia="de-DE"/>
        </w:rPr>
        <w:t xml:space="preserve"> Selbsthilfe Demenz</w:t>
      </w:r>
      <w:r w:rsidRPr="00D32C4E">
        <w:rPr>
          <w:rFonts w:ascii="Source Sans Pro Semibold" w:eastAsia="Times New Roman" w:hAnsi="Source Sans Pro Semibold" w:cs="Times New Roman"/>
          <w:lang w:eastAsia="de-DE"/>
        </w:rPr>
        <w:br/>
      </w:r>
      <w:r w:rsidRPr="00717E0B">
        <w:rPr>
          <w:rFonts w:eastAsia="Times New Roman" w:cs="Times New Roman"/>
          <w:lang w:eastAsia="de-DE"/>
        </w:rPr>
        <w:t>Initiative Demenz Partner</w:t>
      </w:r>
      <w:r w:rsidRPr="00717E0B">
        <w:rPr>
          <w:rFonts w:eastAsia="Times New Roman" w:cs="Times New Roman"/>
          <w:lang w:eastAsia="de-DE"/>
        </w:rPr>
        <w:br/>
        <w:t>Friedrichstr. 236, 10969 Berlin</w:t>
      </w:r>
      <w:r>
        <w:rPr>
          <w:rFonts w:eastAsia="Times New Roman" w:cs="Times New Roman"/>
          <w:lang w:eastAsia="de-DE"/>
        </w:rPr>
        <w:br/>
      </w:r>
      <w:r w:rsidRPr="00717E0B">
        <w:rPr>
          <w:rFonts w:eastAsia="Times New Roman" w:cs="Times New Roman"/>
          <w:lang w:eastAsia="de-DE"/>
        </w:rPr>
        <w:t>Tel</w:t>
      </w:r>
      <w:r>
        <w:rPr>
          <w:rFonts w:eastAsia="Times New Roman" w:cs="Times New Roman"/>
          <w:lang w:eastAsia="de-DE"/>
        </w:rPr>
        <w:t>efon:</w:t>
      </w:r>
      <w:r w:rsidRPr="00717E0B">
        <w:rPr>
          <w:rFonts w:eastAsia="Times New Roman" w:cs="Times New Roman"/>
          <w:lang w:eastAsia="de-DE"/>
        </w:rPr>
        <w:t xml:space="preserve"> 030 – 259 37 95 17</w:t>
      </w:r>
      <w:r>
        <w:rPr>
          <w:rFonts w:eastAsia="Times New Roman" w:cs="Times New Roman"/>
          <w:lang w:eastAsia="de-DE"/>
        </w:rPr>
        <w:br/>
      </w:r>
      <w:r w:rsidRPr="00717E0B">
        <w:rPr>
          <w:rFonts w:eastAsia="Times New Roman" w:cs="Times New Roman"/>
          <w:lang w:eastAsia="de-DE"/>
        </w:rPr>
        <w:t xml:space="preserve">E-Mail: </w:t>
      </w:r>
      <w:hyperlink r:id="rId10" w:history="1">
        <w:r w:rsidRPr="003E1817">
          <w:rPr>
            <w:rStyle w:val="Hyperlink"/>
            <w:rFonts w:eastAsia="Times New Roman" w:cs="Times New Roman"/>
            <w:lang w:eastAsia="de-DE"/>
          </w:rPr>
          <w:t>info@demenz-partner.de</w:t>
        </w:r>
      </w:hyperlink>
      <w:r>
        <w:rPr>
          <w:rFonts w:eastAsia="Times New Roman" w:cs="Times New Roman"/>
          <w:lang w:eastAsia="de-DE"/>
        </w:rPr>
        <w:br/>
      </w:r>
      <w:hyperlink r:id="rId11" w:history="1">
        <w:r w:rsidRPr="00717E0B">
          <w:rPr>
            <w:rFonts w:eastAsia="Times New Roman" w:cs="Times New Roman"/>
            <w:color w:val="0000FF"/>
            <w:u w:val="single"/>
            <w:lang w:eastAsia="de-DE"/>
          </w:rPr>
          <w:t>www.demenz-partner.de</w:t>
        </w:r>
      </w:hyperlink>
      <w:r w:rsidRPr="00717E0B">
        <w:rPr>
          <w:rFonts w:eastAsia="Times New Roman" w:cs="Times New Roman"/>
          <w:lang w:eastAsia="de-DE"/>
        </w:rPr>
        <w:t xml:space="preserve"> </w:t>
      </w:r>
      <w:r w:rsidR="00FB044A">
        <w:rPr>
          <w:rFonts w:eastAsia="Times New Roman" w:cs="Times New Roman"/>
          <w:lang w:eastAsia="de-DE"/>
        </w:rPr>
        <w:br/>
      </w:r>
      <w:hyperlink r:id="rId12" w:history="1">
        <w:r w:rsidRPr="003E1817">
          <w:rPr>
            <w:rStyle w:val="Hyperlink"/>
            <w:rFonts w:eastAsia="Times New Roman" w:cs="Times New Roman"/>
            <w:lang w:eastAsia="de-DE"/>
          </w:rPr>
          <w:t>www.deutsche-alzheimer.de</w:t>
        </w:r>
      </w:hyperlink>
      <w:r>
        <w:rPr>
          <w:rFonts w:eastAsia="Times New Roman" w:cs="Times New Roman"/>
          <w:lang w:eastAsia="de-DE"/>
        </w:rPr>
        <w:t xml:space="preserve"> </w:t>
      </w:r>
    </w:p>
    <w:p w14:paraId="0ECF903B" w14:textId="77777777" w:rsidR="000C6E33" w:rsidRDefault="000C6E33" w:rsidP="00717E0B">
      <w:pPr>
        <w:jc w:val="right"/>
      </w:pPr>
    </w:p>
    <w:sectPr w:rsidR="000C6E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650670" w15:done="0"/>
  <w15:commentEx w15:paraId="09960FFE" w15:paraIdParent="6C6506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650670" w16cid:durableId="1DC155D2"/>
  <w16cid:commentId w16cid:paraId="09960FFE" w16cid:durableId="1DC1560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Semibold">
    <w:panose1 w:val="020B06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tragies">
    <w15:presenceInfo w15:providerId="None" w15:userId="Stragi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0B"/>
    <w:rsid w:val="0004152F"/>
    <w:rsid w:val="000B6E0D"/>
    <w:rsid w:val="000C6E33"/>
    <w:rsid w:val="00215A99"/>
    <w:rsid w:val="0026744F"/>
    <w:rsid w:val="005211E2"/>
    <w:rsid w:val="006809EB"/>
    <w:rsid w:val="00717E0B"/>
    <w:rsid w:val="00955396"/>
    <w:rsid w:val="00A0095F"/>
    <w:rsid w:val="00B363C9"/>
    <w:rsid w:val="00D32C4E"/>
    <w:rsid w:val="00FB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E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09EB"/>
    <w:rPr>
      <w:rFonts w:ascii="Source Sans Pro" w:hAnsi="Source Sans Pro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7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17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E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E0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7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7E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717E0B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53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3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5396"/>
    <w:rPr>
      <w:rFonts w:ascii="Source Sans Pro" w:hAnsi="Source Sans Pr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3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396"/>
    <w:rPr>
      <w:rFonts w:ascii="Source Sans Pro" w:hAnsi="Source Sans Pro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09EB"/>
    <w:rPr>
      <w:rFonts w:ascii="Source Sans Pro" w:hAnsi="Source Sans Pro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17E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17E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7E0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7E0B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7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17E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Absatz-Standardschriftart"/>
    <w:uiPriority w:val="99"/>
    <w:unhideWhenUsed/>
    <w:rsid w:val="00717E0B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553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553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55396"/>
    <w:rPr>
      <w:rFonts w:ascii="Source Sans Pro" w:hAnsi="Source Sans Pro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553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55396"/>
    <w:rPr>
      <w:rFonts w:ascii="Source Sans Pro" w:hAnsi="Source Sans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log@alzheimer-pfaffenwinkel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deutsche-alzheimer.de" TargetMode="External"/><Relationship Id="rId17" Type="http://schemas.microsoft.com/office/2016/09/relationships/commentsIds" Target="commentsIds.xml"/><Relationship Id="rId2" Type="http://schemas.microsoft.com/office/2007/relationships/stylesWithEffects" Target="stylesWithEffect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demenz-partner.de" TargetMode="External"/><Relationship Id="rId5" Type="http://schemas.openxmlformats.org/officeDocument/2006/relationships/image" Target="media/image1.png"/><Relationship Id="rId15" Type="http://schemas.microsoft.com/office/2011/relationships/commentsExtended" Target="commentsExtended.xml"/><Relationship Id="rId10" Type="http://schemas.openxmlformats.org/officeDocument/2006/relationships/hyperlink" Target="mailto:info@demenz-partner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zheimer-pfaffenwinkel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yle Guide-Schrift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Alzheimer Gesellschaft e.V.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Saskia Weiss</dc:creator>
  <cp:lastModifiedBy>Susanna Saxl</cp:lastModifiedBy>
  <cp:revision>2</cp:revision>
  <dcterms:created xsi:type="dcterms:W3CDTF">2017-11-23T13:54:00Z</dcterms:created>
  <dcterms:modified xsi:type="dcterms:W3CDTF">2017-11-23T13:54:00Z</dcterms:modified>
</cp:coreProperties>
</file>