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46" w:rsidRDefault="000E5546" w:rsidP="00A9276F">
      <w:pPr>
        <w:ind w:right="-949"/>
        <w:rPr>
          <w:rFonts w:ascii="Georgia" w:hAnsi="Georgia" w:cs="Arial"/>
          <w:b/>
          <w:sz w:val="80"/>
          <w:szCs w:val="80"/>
        </w:rPr>
      </w:pPr>
    </w:p>
    <w:p w:rsidR="00F80C47" w:rsidRDefault="00F80C47" w:rsidP="001B7E75">
      <w:pPr>
        <w:ind w:right="-949"/>
        <w:rPr>
          <w:rFonts w:ascii="Georgia" w:hAnsi="Georgia" w:cs="Arial"/>
          <w:b/>
          <w:sz w:val="96"/>
          <w:szCs w:val="96"/>
        </w:rPr>
      </w:pPr>
      <w:r w:rsidRPr="00F80C47">
        <w:rPr>
          <w:rFonts w:ascii="Georgia" w:hAnsi="Georgia" w:cs="Arial"/>
          <w:b/>
          <w:sz w:val="96"/>
          <w:szCs w:val="96"/>
        </w:rPr>
        <w:t xml:space="preserve">Nobis Hotel får </w:t>
      </w:r>
    </w:p>
    <w:p w:rsidR="008D05B5" w:rsidRPr="00F80C47" w:rsidRDefault="00F80C47" w:rsidP="001B7E75">
      <w:pPr>
        <w:ind w:right="-949"/>
        <w:rPr>
          <w:rFonts w:ascii="Georgia" w:hAnsi="Georgia" w:cs="Arial"/>
          <w:b/>
          <w:sz w:val="96"/>
          <w:szCs w:val="96"/>
        </w:rPr>
      </w:pPr>
      <w:r w:rsidRPr="00F80C47">
        <w:rPr>
          <w:rFonts w:ascii="Georgia" w:hAnsi="Georgia" w:cs="Arial"/>
          <w:b/>
          <w:sz w:val="96"/>
          <w:szCs w:val="96"/>
        </w:rPr>
        <w:t>en ny utmärkelse</w:t>
      </w:r>
    </w:p>
    <w:p w:rsidR="008D05B5" w:rsidRPr="00F80C47" w:rsidRDefault="008D05B5" w:rsidP="00E31F9E">
      <w:pPr>
        <w:ind w:right="-949"/>
        <w:rPr>
          <w:rFonts w:ascii="Garamond" w:hAnsi="Garamond" w:cs="Arial"/>
        </w:rPr>
      </w:pPr>
    </w:p>
    <w:p w:rsidR="00757634" w:rsidRPr="00356FF5" w:rsidRDefault="001B7E75" w:rsidP="00021865">
      <w:pPr>
        <w:ind w:right="-949"/>
        <w:rPr>
          <w:rFonts w:ascii="Georgia" w:hAnsi="Georgia" w:cs="Arial"/>
          <w:b/>
          <w:sz w:val="26"/>
          <w:szCs w:val="26"/>
        </w:rPr>
      </w:pPr>
      <w:r w:rsidRPr="00356FF5">
        <w:rPr>
          <w:rFonts w:ascii="Georgia" w:hAnsi="Georgia" w:cs="Arial"/>
          <w:b/>
          <w:sz w:val="26"/>
          <w:szCs w:val="26"/>
        </w:rPr>
        <w:t>I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 det senaste numret av </w:t>
      </w:r>
      <w:proofErr w:type="spellStart"/>
      <w:r w:rsidR="00757634" w:rsidRPr="00356FF5">
        <w:rPr>
          <w:rFonts w:ascii="Georgia" w:hAnsi="Georgia" w:cs="Arial"/>
          <w:b/>
          <w:sz w:val="26"/>
          <w:szCs w:val="26"/>
        </w:rPr>
        <w:t>Wallpaper</w:t>
      </w:r>
      <w:proofErr w:type="spellEnd"/>
      <w:r w:rsidR="00757634" w:rsidRPr="00356FF5">
        <w:rPr>
          <w:rFonts w:ascii="Georgia" w:hAnsi="Georgia" w:cs="Arial"/>
          <w:b/>
          <w:sz w:val="26"/>
          <w:szCs w:val="26"/>
        </w:rPr>
        <w:t xml:space="preserve">* </w:t>
      </w:r>
      <w:r w:rsidR="00CB288F" w:rsidRPr="00356FF5">
        <w:rPr>
          <w:rFonts w:ascii="Georgia" w:hAnsi="Georgia" w:cs="Arial"/>
          <w:b/>
          <w:sz w:val="26"/>
          <w:szCs w:val="26"/>
        </w:rPr>
        <w:t>presenteras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 de sju bästa </w:t>
      </w:r>
      <w:r w:rsidR="00356FF5">
        <w:rPr>
          <w:rFonts w:ascii="Georgia" w:hAnsi="Georgia" w:cs="Arial"/>
          <w:b/>
          <w:sz w:val="26"/>
          <w:szCs w:val="26"/>
        </w:rPr>
        <w:t>affärs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hotellen i deras Best Business Hotel </w:t>
      </w:r>
      <w:r w:rsidR="00746415">
        <w:rPr>
          <w:rFonts w:ascii="Georgia" w:hAnsi="Georgia" w:cs="Arial"/>
          <w:b/>
          <w:sz w:val="26"/>
          <w:szCs w:val="26"/>
        </w:rPr>
        <w:t>contest</w:t>
      </w:r>
      <w:r w:rsidR="00143444" w:rsidRPr="00356FF5">
        <w:rPr>
          <w:rFonts w:ascii="Georgia" w:hAnsi="Georgia" w:cs="Arial"/>
          <w:b/>
          <w:sz w:val="26"/>
          <w:szCs w:val="26"/>
        </w:rPr>
        <w:t>.</w:t>
      </w:r>
      <w:r w:rsidR="00553556" w:rsidRPr="00356FF5">
        <w:rPr>
          <w:rFonts w:ascii="Georgia" w:hAnsi="Georgia" w:cs="Arial"/>
          <w:b/>
          <w:sz w:val="26"/>
          <w:szCs w:val="26"/>
        </w:rPr>
        <w:t xml:space="preserve"> 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Nobis Hotel </w:t>
      </w:r>
      <w:r w:rsidR="00356FF5" w:rsidRPr="00356FF5">
        <w:rPr>
          <w:rFonts w:ascii="Georgia" w:hAnsi="Georgia" w:cs="Arial"/>
          <w:b/>
          <w:sz w:val="26"/>
          <w:szCs w:val="26"/>
        </w:rPr>
        <w:t xml:space="preserve">är ett av de sex hotell 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som </w:t>
      </w:r>
      <w:r w:rsidR="00356FF5" w:rsidRPr="00356FF5">
        <w:rPr>
          <w:rFonts w:ascii="Georgia" w:hAnsi="Georgia" w:cs="Arial"/>
          <w:b/>
          <w:sz w:val="26"/>
          <w:szCs w:val="26"/>
        </w:rPr>
        <w:t xml:space="preserve">delar på andra platsen 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efter att </w:t>
      </w:r>
      <w:r w:rsidR="00553556" w:rsidRPr="00356FF5">
        <w:rPr>
          <w:rFonts w:ascii="Georgia" w:hAnsi="Georgia" w:cs="Arial"/>
          <w:b/>
          <w:sz w:val="26"/>
          <w:szCs w:val="26"/>
        </w:rPr>
        <w:t xml:space="preserve">ha bedömts 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av en </w:t>
      </w:r>
      <w:r w:rsidR="008A645F" w:rsidRPr="00356FF5">
        <w:rPr>
          <w:rFonts w:ascii="Georgia" w:hAnsi="Georgia" w:cs="Arial"/>
          <w:b/>
          <w:sz w:val="26"/>
          <w:szCs w:val="26"/>
        </w:rPr>
        <w:t>p</w:t>
      </w:r>
      <w:r w:rsidR="00757634" w:rsidRPr="00356FF5">
        <w:rPr>
          <w:rFonts w:ascii="Georgia" w:hAnsi="Georgia" w:cs="Arial"/>
          <w:b/>
          <w:sz w:val="26"/>
          <w:szCs w:val="26"/>
        </w:rPr>
        <w:t xml:space="preserve">restigefull jury. </w:t>
      </w:r>
      <w:r w:rsidR="008A645F" w:rsidRPr="00356FF5">
        <w:rPr>
          <w:rFonts w:ascii="Georgia" w:hAnsi="Georgia" w:cs="Arial"/>
          <w:b/>
          <w:sz w:val="26"/>
          <w:szCs w:val="26"/>
        </w:rPr>
        <w:t xml:space="preserve"> Vinnare blev Mandarin Oriental i Paris.</w:t>
      </w:r>
    </w:p>
    <w:p w:rsidR="0009668E" w:rsidRDefault="0009668E" w:rsidP="00E31F9E">
      <w:pPr>
        <w:ind w:right="-949"/>
        <w:rPr>
          <w:rFonts w:ascii="Garamond" w:hAnsi="Garamond" w:cs="Arial"/>
          <w:b/>
          <w:i/>
          <w:sz w:val="28"/>
          <w:szCs w:val="28"/>
        </w:rPr>
      </w:pPr>
    </w:p>
    <w:p w:rsidR="007A0529" w:rsidRPr="00356FF5" w:rsidRDefault="00CB288F" w:rsidP="00E31F9E">
      <w:pPr>
        <w:ind w:right="-949"/>
        <w:rPr>
          <w:rFonts w:ascii="Georgia" w:hAnsi="Georgia" w:cs="Arial"/>
          <w:sz w:val="20"/>
          <w:szCs w:val="20"/>
        </w:rPr>
      </w:pPr>
      <w:r w:rsidRPr="00543ECD">
        <w:rPr>
          <w:rFonts w:ascii="Georgia" w:hAnsi="Georgia" w:cs="Arial"/>
          <w:sz w:val="20"/>
          <w:szCs w:val="20"/>
        </w:rPr>
        <w:t>I oktober presentera</w:t>
      </w:r>
      <w:r w:rsidR="00112C3F" w:rsidRPr="00543ECD">
        <w:rPr>
          <w:rFonts w:ascii="Georgia" w:hAnsi="Georgia" w:cs="Arial"/>
          <w:sz w:val="20"/>
          <w:szCs w:val="20"/>
        </w:rPr>
        <w:t xml:space="preserve">de </w:t>
      </w:r>
      <w:proofErr w:type="spellStart"/>
      <w:r w:rsidR="00112C3F" w:rsidRPr="00543ECD">
        <w:rPr>
          <w:rFonts w:ascii="Georgia" w:hAnsi="Georgia" w:cs="Arial"/>
          <w:sz w:val="20"/>
          <w:szCs w:val="20"/>
        </w:rPr>
        <w:t>Wallpaper</w:t>
      </w:r>
      <w:proofErr w:type="spellEnd"/>
      <w:r w:rsidR="00112C3F" w:rsidRPr="00543ECD">
        <w:rPr>
          <w:rFonts w:ascii="Georgia" w:hAnsi="Georgia" w:cs="Arial"/>
          <w:sz w:val="20"/>
          <w:szCs w:val="20"/>
        </w:rPr>
        <w:t xml:space="preserve">* en lista över 37 nyöppnade affärshotell världen över. Nobis Hotel var som enda Skandinaviska hotell med på listan. Efter att de 37 hotellen var sammanställda satte </w:t>
      </w:r>
      <w:proofErr w:type="spellStart"/>
      <w:r w:rsidR="00112C3F" w:rsidRPr="00543ECD">
        <w:rPr>
          <w:rFonts w:ascii="Georgia" w:hAnsi="Georgia" w:cs="Arial"/>
          <w:sz w:val="20"/>
          <w:szCs w:val="20"/>
        </w:rPr>
        <w:t>Wallpaper</w:t>
      </w:r>
      <w:proofErr w:type="spellEnd"/>
      <w:r w:rsidR="00112C3F" w:rsidRPr="00543ECD">
        <w:rPr>
          <w:rFonts w:ascii="Georgia" w:hAnsi="Georgia" w:cs="Arial"/>
          <w:sz w:val="20"/>
          <w:szCs w:val="20"/>
        </w:rPr>
        <w:t xml:space="preserve">* ihop en prestigefull jury med experter som ombads att bedöma de 37 hotellen på punkter som läge, design, </w:t>
      </w:r>
      <w:proofErr w:type="spellStart"/>
      <w:r w:rsidR="00112C3F" w:rsidRPr="00543ECD">
        <w:rPr>
          <w:rFonts w:ascii="Georgia" w:hAnsi="Georgia" w:cs="Arial"/>
          <w:sz w:val="20"/>
          <w:szCs w:val="20"/>
        </w:rPr>
        <w:t>concierge</w:t>
      </w:r>
      <w:proofErr w:type="spellEnd"/>
      <w:r w:rsidR="00112C3F" w:rsidRPr="00543ECD">
        <w:rPr>
          <w:rFonts w:ascii="Georgia" w:hAnsi="Georgia" w:cs="Arial"/>
          <w:sz w:val="20"/>
          <w:szCs w:val="20"/>
        </w:rPr>
        <w:t xml:space="preserve"> och se</w:t>
      </w:r>
      <w:r w:rsidR="0028751E">
        <w:rPr>
          <w:rFonts w:ascii="Georgia" w:hAnsi="Georgia" w:cs="Arial"/>
          <w:sz w:val="20"/>
          <w:szCs w:val="20"/>
        </w:rPr>
        <w:t>rvice,</w:t>
      </w:r>
      <w:r w:rsidR="00112C3F" w:rsidRPr="00543ECD">
        <w:rPr>
          <w:rFonts w:ascii="Georgia" w:hAnsi="Georgia" w:cs="Arial"/>
          <w:sz w:val="20"/>
          <w:szCs w:val="20"/>
        </w:rPr>
        <w:t xml:space="preserve"> i stort sett allt som den medvetna resenären </w:t>
      </w:r>
      <w:r w:rsidR="00556C14" w:rsidRPr="00543ECD">
        <w:rPr>
          <w:rFonts w:ascii="Georgia" w:hAnsi="Georgia" w:cs="Arial"/>
          <w:sz w:val="20"/>
          <w:szCs w:val="20"/>
        </w:rPr>
        <w:t>efterfrågar.</w:t>
      </w:r>
      <w:r w:rsidR="00543ECD" w:rsidRPr="00543ECD">
        <w:rPr>
          <w:rFonts w:ascii="Georgia" w:hAnsi="Georgia" w:cs="Arial"/>
          <w:sz w:val="20"/>
          <w:szCs w:val="20"/>
        </w:rPr>
        <w:t xml:space="preserve"> Juryn best</w:t>
      </w:r>
      <w:r w:rsidR="001C6EA9">
        <w:rPr>
          <w:rFonts w:ascii="Georgia" w:hAnsi="Georgia" w:cs="Arial"/>
          <w:sz w:val="20"/>
          <w:szCs w:val="20"/>
        </w:rPr>
        <w:t>od</w:t>
      </w:r>
      <w:r w:rsidR="00543ECD" w:rsidRPr="00543ECD">
        <w:rPr>
          <w:rFonts w:ascii="Georgia" w:hAnsi="Georgia" w:cs="Arial"/>
          <w:sz w:val="20"/>
          <w:szCs w:val="20"/>
        </w:rPr>
        <w:t xml:space="preserve"> av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Luca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Bassani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VD på Wally Yachts, Bobby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Dekeyser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grundare av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Dedon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, Jonny Johansson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creative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director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på Acne, Christian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Kurtzke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VD på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Meissen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, designer Inga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Sempé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and Marlon Young VD på </w:t>
      </w:r>
      <w:proofErr w:type="spellStart"/>
      <w:r w:rsidR="00543ECD" w:rsidRPr="00543ECD">
        <w:rPr>
          <w:rFonts w:ascii="Georgia" w:hAnsi="Georgia" w:cs="Arial"/>
          <w:sz w:val="20"/>
          <w:szCs w:val="20"/>
        </w:rPr>
        <w:t>Americas</w:t>
      </w:r>
      <w:proofErr w:type="spellEnd"/>
      <w:r w:rsidR="00543ECD" w:rsidRPr="00543ECD">
        <w:rPr>
          <w:rFonts w:ascii="Georgia" w:hAnsi="Georgia" w:cs="Arial"/>
          <w:sz w:val="20"/>
          <w:szCs w:val="20"/>
        </w:rPr>
        <w:t xml:space="preserve"> HSBC Private Bank.</w:t>
      </w:r>
      <w:r w:rsidR="008A645F">
        <w:rPr>
          <w:rFonts w:ascii="Georgia" w:hAnsi="Georgia" w:cs="Arial"/>
          <w:sz w:val="20"/>
          <w:szCs w:val="20"/>
        </w:rPr>
        <w:t xml:space="preserve"> </w:t>
      </w:r>
      <w:r w:rsidR="008A645F" w:rsidRPr="008A645F">
        <w:rPr>
          <w:rFonts w:ascii="Georgia" w:hAnsi="Georgia" w:cs="Arial"/>
          <w:sz w:val="20"/>
          <w:szCs w:val="20"/>
        </w:rPr>
        <w:t xml:space="preserve">Efter att juryn </w:t>
      </w:r>
      <w:r w:rsidR="00356FF5">
        <w:rPr>
          <w:rFonts w:ascii="Georgia" w:hAnsi="Georgia" w:cs="Arial"/>
          <w:sz w:val="20"/>
          <w:szCs w:val="20"/>
        </w:rPr>
        <w:t xml:space="preserve">bedömt alla de 37 hotellen </w:t>
      </w:r>
      <w:r w:rsidR="0066012B">
        <w:rPr>
          <w:rFonts w:ascii="Georgia" w:hAnsi="Georgia" w:cs="Arial"/>
          <w:sz w:val="20"/>
          <w:szCs w:val="20"/>
        </w:rPr>
        <w:t xml:space="preserve">utsågs </w:t>
      </w:r>
      <w:r w:rsidR="00356FF5">
        <w:rPr>
          <w:rFonts w:ascii="Georgia" w:hAnsi="Georgia" w:cs="Arial"/>
          <w:sz w:val="20"/>
          <w:szCs w:val="20"/>
        </w:rPr>
        <w:t>vinnaren Mandarin Oriental</w:t>
      </w:r>
      <w:r w:rsidR="0066012B">
        <w:rPr>
          <w:rFonts w:ascii="Georgia" w:hAnsi="Georgia" w:cs="Arial"/>
          <w:sz w:val="20"/>
          <w:szCs w:val="20"/>
        </w:rPr>
        <w:t xml:space="preserve">. </w:t>
      </w:r>
      <w:r w:rsidR="008A645F" w:rsidRPr="008A645F">
        <w:rPr>
          <w:rFonts w:ascii="Georgia" w:hAnsi="Georgia" w:cs="Arial"/>
          <w:sz w:val="20"/>
          <w:szCs w:val="20"/>
        </w:rPr>
        <w:t xml:space="preserve">Nobis Hotel </w:t>
      </w:r>
      <w:r w:rsidR="0066012B">
        <w:rPr>
          <w:rFonts w:ascii="Georgia" w:hAnsi="Georgia" w:cs="Arial"/>
          <w:sz w:val="20"/>
          <w:szCs w:val="20"/>
        </w:rPr>
        <w:t xml:space="preserve">blev </w:t>
      </w:r>
      <w:r w:rsidR="008A645F" w:rsidRPr="008A645F">
        <w:rPr>
          <w:rFonts w:ascii="Georgia" w:hAnsi="Georgia" w:cs="Arial"/>
          <w:sz w:val="20"/>
          <w:szCs w:val="20"/>
        </w:rPr>
        <w:t>en av sex</w:t>
      </w:r>
      <w:r w:rsidR="00356FF5">
        <w:rPr>
          <w:rFonts w:ascii="Georgia" w:hAnsi="Georgia" w:cs="Arial"/>
          <w:sz w:val="20"/>
          <w:szCs w:val="20"/>
        </w:rPr>
        <w:t xml:space="preserve"> internationellt erkända hotell som </w:t>
      </w:r>
      <w:r w:rsidR="0066012B">
        <w:rPr>
          <w:rFonts w:ascii="Georgia" w:hAnsi="Georgia" w:cs="Arial"/>
          <w:sz w:val="20"/>
          <w:szCs w:val="20"/>
        </w:rPr>
        <w:t xml:space="preserve">gemensamt </w:t>
      </w:r>
      <w:r w:rsidR="00356FF5">
        <w:rPr>
          <w:rFonts w:ascii="Georgia" w:hAnsi="Georgia" w:cs="Arial"/>
          <w:sz w:val="20"/>
          <w:szCs w:val="20"/>
        </w:rPr>
        <w:t>delar på andra platsen.</w:t>
      </w:r>
      <w:r w:rsidR="008A645F" w:rsidRPr="008A645F">
        <w:rPr>
          <w:rFonts w:ascii="Georgia" w:hAnsi="Georgia" w:cs="Arial"/>
          <w:sz w:val="20"/>
          <w:szCs w:val="20"/>
        </w:rPr>
        <w:t xml:space="preserve"> </w:t>
      </w:r>
    </w:p>
    <w:p w:rsidR="006E3AA7" w:rsidRPr="00356FF5" w:rsidRDefault="006E3AA7" w:rsidP="00E31F9E">
      <w:pPr>
        <w:ind w:right="-949"/>
        <w:rPr>
          <w:rFonts w:ascii="Georgia" w:hAnsi="Georgia" w:cs="Arial"/>
          <w:sz w:val="20"/>
          <w:szCs w:val="20"/>
        </w:rPr>
      </w:pPr>
    </w:p>
    <w:p w:rsidR="00757634" w:rsidRPr="00543ECD" w:rsidRDefault="00757634" w:rsidP="00757634">
      <w:pPr>
        <w:pStyle w:val="Liststycke"/>
        <w:numPr>
          <w:ilvl w:val="0"/>
          <w:numId w:val="9"/>
        </w:numPr>
        <w:rPr>
          <w:rFonts w:ascii="Georgia" w:hAnsi="Georgia"/>
          <w:i/>
          <w:sz w:val="20"/>
          <w:szCs w:val="20"/>
          <w:lang w:val="en-US"/>
        </w:rPr>
      </w:pPr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 xml:space="preserve">Designed by </w:t>
      </w:r>
      <w:proofErr w:type="spellStart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>Claesson</w:t>
      </w:r>
      <w:proofErr w:type="spellEnd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 xml:space="preserve"> </w:t>
      </w:r>
      <w:proofErr w:type="spellStart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>Koivisto</w:t>
      </w:r>
      <w:proofErr w:type="spellEnd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 xml:space="preserve"> Rune, the 201 rooms at Nobis Hotel represent the best of modern Swedish style; </w:t>
      </w:r>
      <w:proofErr w:type="spellStart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>Arflex</w:t>
      </w:r>
      <w:proofErr w:type="spellEnd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 xml:space="preserve"> desks and </w:t>
      </w:r>
      <w:proofErr w:type="spellStart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>Wästberg</w:t>
      </w:r>
      <w:proofErr w:type="spellEnd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 xml:space="preserve"> lamps make working a pleasure. Our judges particularly</w:t>
      </w:r>
      <w:r w:rsidRPr="00543ECD">
        <w:rPr>
          <w:rFonts w:ascii="Georgia" w:hAnsi="Georgia" w:cs="Arial"/>
          <w:i/>
          <w:color w:val="0000FF"/>
          <w:sz w:val="20"/>
          <w:szCs w:val="20"/>
          <w:lang w:val="en-US"/>
        </w:rPr>
        <w:t> </w:t>
      </w:r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>praised the management suites, which are located in a series of oak-</w:t>
      </w:r>
      <w:proofErr w:type="spellStart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>panelled</w:t>
      </w:r>
      <w:proofErr w:type="spellEnd"/>
      <w:r w:rsidRPr="00543ECD">
        <w:rPr>
          <w:rStyle w:val="Betoning"/>
          <w:rFonts w:ascii="Georgia" w:hAnsi="Georgia" w:cs="Arial"/>
          <w:sz w:val="20"/>
          <w:szCs w:val="20"/>
          <w:lang w:val="en-US"/>
        </w:rPr>
        <w:t xml:space="preserve"> meeting rooms, once part of a bank, while the glamorous Gold bar, with its 28m-high atrium, is the perfect spot for a post-business drink, says </w:t>
      </w:r>
      <w:r w:rsidRPr="00543ECD">
        <w:rPr>
          <w:rFonts w:ascii="Georgia" w:hAnsi="Georgia" w:cs="Arial"/>
          <w:i/>
          <w:sz w:val="20"/>
          <w:szCs w:val="20"/>
          <w:lang w:val="en-US"/>
        </w:rPr>
        <w:t xml:space="preserve">Sara </w:t>
      </w:r>
      <w:proofErr w:type="spellStart"/>
      <w:r w:rsidRPr="00543ECD">
        <w:rPr>
          <w:rFonts w:ascii="Georgia" w:hAnsi="Georgia" w:cs="Arial"/>
          <w:i/>
          <w:sz w:val="20"/>
          <w:szCs w:val="20"/>
          <w:lang w:val="en-US"/>
        </w:rPr>
        <w:t>Henrichs</w:t>
      </w:r>
      <w:proofErr w:type="spellEnd"/>
      <w:r w:rsidRPr="00543ECD">
        <w:rPr>
          <w:rFonts w:ascii="Georgia" w:hAnsi="Georgia" w:cs="Arial"/>
          <w:i/>
          <w:sz w:val="20"/>
          <w:szCs w:val="20"/>
          <w:lang w:val="en-US"/>
        </w:rPr>
        <w:t>, Travel Editor at Wallpaper*.</w:t>
      </w:r>
    </w:p>
    <w:p w:rsidR="00774966" w:rsidRPr="00543ECD" w:rsidRDefault="00774966" w:rsidP="00E31F9E">
      <w:pPr>
        <w:ind w:right="-949"/>
        <w:rPr>
          <w:rFonts w:ascii="Georgia" w:hAnsi="Georgia" w:cs="Arial"/>
          <w:sz w:val="20"/>
          <w:szCs w:val="20"/>
          <w:lang w:val="en-US"/>
        </w:rPr>
      </w:pPr>
    </w:p>
    <w:p w:rsidR="00E308EA" w:rsidRPr="00543ECD" w:rsidRDefault="00E31F9E" w:rsidP="00A63A68">
      <w:pPr>
        <w:ind w:right="-949"/>
        <w:rPr>
          <w:rFonts w:ascii="Georgia" w:hAnsi="Georgia" w:cs="Arial"/>
          <w:sz w:val="20"/>
          <w:szCs w:val="20"/>
        </w:rPr>
      </w:pPr>
      <w:r w:rsidRPr="00543ECD">
        <w:rPr>
          <w:rFonts w:ascii="Georgia" w:hAnsi="Georgia" w:cs="Arial"/>
          <w:b/>
          <w:sz w:val="20"/>
          <w:szCs w:val="20"/>
        </w:rPr>
        <w:t xml:space="preserve">Om </w:t>
      </w:r>
      <w:r w:rsidR="00AC435D" w:rsidRPr="00543ECD">
        <w:rPr>
          <w:rFonts w:ascii="Georgia" w:hAnsi="Georgia" w:cs="Arial"/>
          <w:b/>
          <w:sz w:val="20"/>
          <w:szCs w:val="20"/>
        </w:rPr>
        <w:t>Nobis Hotel</w:t>
      </w:r>
      <w:r w:rsidR="00A63A68" w:rsidRPr="00543ECD">
        <w:rPr>
          <w:rFonts w:ascii="Georgia" w:hAnsi="Georgia" w:cs="Arial"/>
          <w:b/>
          <w:sz w:val="20"/>
          <w:szCs w:val="20"/>
        </w:rPr>
        <w:br/>
      </w:r>
      <w:r w:rsidR="00AC435D" w:rsidRPr="00543ECD">
        <w:rPr>
          <w:rFonts w:ascii="Georgia" w:hAnsi="Georgia" w:cs="Arial"/>
          <w:sz w:val="20"/>
          <w:szCs w:val="20"/>
        </w:rPr>
        <w:t xml:space="preserve">Nobis Hotel är beläget på Norrmalmstorg, den mest centrala och attraktiva platsen i Stockholms innerstad. </w:t>
      </w:r>
      <w:r w:rsidR="00023A6E" w:rsidRPr="00543ECD">
        <w:rPr>
          <w:rFonts w:ascii="Georgia" w:hAnsi="Georgia" w:cs="Arial"/>
          <w:sz w:val="20"/>
          <w:szCs w:val="20"/>
        </w:rPr>
        <w:t>Hotellet öppnade 1 december 2010 och h</w:t>
      </w:r>
      <w:r w:rsidR="00AC435D" w:rsidRPr="00543ECD">
        <w:rPr>
          <w:rFonts w:ascii="Georgia" w:hAnsi="Georgia" w:cs="Arial"/>
          <w:sz w:val="20"/>
          <w:szCs w:val="20"/>
        </w:rPr>
        <w:t xml:space="preserve">är finns 201 rum, en rad mindre mötesrum, italienska restaurangen </w:t>
      </w:r>
      <w:proofErr w:type="spellStart"/>
      <w:r w:rsidR="00AC435D" w:rsidRPr="00543ECD">
        <w:rPr>
          <w:rFonts w:ascii="Georgia" w:hAnsi="Georgia" w:cs="Arial"/>
          <w:sz w:val="20"/>
          <w:szCs w:val="20"/>
        </w:rPr>
        <w:t>Caina</w:t>
      </w:r>
      <w:proofErr w:type="spellEnd"/>
      <w:r w:rsidR="00AC435D" w:rsidRPr="00543ECD">
        <w:rPr>
          <w:rFonts w:ascii="Georgia" w:hAnsi="Georgia" w:cs="Arial"/>
          <w:sz w:val="20"/>
          <w:szCs w:val="20"/>
        </w:rPr>
        <w:t xml:space="preserve">, bistro, lounge och </w:t>
      </w:r>
      <w:proofErr w:type="spellStart"/>
      <w:r w:rsidR="00AC435D" w:rsidRPr="00543ECD">
        <w:rPr>
          <w:rFonts w:ascii="Georgia" w:hAnsi="Georgia" w:cs="Arial"/>
          <w:sz w:val="20"/>
          <w:szCs w:val="20"/>
        </w:rPr>
        <w:t>Guldbaren</w:t>
      </w:r>
      <w:proofErr w:type="spellEnd"/>
      <w:r w:rsidR="008B4646" w:rsidRPr="00543ECD">
        <w:rPr>
          <w:rFonts w:ascii="Georgia" w:hAnsi="Georgia" w:cs="Arial"/>
          <w:sz w:val="20"/>
          <w:szCs w:val="20"/>
        </w:rPr>
        <w:t xml:space="preserve"> i </w:t>
      </w:r>
      <w:r w:rsidR="00AC435D" w:rsidRPr="00543ECD">
        <w:rPr>
          <w:rFonts w:ascii="Georgia" w:hAnsi="Georgia" w:cs="Arial"/>
          <w:sz w:val="20"/>
          <w:szCs w:val="20"/>
        </w:rPr>
        <w:t>en stilfull och trivsam miljö utformad av de mångfaldigt prisbelönta arkitekterna Claesson Koivisto Rune.</w:t>
      </w:r>
      <w:r w:rsidR="008B4646" w:rsidRPr="00543ECD">
        <w:rPr>
          <w:rFonts w:ascii="Georgia" w:hAnsi="Georgia" w:cs="Arial"/>
          <w:sz w:val="20"/>
          <w:szCs w:val="20"/>
        </w:rPr>
        <w:t xml:space="preserve"> </w:t>
      </w:r>
      <w:r w:rsidR="00E308EA" w:rsidRPr="00543ECD">
        <w:rPr>
          <w:rFonts w:ascii="Georgia" w:hAnsi="Georgia" w:cs="Arial"/>
          <w:sz w:val="20"/>
          <w:szCs w:val="20"/>
        </w:rPr>
        <w:t xml:space="preserve">Hotellet är medlem i Design Hotels. Nobis Hotels, Restaurants &amp; Conference är en av Skandinaviens ledande koncerner inom </w:t>
      </w:r>
      <w:proofErr w:type="spellStart"/>
      <w:r w:rsidR="00E308EA" w:rsidRPr="00543ECD">
        <w:rPr>
          <w:rFonts w:ascii="Georgia" w:hAnsi="Georgia" w:cs="Arial"/>
          <w:sz w:val="20"/>
          <w:szCs w:val="20"/>
        </w:rPr>
        <w:t>hospitalitynäringen</w:t>
      </w:r>
      <w:proofErr w:type="spellEnd"/>
      <w:r w:rsidR="00E308EA" w:rsidRPr="00543ECD">
        <w:rPr>
          <w:rFonts w:ascii="Georgia" w:hAnsi="Georgia" w:cs="Arial"/>
          <w:sz w:val="20"/>
          <w:szCs w:val="20"/>
        </w:rPr>
        <w:t xml:space="preserve"> och driver förutom </w:t>
      </w:r>
      <w:r w:rsidR="008B4646" w:rsidRPr="00543ECD">
        <w:rPr>
          <w:rFonts w:ascii="Georgia" w:hAnsi="Georgia" w:cs="Arial"/>
          <w:sz w:val="20"/>
          <w:szCs w:val="20"/>
        </w:rPr>
        <w:t xml:space="preserve">Nobis </w:t>
      </w:r>
      <w:r w:rsidR="00E308EA" w:rsidRPr="00543ECD">
        <w:rPr>
          <w:rFonts w:ascii="Georgia" w:hAnsi="Georgia" w:cs="Arial"/>
          <w:sz w:val="20"/>
          <w:szCs w:val="20"/>
        </w:rPr>
        <w:t>Hotel</w:t>
      </w:r>
      <w:r w:rsidR="008B4646" w:rsidRPr="00543ECD">
        <w:rPr>
          <w:rFonts w:ascii="Georgia" w:hAnsi="Georgia" w:cs="Arial"/>
          <w:sz w:val="20"/>
          <w:szCs w:val="20"/>
        </w:rPr>
        <w:t xml:space="preserve"> även </w:t>
      </w:r>
      <w:r w:rsidR="00E308EA" w:rsidRPr="00543ECD">
        <w:rPr>
          <w:rFonts w:ascii="Georgia" w:hAnsi="Georgia" w:cs="Arial"/>
          <w:sz w:val="20"/>
          <w:szCs w:val="20"/>
        </w:rPr>
        <w:t xml:space="preserve">Operakällaren, Café Opera, </w:t>
      </w:r>
      <w:r w:rsidRPr="00543ECD">
        <w:rPr>
          <w:rFonts w:ascii="Georgia" w:hAnsi="Georgia" w:cs="Arial"/>
          <w:sz w:val="20"/>
          <w:szCs w:val="20"/>
        </w:rPr>
        <w:t>S</w:t>
      </w:r>
      <w:r w:rsidR="00E308EA" w:rsidRPr="00543ECD">
        <w:rPr>
          <w:rFonts w:ascii="Georgia" w:hAnsi="Georgia" w:cs="Arial"/>
          <w:sz w:val="20"/>
          <w:szCs w:val="20"/>
        </w:rPr>
        <w:t xml:space="preserve">tallmästaregården, </w:t>
      </w:r>
      <w:r w:rsidR="008B4646" w:rsidRPr="00543ECD">
        <w:rPr>
          <w:rFonts w:ascii="Georgia" w:hAnsi="Georgia" w:cs="Arial"/>
          <w:sz w:val="20"/>
          <w:szCs w:val="20"/>
        </w:rPr>
        <w:t xml:space="preserve">Hotel Skeppsholmen, </w:t>
      </w:r>
      <w:r w:rsidR="006E3AA7" w:rsidRPr="00543ECD">
        <w:rPr>
          <w:rFonts w:ascii="Georgia" w:hAnsi="Georgia" w:cs="Arial"/>
          <w:sz w:val="20"/>
          <w:szCs w:val="20"/>
        </w:rPr>
        <w:t>Hotel J</w:t>
      </w:r>
      <w:r w:rsidR="00E308EA" w:rsidRPr="00543ECD">
        <w:rPr>
          <w:rFonts w:ascii="Georgia" w:hAnsi="Georgia" w:cs="Arial"/>
          <w:sz w:val="20"/>
          <w:szCs w:val="20"/>
        </w:rPr>
        <w:t xml:space="preserve"> och flera andra spännande mötesplatser. </w:t>
      </w:r>
    </w:p>
    <w:p w:rsidR="00A63A68" w:rsidRPr="00543ECD" w:rsidRDefault="00A63A68" w:rsidP="00A63A68">
      <w:pPr>
        <w:ind w:right="-949"/>
        <w:rPr>
          <w:rFonts w:ascii="Georgia" w:hAnsi="Georgia" w:cs="Arial"/>
          <w:b/>
          <w:sz w:val="20"/>
          <w:szCs w:val="20"/>
        </w:rPr>
      </w:pPr>
    </w:p>
    <w:p w:rsidR="003C5C58" w:rsidRPr="00543ECD" w:rsidRDefault="00E308EA" w:rsidP="00A63A68">
      <w:pPr>
        <w:ind w:right="-949"/>
        <w:rPr>
          <w:rFonts w:ascii="Georgia" w:hAnsi="Georgia" w:cs="Arial"/>
          <w:b/>
          <w:sz w:val="20"/>
          <w:szCs w:val="20"/>
        </w:rPr>
      </w:pPr>
      <w:r w:rsidRPr="00543ECD">
        <w:rPr>
          <w:rFonts w:ascii="Georgia" w:hAnsi="Georgia" w:cs="Arial"/>
          <w:b/>
          <w:sz w:val="20"/>
          <w:szCs w:val="20"/>
        </w:rPr>
        <w:t>Mer information &amp; bilder:</w:t>
      </w:r>
      <w:r w:rsidR="003C5C58" w:rsidRPr="00543ECD">
        <w:rPr>
          <w:rFonts w:ascii="Georgia" w:hAnsi="Georgia" w:cs="Arial"/>
          <w:b/>
          <w:sz w:val="20"/>
          <w:szCs w:val="20"/>
        </w:rPr>
        <w:t xml:space="preserve"> </w:t>
      </w:r>
    </w:p>
    <w:p w:rsidR="003C5C58" w:rsidRPr="00543ECD" w:rsidRDefault="00E308EA" w:rsidP="00C86A1E">
      <w:pPr>
        <w:rPr>
          <w:rFonts w:ascii="Georgia" w:hAnsi="Georgia"/>
          <w:sz w:val="20"/>
          <w:szCs w:val="20"/>
        </w:rPr>
      </w:pPr>
      <w:r w:rsidRPr="00543ECD">
        <w:rPr>
          <w:rFonts w:ascii="Georgia" w:hAnsi="Georgia" w:cs="Arial"/>
          <w:sz w:val="20"/>
          <w:szCs w:val="20"/>
        </w:rPr>
        <w:t>För mer information och bilder,</w:t>
      </w:r>
      <w:r w:rsidR="00A63A68" w:rsidRPr="00543ECD">
        <w:rPr>
          <w:rFonts w:ascii="Georgia" w:hAnsi="Georgia" w:cs="Arial"/>
          <w:sz w:val="20"/>
          <w:szCs w:val="20"/>
        </w:rPr>
        <w:t xml:space="preserve"> kontakta </w:t>
      </w:r>
      <w:r w:rsidR="009F0258" w:rsidRPr="00543ECD">
        <w:rPr>
          <w:rFonts w:ascii="Georgia" w:hAnsi="Georgia" w:cs="Arial"/>
          <w:sz w:val="20"/>
          <w:szCs w:val="20"/>
        </w:rPr>
        <w:t xml:space="preserve">Marcus Josefsson, </w:t>
      </w:r>
      <w:r w:rsidR="00C86A1E" w:rsidRPr="00543ECD">
        <w:rPr>
          <w:rFonts w:ascii="Georgia" w:hAnsi="Georgia" w:cs="Arial"/>
          <w:sz w:val="20"/>
          <w:szCs w:val="20"/>
        </w:rPr>
        <w:t>VD</w:t>
      </w:r>
      <w:r w:rsidR="009F0258" w:rsidRPr="00543ECD">
        <w:rPr>
          <w:rFonts w:ascii="Georgia" w:hAnsi="Georgia" w:cs="Arial"/>
          <w:sz w:val="20"/>
          <w:szCs w:val="20"/>
        </w:rPr>
        <w:t>, marcus@nobishotel.com</w:t>
      </w:r>
      <w:r w:rsidR="009F0258" w:rsidRPr="00543ECD">
        <w:rPr>
          <w:rFonts w:ascii="Georgia" w:hAnsi="Georgia"/>
          <w:sz w:val="20"/>
          <w:szCs w:val="20"/>
        </w:rPr>
        <w:t>,</w:t>
      </w:r>
      <w:proofErr w:type="gramStart"/>
      <w:r w:rsidR="009F0258" w:rsidRPr="00543ECD">
        <w:rPr>
          <w:rFonts w:ascii="Georgia" w:hAnsi="Georgia"/>
          <w:sz w:val="20"/>
          <w:szCs w:val="20"/>
        </w:rPr>
        <w:t xml:space="preserve"> 0705-589893</w:t>
      </w:r>
      <w:proofErr w:type="gramEnd"/>
      <w:r w:rsidR="009F0258" w:rsidRPr="00543ECD">
        <w:rPr>
          <w:rFonts w:ascii="Georgia" w:hAnsi="Georgia"/>
          <w:sz w:val="20"/>
          <w:szCs w:val="20"/>
        </w:rPr>
        <w:t xml:space="preserve"> </w:t>
      </w:r>
      <w:r w:rsidR="00CF13C7" w:rsidRPr="00543ECD">
        <w:rPr>
          <w:rFonts w:ascii="Georgia" w:hAnsi="Georgia"/>
          <w:sz w:val="20"/>
          <w:szCs w:val="20"/>
        </w:rPr>
        <w:t xml:space="preserve">eller </w:t>
      </w:r>
      <w:r w:rsidR="00C86A1E" w:rsidRPr="00543ECD">
        <w:rPr>
          <w:rFonts w:ascii="Georgia" w:hAnsi="Georgia"/>
          <w:sz w:val="20"/>
          <w:szCs w:val="20"/>
        </w:rPr>
        <w:t>Zena Fialdini</w:t>
      </w:r>
      <w:r w:rsidR="00A63A68" w:rsidRPr="00543ECD">
        <w:rPr>
          <w:rFonts w:ascii="Georgia" w:hAnsi="Georgia"/>
          <w:sz w:val="20"/>
          <w:szCs w:val="20"/>
        </w:rPr>
        <w:t xml:space="preserve">, </w:t>
      </w:r>
      <w:proofErr w:type="spellStart"/>
      <w:r w:rsidR="00A63A68" w:rsidRPr="00543ECD">
        <w:rPr>
          <w:rFonts w:ascii="Georgia" w:hAnsi="Georgia"/>
          <w:sz w:val="20"/>
          <w:szCs w:val="20"/>
        </w:rPr>
        <w:t>Guest</w:t>
      </w:r>
      <w:proofErr w:type="spellEnd"/>
      <w:r w:rsidR="00A63A68" w:rsidRPr="00543ECD">
        <w:rPr>
          <w:rFonts w:ascii="Georgia" w:hAnsi="Georgia"/>
          <w:sz w:val="20"/>
          <w:szCs w:val="20"/>
        </w:rPr>
        <w:t xml:space="preserve"> Relations Manager, </w:t>
      </w:r>
      <w:hyperlink r:id="rId7" w:history="1">
        <w:r w:rsidR="00C86A1E" w:rsidRPr="00543ECD">
          <w:rPr>
            <w:rStyle w:val="Hyperlnk"/>
            <w:rFonts w:ascii="Georgia" w:hAnsi="Georgia"/>
            <w:sz w:val="20"/>
            <w:szCs w:val="20"/>
          </w:rPr>
          <w:t>zena@nobishotel.com</w:t>
        </w:r>
      </w:hyperlink>
      <w:r w:rsidR="009F0258" w:rsidRPr="00543ECD">
        <w:rPr>
          <w:rFonts w:ascii="Georgia" w:hAnsi="Georgia"/>
          <w:sz w:val="20"/>
          <w:szCs w:val="20"/>
        </w:rPr>
        <w:t xml:space="preserve">, </w:t>
      </w:r>
      <w:r w:rsidR="00C86A1E" w:rsidRPr="00543ECD">
        <w:rPr>
          <w:rFonts w:ascii="Georgia" w:hAnsi="Georgia"/>
          <w:sz w:val="20"/>
          <w:szCs w:val="20"/>
        </w:rPr>
        <w:t>0722-16 36 35</w:t>
      </w:r>
      <w:r w:rsidR="003C5C58" w:rsidRPr="00543ECD">
        <w:rPr>
          <w:rFonts w:ascii="Georgia" w:hAnsi="Georgia" w:cs="Arial"/>
          <w:sz w:val="20"/>
          <w:szCs w:val="20"/>
        </w:rPr>
        <w:t>.</w:t>
      </w:r>
      <w:r w:rsidRPr="00543ECD">
        <w:rPr>
          <w:rFonts w:ascii="Georgia" w:hAnsi="Georgia" w:cs="Arial"/>
          <w:sz w:val="20"/>
          <w:szCs w:val="20"/>
        </w:rPr>
        <w:t xml:space="preserve"> </w:t>
      </w:r>
      <w:r w:rsidR="003C5C58" w:rsidRPr="00543ECD">
        <w:rPr>
          <w:rFonts w:ascii="Georgia" w:hAnsi="Georgia" w:cs="Arial"/>
          <w:sz w:val="20"/>
          <w:szCs w:val="20"/>
        </w:rPr>
        <w:t xml:space="preserve">Högupplösta bilder finns för nedladdning på </w:t>
      </w:r>
      <w:hyperlink r:id="rId8" w:history="1">
        <w:r w:rsidR="00AC435D" w:rsidRPr="00543ECD">
          <w:rPr>
            <w:rStyle w:val="Hyperlnk"/>
            <w:rFonts w:ascii="Georgia" w:hAnsi="Georgia"/>
            <w:sz w:val="20"/>
            <w:szCs w:val="20"/>
          </w:rPr>
          <w:t>www.nobishotel.com</w:t>
        </w:r>
      </w:hyperlink>
      <w:r w:rsidR="00AC435D" w:rsidRPr="00543ECD">
        <w:rPr>
          <w:rFonts w:ascii="Georgia" w:hAnsi="Georgia"/>
          <w:sz w:val="20"/>
          <w:szCs w:val="20"/>
        </w:rPr>
        <w:t xml:space="preserve"> </w:t>
      </w:r>
      <w:r w:rsidR="003C5C58" w:rsidRPr="00543ECD">
        <w:rPr>
          <w:rFonts w:ascii="Georgia" w:hAnsi="Georgia" w:cs="Arial"/>
          <w:sz w:val="20"/>
          <w:szCs w:val="20"/>
        </w:rPr>
        <w:t>under fliken ”</w:t>
      </w:r>
      <w:r w:rsidR="00AC435D" w:rsidRPr="00543ECD">
        <w:rPr>
          <w:rFonts w:ascii="Georgia" w:hAnsi="Georgia" w:cs="Arial"/>
          <w:sz w:val="20"/>
          <w:szCs w:val="20"/>
        </w:rPr>
        <w:t xml:space="preserve">Kontakt &amp; </w:t>
      </w:r>
      <w:r w:rsidR="003C5C58" w:rsidRPr="00543ECD">
        <w:rPr>
          <w:rFonts w:ascii="Georgia" w:hAnsi="Georgia" w:cs="Arial"/>
          <w:sz w:val="20"/>
          <w:szCs w:val="20"/>
        </w:rPr>
        <w:t>Press”.</w:t>
      </w:r>
    </w:p>
    <w:sectPr w:rsidR="003C5C58" w:rsidRPr="00543ECD" w:rsidSect="00FB7D3D">
      <w:headerReference w:type="default" r:id="rId9"/>
      <w:pgSz w:w="11906" w:h="16838"/>
      <w:pgMar w:top="1417" w:right="23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5F" w:rsidRDefault="008A645F" w:rsidP="00A31C3A">
      <w:r>
        <w:separator/>
      </w:r>
    </w:p>
  </w:endnote>
  <w:endnote w:type="continuationSeparator" w:id="0">
    <w:p w:rsidR="008A645F" w:rsidRDefault="008A645F" w:rsidP="00A3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5F" w:rsidRDefault="008A645F" w:rsidP="00A31C3A">
      <w:r>
        <w:separator/>
      </w:r>
    </w:p>
  </w:footnote>
  <w:footnote w:type="continuationSeparator" w:id="0">
    <w:p w:rsidR="008A645F" w:rsidRDefault="008A645F" w:rsidP="00A3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45F" w:rsidRDefault="008A645F" w:rsidP="00A31C3A">
    <w:pPr>
      <w:pStyle w:val="Sidhuvud"/>
      <w:tabs>
        <w:tab w:val="clear" w:pos="4536"/>
        <w:tab w:val="clear" w:pos="9072"/>
        <w:tab w:val="left" w:pos="2325"/>
      </w:tabs>
    </w:pPr>
    <w:r>
      <w:tab/>
    </w:r>
    <w:r>
      <w:rPr>
        <w:noProof/>
        <w:color w:val="0000FF"/>
      </w:rPr>
      <w:drawing>
        <wp:inline distT="0" distB="0" distL="0" distR="0">
          <wp:extent cx="1981200" cy="304800"/>
          <wp:effectExtent l="19050" t="0" r="0" b="0"/>
          <wp:docPr id="3" name="logo" descr="Nobis Hotel Logo">
            <a:hlinkClick xmlns:a="http://schemas.openxmlformats.org/drawingml/2006/main" r:id="rId1" tooltip="Hom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Nobis Hotel Logo">
                    <a:hlinkClick r:id="rId1" tooltip="Hom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645F" w:rsidRDefault="008A645F" w:rsidP="00A31C3A">
    <w:pPr>
      <w:pStyle w:val="Sidhuvud"/>
      <w:tabs>
        <w:tab w:val="clear" w:pos="4536"/>
        <w:tab w:val="clear" w:pos="9072"/>
        <w:tab w:val="left" w:pos="2325"/>
      </w:tabs>
    </w:pPr>
  </w:p>
  <w:p w:rsidR="008A645F" w:rsidRDefault="008A645F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71A"/>
    <w:multiLevelType w:val="hybridMultilevel"/>
    <w:tmpl w:val="9802EB1C"/>
    <w:lvl w:ilvl="0" w:tplc="0AE2CC06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57F9"/>
    <w:multiLevelType w:val="hybridMultilevel"/>
    <w:tmpl w:val="04C081B4"/>
    <w:lvl w:ilvl="0" w:tplc="00925C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19312F"/>
    <w:multiLevelType w:val="hybridMultilevel"/>
    <w:tmpl w:val="291ED16A"/>
    <w:lvl w:ilvl="0" w:tplc="BE984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56E2D"/>
    <w:multiLevelType w:val="hybridMultilevel"/>
    <w:tmpl w:val="1CBCC3CC"/>
    <w:lvl w:ilvl="0" w:tplc="79EE28F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684DAD"/>
    <w:multiLevelType w:val="hybridMultilevel"/>
    <w:tmpl w:val="9AE0F292"/>
    <w:lvl w:ilvl="0" w:tplc="F6A01A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82EC7"/>
    <w:multiLevelType w:val="hybridMultilevel"/>
    <w:tmpl w:val="F0627860"/>
    <w:lvl w:ilvl="0" w:tplc="4D46E67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C46A7"/>
    <w:multiLevelType w:val="hybridMultilevel"/>
    <w:tmpl w:val="A252C962"/>
    <w:lvl w:ilvl="0" w:tplc="00C4C9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D41D7"/>
    <w:multiLevelType w:val="hybridMultilevel"/>
    <w:tmpl w:val="64209A4A"/>
    <w:lvl w:ilvl="0" w:tplc="649AF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9568C9"/>
    <w:multiLevelType w:val="hybridMultilevel"/>
    <w:tmpl w:val="236C4564"/>
    <w:lvl w:ilvl="0" w:tplc="8A4C1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A2E"/>
    <w:rsid w:val="00012B0D"/>
    <w:rsid w:val="00021865"/>
    <w:rsid w:val="00023A6E"/>
    <w:rsid w:val="000260AA"/>
    <w:rsid w:val="000317A9"/>
    <w:rsid w:val="00041BE9"/>
    <w:rsid w:val="00042ED0"/>
    <w:rsid w:val="00045615"/>
    <w:rsid w:val="00064CC1"/>
    <w:rsid w:val="00065127"/>
    <w:rsid w:val="000666C4"/>
    <w:rsid w:val="00071DD9"/>
    <w:rsid w:val="00074D2A"/>
    <w:rsid w:val="00091381"/>
    <w:rsid w:val="00092EC0"/>
    <w:rsid w:val="00093FCE"/>
    <w:rsid w:val="0009515E"/>
    <w:rsid w:val="000951D5"/>
    <w:rsid w:val="00095AF3"/>
    <w:rsid w:val="0009668E"/>
    <w:rsid w:val="00097E63"/>
    <w:rsid w:val="000A77C3"/>
    <w:rsid w:val="000B31F4"/>
    <w:rsid w:val="000B40AD"/>
    <w:rsid w:val="000B7B89"/>
    <w:rsid w:val="000D139E"/>
    <w:rsid w:val="000E1451"/>
    <w:rsid w:val="000E2E80"/>
    <w:rsid w:val="000E5546"/>
    <w:rsid w:val="000E7E9C"/>
    <w:rsid w:val="000F251D"/>
    <w:rsid w:val="000F27B6"/>
    <w:rsid w:val="00110C24"/>
    <w:rsid w:val="00112C3F"/>
    <w:rsid w:val="00115CA4"/>
    <w:rsid w:val="00115D78"/>
    <w:rsid w:val="00116D9C"/>
    <w:rsid w:val="001210A5"/>
    <w:rsid w:val="0012262F"/>
    <w:rsid w:val="00133BC4"/>
    <w:rsid w:val="00143444"/>
    <w:rsid w:val="00146126"/>
    <w:rsid w:val="0014642F"/>
    <w:rsid w:val="001473E7"/>
    <w:rsid w:val="00151462"/>
    <w:rsid w:val="00154A2B"/>
    <w:rsid w:val="001574FD"/>
    <w:rsid w:val="00157613"/>
    <w:rsid w:val="0016085B"/>
    <w:rsid w:val="00175961"/>
    <w:rsid w:val="00180216"/>
    <w:rsid w:val="00181092"/>
    <w:rsid w:val="00182710"/>
    <w:rsid w:val="00185843"/>
    <w:rsid w:val="0019068B"/>
    <w:rsid w:val="00192C3A"/>
    <w:rsid w:val="00192E74"/>
    <w:rsid w:val="0019660C"/>
    <w:rsid w:val="001A2A7C"/>
    <w:rsid w:val="001A7BFB"/>
    <w:rsid w:val="001B6ADF"/>
    <w:rsid w:val="001B7E75"/>
    <w:rsid w:val="001C36AF"/>
    <w:rsid w:val="001C4444"/>
    <w:rsid w:val="001C6EA9"/>
    <w:rsid w:val="001C782A"/>
    <w:rsid w:val="001D2175"/>
    <w:rsid w:val="001E371A"/>
    <w:rsid w:val="001E37F2"/>
    <w:rsid w:val="001E4282"/>
    <w:rsid w:val="001E6BB4"/>
    <w:rsid w:val="001F6449"/>
    <w:rsid w:val="001F6978"/>
    <w:rsid w:val="002010D0"/>
    <w:rsid w:val="00206CA2"/>
    <w:rsid w:val="002148B0"/>
    <w:rsid w:val="002156B0"/>
    <w:rsid w:val="002305D1"/>
    <w:rsid w:val="00232185"/>
    <w:rsid w:val="00232F76"/>
    <w:rsid w:val="00235F59"/>
    <w:rsid w:val="0024170C"/>
    <w:rsid w:val="00242F50"/>
    <w:rsid w:val="00250E29"/>
    <w:rsid w:val="00251009"/>
    <w:rsid w:val="002540C5"/>
    <w:rsid w:val="0025614D"/>
    <w:rsid w:val="002618C5"/>
    <w:rsid w:val="00266A62"/>
    <w:rsid w:val="00266E5C"/>
    <w:rsid w:val="00276363"/>
    <w:rsid w:val="00277879"/>
    <w:rsid w:val="002826C2"/>
    <w:rsid w:val="0028751E"/>
    <w:rsid w:val="00297C07"/>
    <w:rsid w:val="002A0F56"/>
    <w:rsid w:val="002A59F1"/>
    <w:rsid w:val="002B207A"/>
    <w:rsid w:val="002B500A"/>
    <w:rsid w:val="002B5589"/>
    <w:rsid w:val="002B6AB9"/>
    <w:rsid w:val="002B7CD1"/>
    <w:rsid w:val="002C74FF"/>
    <w:rsid w:val="002C7898"/>
    <w:rsid w:val="002C7F82"/>
    <w:rsid w:val="002D1EBD"/>
    <w:rsid w:val="002D690F"/>
    <w:rsid w:val="002D787A"/>
    <w:rsid w:val="002E0430"/>
    <w:rsid w:val="002E1F02"/>
    <w:rsid w:val="002E4268"/>
    <w:rsid w:val="002F200A"/>
    <w:rsid w:val="002F5348"/>
    <w:rsid w:val="00300F78"/>
    <w:rsid w:val="00304727"/>
    <w:rsid w:val="003066FB"/>
    <w:rsid w:val="0032051C"/>
    <w:rsid w:val="0032210A"/>
    <w:rsid w:val="00322B7B"/>
    <w:rsid w:val="00330CEA"/>
    <w:rsid w:val="003377AB"/>
    <w:rsid w:val="00340E8B"/>
    <w:rsid w:val="0034304C"/>
    <w:rsid w:val="00344C72"/>
    <w:rsid w:val="00345214"/>
    <w:rsid w:val="00345DF3"/>
    <w:rsid w:val="003475CD"/>
    <w:rsid w:val="00350924"/>
    <w:rsid w:val="00352F28"/>
    <w:rsid w:val="00353D30"/>
    <w:rsid w:val="00356FF5"/>
    <w:rsid w:val="00365677"/>
    <w:rsid w:val="00370138"/>
    <w:rsid w:val="00376C97"/>
    <w:rsid w:val="003839A9"/>
    <w:rsid w:val="00394229"/>
    <w:rsid w:val="003A0484"/>
    <w:rsid w:val="003A5B63"/>
    <w:rsid w:val="003A623E"/>
    <w:rsid w:val="003B2CE4"/>
    <w:rsid w:val="003C041F"/>
    <w:rsid w:val="003C0BC9"/>
    <w:rsid w:val="003C3FD0"/>
    <w:rsid w:val="003C4421"/>
    <w:rsid w:val="003C5C58"/>
    <w:rsid w:val="003C616D"/>
    <w:rsid w:val="003C61C3"/>
    <w:rsid w:val="003D33DB"/>
    <w:rsid w:val="003D3AF9"/>
    <w:rsid w:val="003D5E1C"/>
    <w:rsid w:val="003E4A92"/>
    <w:rsid w:val="003E4CFC"/>
    <w:rsid w:val="003E6716"/>
    <w:rsid w:val="003F2755"/>
    <w:rsid w:val="003F51D3"/>
    <w:rsid w:val="00403337"/>
    <w:rsid w:val="00407410"/>
    <w:rsid w:val="00417968"/>
    <w:rsid w:val="004242C0"/>
    <w:rsid w:val="004264AD"/>
    <w:rsid w:val="0043000E"/>
    <w:rsid w:val="004379FF"/>
    <w:rsid w:val="00440DE3"/>
    <w:rsid w:val="00445B46"/>
    <w:rsid w:val="00445FB5"/>
    <w:rsid w:val="004568DA"/>
    <w:rsid w:val="00463BB9"/>
    <w:rsid w:val="00464B1B"/>
    <w:rsid w:val="0046505B"/>
    <w:rsid w:val="00483597"/>
    <w:rsid w:val="00491FB3"/>
    <w:rsid w:val="004A1227"/>
    <w:rsid w:val="004B03A8"/>
    <w:rsid w:val="004B1FCA"/>
    <w:rsid w:val="004B5B69"/>
    <w:rsid w:val="004B7A40"/>
    <w:rsid w:val="004C1DC0"/>
    <w:rsid w:val="004D5F68"/>
    <w:rsid w:val="004D7CDF"/>
    <w:rsid w:val="004E141E"/>
    <w:rsid w:val="004E17A3"/>
    <w:rsid w:val="0050079A"/>
    <w:rsid w:val="00500BA7"/>
    <w:rsid w:val="00500D82"/>
    <w:rsid w:val="005027C5"/>
    <w:rsid w:val="005153F2"/>
    <w:rsid w:val="00520B12"/>
    <w:rsid w:val="00521B9B"/>
    <w:rsid w:val="00526BA8"/>
    <w:rsid w:val="00533513"/>
    <w:rsid w:val="0053448C"/>
    <w:rsid w:val="00534780"/>
    <w:rsid w:val="00537AD6"/>
    <w:rsid w:val="005439D5"/>
    <w:rsid w:val="00543ECD"/>
    <w:rsid w:val="00553556"/>
    <w:rsid w:val="00556C14"/>
    <w:rsid w:val="00563269"/>
    <w:rsid w:val="00564B18"/>
    <w:rsid w:val="00571AAD"/>
    <w:rsid w:val="00575E04"/>
    <w:rsid w:val="00583950"/>
    <w:rsid w:val="00586CC6"/>
    <w:rsid w:val="00590444"/>
    <w:rsid w:val="00592105"/>
    <w:rsid w:val="00597AF9"/>
    <w:rsid w:val="005A0423"/>
    <w:rsid w:val="005B5195"/>
    <w:rsid w:val="005B6FCE"/>
    <w:rsid w:val="005C2965"/>
    <w:rsid w:val="005D4494"/>
    <w:rsid w:val="005D67C1"/>
    <w:rsid w:val="005E19FA"/>
    <w:rsid w:val="005F03E5"/>
    <w:rsid w:val="005F0612"/>
    <w:rsid w:val="005F5B80"/>
    <w:rsid w:val="00600551"/>
    <w:rsid w:val="006023E6"/>
    <w:rsid w:val="006058B3"/>
    <w:rsid w:val="00613F42"/>
    <w:rsid w:val="00622915"/>
    <w:rsid w:val="00636155"/>
    <w:rsid w:val="00640631"/>
    <w:rsid w:val="0066012B"/>
    <w:rsid w:val="0066618A"/>
    <w:rsid w:val="00670BA7"/>
    <w:rsid w:val="00674D94"/>
    <w:rsid w:val="006759AE"/>
    <w:rsid w:val="00683718"/>
    <w:rsid w:val="00696B4A"/>
    <w:rsid w:val="006A37AC"/>
    <w:rsid w:val="006B02EC"/>
    <w:rsid w:val="006B5EBD"/>
    <w:rsid w:val="006C5594"/>
    <w:rsid w:val="006C7B93"/>
    <w:rsid w:val="006D5BB4"/>
    <w:rsid w:val="006E2BDC"/>
    <w:rsid w:val="006E3AA7"/>
    <w:rsid w:val="006E3E90"/>
    <w:rsid w:val="006E3F33"/>
    <w:rsid w:val="006E675C"/>
    <w:rsid w:val="006F4411"/>
    <w:rsid w:val="00703409"/>
    <w:rsid w:val="007039BA"/>
    <w:rsid w:val="0070550C"/>
    <w:rsid w:val="00715164"/>
    <w:rsid w:val="00716FD3"/>
    <w:rsid w:val="00717C9D"/>
    <w:rsid w:val="00720E12"/>
    <w:rsid w:val="00726BBE"/>
    <w:rsid w:val="0074588F"/>
    <w:rsid w:val="00746415"/>
    <w:rsid w:val="00757634"/>
    <w:rsid w:val="007649D1"/>
    <w:rsid w:val="00774966"/>
    <w:rsid w:val="007832D5"/>
    <w:rsid w:val="00790BB2"/>
    <w:rsid w:val="00796E34"/>
    <w:rsid w:val="007A0529"/>
    <w:rsid w:val="007A262B"/>
    <w:rsid w:val="007A267E"/>
    <w:rsid w:val="007A3D00"/>
    <w:rsid w:val="007B4C58"/>
    <w:rsid w:val="007C2021"/>
    <w:rsid w:val="007C203D"/>
    <w:rsid w:val="007C5932"/>
    <w:rsid w:val="007C6F3E"/>
    <w:rsid w:val="007D1F65"/>
    <w:rsid w:val="007E61AE"/>
    <w:rsid w:val="007F14B0"/>
    <w:rsid w:val="007F156B"/>
    <w:rsid w:val="0080134A"/>
    <w:rsid w:val="00802758"/>
    <w:rsid w:val="008118AC"/>
    <w:rsid w:val="008150E9"/>
    <w:rsid w:val="008266D0"/>
    <w:rsid w:val="00831FDD"/>
    <w:rsid w:val="00832670"/>
    <w:rsid w:val="00833D41"/>
    <w:rsid w:val="008366ED"/>
    <w:rsid w:val="00856E76"/>
    <w:rsid w:val="008644A7"/>
    <w:rsid w:val="00871909"/>
    <w:rsid w:val="00881792"/>
    <w:rsid w:val="00893384"/>
    <w:rsid w:val="0089657B"/>
    <w:rsid w:val="008A1254"/>
    <w:rsid w:val="008A5651"/>
    <w:rsid w:val="008A645F"/>
    <w:rsid w:val="008B4646"/>
    <w:rsid w:val="008C1246"/>
    <w:rsid w:val="008C1967"/>
    <w:rsid w:val="008D05B5"/>
    <w:rsid w:val="008D0837"/>
    <w:rsid w:val="008E01F5"/>
    <w:rsid w:val="008E2A6E"/>
    <w:rsid w:val="008F067F"/>
    <w:rsid w:val="008F2DBB"/>
    <w:rsid w:val="008F468E"/>
    <w:rsid w:val="009279B7"/>
    <w:rsid w:val="009303C0"/>
    <w:rsid w:val="00931D96"/>
    <w:rsid w:val="00933982"/>
    <w:rsid w:val="00942629"/>
    <w:rsid w:val="0094386D"/>
    <w:rsid w:val="00955392"/>
    <w:rsid w:val="009634C0"/>
    <w:rsid w:val="00971B5D"/>
    <w:rsid w:val="00972DFD"/>
    <w:rsid w:val="0099101E"/>
    <w:rsid w:val="0099292C"/>
    <w:rsid w:val="009953DC"/>
    <w:rsid w:val="009B38AA"/>
    <w:rsid w:val="009C1E59"/>
    <w:rsid w:val="009C7B28"/>
    <w:rsid w:val="009D6ACD"/>
    <w:rsid w:val="009D6EBD"/>
    <w:rsid w:val="009E60E6"/>
    <w:rsid w:val="009E75D4"/>
    <w:rsid w:val="009F0258"/>
    <w:rsid w:val="009F458A"/>
    <w:rsid w:val="00A00005"/>
    <w:rsid w:val="00A12ABF"/>
    <w:rsid w:val="00A3091A"/>
    <w:rsid w:val="00A31C3A"/>
    <w:rsid w:val="00A3453A"/>
    <w:rsid w:val="00A36160"/>
    <w:rsid w:val="00A374AA"/>
    <w:rsid w:val="00A463EC"/>
    <w:rsid w:val="00A63A68"/>
    <w:rsid w:val="00A63C06"/>
    <w:rsid w:val="00A769E7"/>
    <w:rsid w:val="00A858B3"/>
    <w:rsid w:val="00A92763"/>
    <w:rsid w:val="00A9276F"/>
    <w:rsid w:val="00AB417F"/>
    <w:rsid w:val="00AB4649"/>
    <w:rsid w:val="00AC0CF6"/>
    <w:rsid w:val="00AC435D"/>
    <w:rsid w:val="00AC4ACC"/>
    <w:rsid w:val="00AC4E06"/>
    <w:rsid w:val="00AD33D6"/>
    <w:rsid w:val="00AD4D7D"/>
    <w:rsid w:val="00AE0EF3"/>
    <w:rsid w:val="00AE5C2A"/>
    <w:rsid w:val="00AF41A5"/>
    <w:rsid w:val="00AF6490"/>
    <w:rsid w:val="00AF67EF"/>
    <w:rsid w:val="00AF6A96"/>
    <w:rsid w:val="00B03067"/>
    <w:rsid w:val="00B057DD"/>
    <w:rsid w:val="00B117A7"/>
    <w:rsid w:val="00B14FC6"/>
    <w:rsid w:val="00B21C6E"/>
    <w:rsid w:val="00B403B8"/>
    <w:rsid w:val="00B45BB9"/>
    <w:rsid w:val="00B5126D"/>
    <w:rsid w:val="00B5239F"/>
    <w:rsid w:val="00B60941"/>
    <w:rsid w:val="00B60CEA"/>
    <w:rsid w:val="00B62DBE"/>
    <w:rsid w:val="00B73D79"/>
    <w:rsid w:val="00B77CAE"/>
    <w:rsid w:val="00B915F1"/>
    <w:rsid w:val="00B92850"/>
    <w:rsid w:val="00B9390B"/>
    <w:rsid w:val="00B9585E"/>
    <w:rsid w:val="00BA0583"/>
    <w:rsid w:val="00BA05F9"/>
    <w:rsid w:val="00BA3861"/>
    <w:rsid w:val="00BB0452"/>
    <w:rsid w:val="00BB0962"/>
    <w:rsid w:val="00BB3BBC"/>
    <w:rsid w:val="00BC1BBD"/>
    <w:rsid w:val="00BD1F22"/>
    <w:rsid w:val="00BD5117"/>
    <w:rsid w:val="00BD685C"/>
    <w:rsid w:val="00BE3D8B"/>
    <w:rsid w:val="00BE4CE4"/>
    <w:rsid w:val="00BF2D88"/>
    <w:rsid w:val="00BF3A2E"/>
    <w:rsid w:val="00BF57C2"/>
    <w:rsid w:val="00C1384B"/>
    <w:rsid w:val="00C14905"/>
    <w:rsid w:val="00C23C38"/>
    <w:rsid w:val="00C23F14"/>
    <w:rsid w:val="00C309DB"/>
    <w:rsid w:val="00C31A80"/>
    <w:rsid w:val="00C42B84"/>
    <w:rsid w:val="00C46FA2"/>
    <w:rsid w:val="00C5466D"/>
    <w:rsid w:val="00C62C3C"/>
    <w:rsid w:val="00C72B4D"/>
    <w:rsid w:val="00C72B5F"/>
    <w:rsid w:val="00C74047"/>
    <w:rsid w:val="00C771B2"/>
    <w:rsid w:val="00C815BC"/>
    <w:rsid w:val="00C82542"/>
    <w:rsid w:val="00C84AF0"/>
    <w:rsid w:val="00C86A1E"/>
    <w:rsid w:val="00C94A60"/>
    <w:rsid w:val="00C95B28"/>
    <w:rsid w:val="00C960EC"/>
    <w:rsid w:val="00C97633"/>
    <w:rsid w:val="00CA45C9"/>
    <w:rsid w:val="00CA542B"/>
    <w:rsid w:val="00CB1FD1"/>
    <w:rsid w:val="00CB288F"/>
    <w:rsid w:val="00CC48F2"/>
    <w:rsid w:val="00CC6A4E"/>
    <w:rsid w:val="00CD3B4A"/>
    <w:rsid w:val="00CE2F91"/>
    <w:rsid w:val="00CE3B37"/>
    <w:rsid w:val="00CE414D"/>
    <w:rsid w:val="00CF1345"/>
    <w:rsid w:val="00CF13C7"/>
    <w:rsid w:val="00CF187D"/>
    <w:rsid w:val="00CF5229"/>
    <w:rsid w:val="00D02183"/>
    <w:rsid w:val="00D03BD8"/>
    <w:rsid w:val="00D06152"/>
    <w:rsid w:val="00D10FD8"/>
    <w:rsid w:val="00D128E6"/>
    <w:rsid w:val="00D2403D"/>
    <w:rsid w:val="00D31BBC"/>
    <w:rsid w:val="00D4018E"/>
    <w:rsid w:val="00D40648"/>
    <w:rsid w:val="00D4594E"/>
    <w:rsid w:val="00D54B71"/>
    <w:rsid w:val="00D56EA3"/>
    <w:rsid w:val="00D746B5"/>
    <w:rsid w:val="00D87AD9"/>
    <w:rsid w:val="00D92307"/>
    <w:rsid w:val="00D96BE6"/>
    <w:rsid w:val="00DA1215"/>
    <w:rsid w:val="00DA122F"/>
    <w:rsid w:val="00DA2B4D"/>
    <w:rsid w:val="00DB496E"/>
    <w:rsid w:val="00DB541E"/>
    <w:rsid w:val="00DC3320"/>
    <w:rsid w:val="00DC5024"/>
    <w:rsid w:val="00DF1B8B"/>
    <w:rsid w:val="00E03263"/>
    <w:rsid w:val="00E05E92"/>
    <w:rsid w:val="00E05ED4"/>
    <w:rsid w:val="00E10F6E"/>
    <w:rsid w:val="00E1304B"/>
    <w:rsid w:val="00E17391"/>
    <w:rsid w:val="00E2211A"/>
    <w:rsid w:val="00E23D80"/>
    <w:rsid w:val="00E244F1"/>
    <w:rsid w:val="00E24D7E"/>
    <w:rsid w:val="00E308EA"/>
    <w:rsid w:val="00E30DED"/>
    <w:rsid w:val="00E31F9E"/>
    <w:rsid w:val="00E414C1"/>
    <w:rsid w:val="00E44FFA"/>
    <w:rsid w:val="00E45FD3"/>
    <w:rsid w:val="00E5481F"/>
    <w:rsid w:val="00E55D80"/>
    <w:rsid w:val="00E646CC"/>
    <w:rsid w:val="00E656DF"/>
    <w:rsid w:val="00E67D00"/>
    <w:rsid w:val="00E70FFC"/>
    <w:rsid w:val="00E723E9"/>
    <w:rsid w:val="00E753DB"/>
    <w:rsid w:val="00E81810"/>
    <w:rsid w:val="00E840F2"/>
    <w:rsid w:val="00E87032"/>
    <w:rsid w:val="00E908ED"/>
    <w:rsid w:val="00EA0F65"/>
    <w:rsid w:val="00EA16AB"/>
    <w:rsid w:val="00EA5B97"/>
    <w:rsid w:val="00EA6942"/>
    <w:rsid w:val="00EB4DFD"/>
    <w:rsid w:val="00EC4D89"/>
    <w:rsid w:val="00ED75FA"/>
    <w:rsid w:val="00ED7DAA"/>
    <w:rsid w:val="00EE0D0A"/>
    <w:rsid w:val="00EE4B38"/>
    <w:rsid w:val="00EF2D7A"/>
    <w:rsid w:val="00F02D6F"/>
    <w:rsid w:val="00F12087"/>
    <w:rsid w:val="00F123DC"/>
    <w:rsid w:val="00F1509B"/>
    <w:rsid w:val="00F17DCB"/>
    <w:rsid w:val="00F21024"/>
    <w:rsid w:val="00F2115F"/>
    <w:rsid w:val="00F21206"/>
    <w:rsid w:val="00F2259A"/>
    <w:rsid w:val="00F26CCA"/>
    <w:rsid w:val="00F27CF5"/>
    <w:rsid w:val="00F334EA"/>
    <w:rsid w:val="00F34A78"/>
    <w:rsid w:val="00F42C7B"/>
    <w:rsid w:val="00F43022"/>
    <w:rsid w:val="00F5147B"/>
    <w:rsid w:val="00F5346B"/>
    <w:rsid w:val="00F626F7"/>
    <w:rsid w:val="00F73865"/>
    <w:rsid w:val="00F80C47"/>
    <w:rsid w:val="00F82AD1"/>
    <w:rsid w:val="00F87478"/>
    <w:rsid w:val="00F87FCD"/>
    <w:rsid w:val="00F90D77"/>
    <w:rsid w:val="00F95E19"/>
    <w:rsid w:val="00FA28DA"/>
    <w:rsid w:val="00FA3E73"/>
    <w:rsid w:val="00FA6932"/>
    <w:rsid w:val="00FB22A0"/>
    <w:rsid w:val="00FB7D3D"/>
    <w:rsid w:val="00FC4A33"/>
    <w:rsid w:val="00FC68C1"/>
    <w:rsid w:val="00FC7AB7"/>
    <w:rsid w:val="00FD244F"/>
    <w:rsid w:val="00FD66A0"/>
    <w:rsid w:val="00FD676C"/>
    <w:rsid w:val="00FD7292"/>
    <w:rsid w:val="00FE5EEC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C07"/>
    <w:rPr>
      <w:sz w:val="24"/>
      <w:szCs w:val="24"/>
    </w:rPr>
  </w:style>
  <w:style w:type="paragraph" w:styleId="Rubrik2">
    <w:name w:val="heading 2"/>
    <w:basedOn w:val="Normal"/>
    <w:next w:val="Normal"/>
    <w:qFormat/>
    <w:rsid w:val="00E17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5">
    <w:name w:val="heading 5"/>
    <w:basedOn w:val="Normal"/>
    <w:next w:val="Normal"/>
    <w:qFormat/>
    <w:rsid w:val="00D03BD8"/>
    <w:pPr>
      <w:keepNext/>
      <w:outlineLvl w:val="4"/>
    </w:pPr>
    <w:rPr>
      <w:rFonts w:ascii="Times" w:eastAsia="Times" w:hAnsi="Times"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67D00"/>
    <w:pPr>
      <w:tabs>
        <w:tab w:val="center" w:pos="4536"/>
        <w:tab w:val="right" w:pos="9072"/>
      </w:tabs>
      <w:spacing w:line="260" w:lineRule="atLeast"/>
    </w:pPr>
    <w:rPr>
      <w:rFonts w:ascii="Tahoma" w:hAnsi="Tahoma"/>
      <w:sz w:val="20"/>
    </w:rPr>
  </w:style>
  <w:style w:type="paragraph" w:customStyle="1" w:styleId="Bildtext">
    <w:name w:val="Bildtext"/>
    <w:basedOn w:val="Normal"/>
    <w:rsid w:val="00E67D00"/>
    <w:pPr>
      <w:spacing w:line="220" w:lineRule="atLeast"/>
    </w:pPr>
    <w:rPr>
      <w:rFonts w:ascii="Tahoma" w:hAnsi="Tahoma"/>
      <w:sz w:val="16"/>
    </w:rPr>
  </w:style>
  <w:style w:type="character" w:styleId="Hyperlnk">
    <w:name w:val="Hyperlink"/>
    <w:basedOn w:val="Standardstycketeckensnitt"/>
    <w:rsid w:val="00E67D00"/>
    <w:rPr>
      <w:color w:val="0000FF"/>
      <w:u w:val="single"/>
    </w:rPr>
  </w:style>
  <w:style w:type="paragraph" w:styleId="Brdtext">
    <w:name w:val="Body Text"/>
    <w:basedOn w:val="Normal"/>
    <w:rsid w:val="00D03BD8"/>
    <w:rPr>
      <w:rFonts w:ascii="Times" w:eastAsia="Times" w:hAnsi="Times"/>
      <w:sz w:val="32"/>
      <w:szCs w:val="20"/>
    </w:rPr>
  </w:style>
  <w:style w:type="paragraph" w:styleId="Normalwebb">
    <w:name w:val="Normal (Web)"/>
    <w:basedOn w:val="Normal"/>
    <w:uiPriority w:val="99"/>
    <w:unhideWhenUsed/>
    <w:rsid w:val="00640631"/>
    <w:pPr>
      <w:spacing w:before="100" w:beforeAutospacing="1" w:after="100" w:afterAutospacing="1"/>
    </w:pPr>
  </w:style>
  <w:style w:type="character" w:customStyle="1" w:styleId="bodytext1">
    <w:name w:val="bodytext1"/>
    <w:basedOn w:val="Standardstycketeckensnitt"/>
    <w:rsid w:val="00640631"/>
    <w:rPr>
      <w:rFonts w:ascii="Arial" w:hAnsi="Arial" w:cs="Arial" w:hint="default"/>
      <w:color w:val="444444"/>
      <w:spacing w:val="0"/>
      <w:sz w:val="18"/>
      <w:szCs w:val="18"/>
    </w:rPr>
  </w:style>
  <w:style w:type="paragraph" w:styleId="Sidfot">
    <w:name w:val="footer"/>
    <w:basedOn w:val="Normal"/>
    <w:link w:val="SidfotChar"/>
    <w:rsid w:val="00A31C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31C3A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31C3A"/>
    <w:rPr>
      <w:rFonts w:ascii="Tahoma" w:hAnsi="Tahoma"/>
      <w:szCs w:val="24"/>
    </w:rPr>
  </w:style>
  <w:style w:type="paragraph" w:styleId="Ballongtext">
    <w:name w:val="Balloon Text"/>
    <w:basedOn w:val="Normal"/>
    <w:link w:val="BallongtextChar"/>
    <w:rsid w:val="00A31C3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1C3A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E31F9E"/>
    <w:rPr>
      <w:i/>
      <w:iCs/>
    </w:rPr>
  </w:style>
  <w:style w:type="paragraph" w:styleId="Liststycke">
    <w:name w:val="List Paragraph"/>
    <w:basedOn w:val="Normal"/>
    <w:uiPriority w:val="34"/>
    <w:qFormat/>
    <w:rsid w:val="00757634"/>
    <w:pPr>
      <w:ind w:left="720"/>
      <w:contextualSpacing/>
    </w:pPr>
  </w:style>
  <w:style w:type="character" w:customStyle="1" w:styleId="hps">
    <w:name w:val="hps"/>
    <w:basedOn w:val="Standardstycketeckensnitt"/>
    <w:rsid w:val="00112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4531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420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05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2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52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595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4607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ishot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na@nobis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bishotel.se/default-sv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378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Talande brandlarm på Dramaten</vt:lpstr>
    </vt:vector>
  </TitlesOfParts>
  <Company>Statens fastighetsverk</Company>
  <LinksUpToDate>false</LinksUpToDate>
  <CharactersWithSpaces>2597</CharactersWithSpaces>
  <SharedDoc>false</SharedDoc>
  <HLinks>
    <vt:vector size="18" baseType="variant">
      <vt:variant>
        <vt:i4>7012428</vt:i4>
      </vt:variant>
      <vt:variant>
        <vt:i4>6</vt:i4>
      </vt:variant>
      <vt:variant>
        <vt:i4>0</vt:i4>
      </vt:variant>
      <vt:variant>
        <vt:i4>5</vt:i4>
      </vt:variant>
      <vt:variant>
        <vt:lpwstr>mailto:joachim@hotelskeppsholmen.se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http://www.hotelskeppsholmen.se/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mailto:camilla@modinakerlind.com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Talande brandlarm på Dramaten</dc:title>
  <dc:creator>sfv</dc:creator>
  <cp:lastModifiedBy>Amanda Andersson</cp:lastModifiedBy>
  <cp:revision>16</cp:revision>
  <cp:lastPrinted>2011-11-11T11:30:00Z</cp:lastPrinted>
  <dcterms:created xsi:type="dcterms:W3CDTF">2011-11-08T13:03:00Z</dcterms:created>
  <dcterms:modified xsi:type="dcterms:W3CDTF">2011-11-11T15:25:00Z</dcterms:modified>
</cp:coreProperties>
</file>