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6F" w:rsidRDefault="001B0A4C">
      <w:r>
        <w:t>Pressemitteilung</w:t>
      </w:r>
    </w:p>
    <w:p w:rsidR="00276DEE" w:rsidRDefault="00276DEE"/>
    <w:p w:rsidR="00780076" w:rsidRDefault="00780076" w:rsidP="00780076">
      <w:pPr>
        <w:rPr>
          <w:b/>
          <w:sz w:val="21"/>
        </w:rPr>
      </w:pPr>
      <w:r w:rsidRPr="00464E14">
        <w:rPr>
          <w:b/>
          <w:sz w:val="21"/>
        </w:rPr>
        <w:t>Reform der Betriebsrente</w:t>
      </w:r>
    </w:p>
    <w:p w:rsidR="00780076" w:rsidRPr="00464E14" w:rsidRDefault="00780076" w:rsidP="00780076">
      <w:pPr>
        <w:rPr>
          <w:b/>
          <w:sz w:val="21"/>
        </w:rPr>
      </w:pPr>
    </w:p>
    <w:p w:rsidR="00780076" w:rsidRPr="00464E14" w:rsidRDefault="00780076" w:rsidP="00780076">
      <w:pPr>
        <w:rPr>
          <w:b/>
          <w:sz w:val="24"/>
        </w:rPr>
      </w:pPr>
      <w:r w:rsidRPr="00464E14">
        <w:rPr>
          <w:b/>
          <w:sz w:val="24"/>
        </w:rPr>
        <w:t xml:space="preserve">Fünf </w:t>
      </w:r>
      <w:r>
        <w:rPr>
          <w:b/>
          <w:sz w:val="24"/>
        </w:rPr>
        <w:t>Traditions-Versicherer</w:t>
      </w:r>
      <w:r w:rsidRPr="00464E14">
        <w:rPr>
          <w:b/>
          <w:sz w:val="24"/>
        </w:rPr>
        <w:t xml:space="preserve"> </w:t>
      </w:r>
      <w:r>
        <w:rPr>
          <w:b/>
          <w:sz w:val="24"/>
        </w:rPr>
        <w:t>wollen</w:t>
      </w:r>
      <w:r w:rsidRPr="00464E14">
        <w:rPr>
          <w:b/>
          <w:sz w:val="24"/>
        </w:rPr>
        <w:t xml:space="preserve"> „Das Rentenwerk“</w:t>
      </w:r>
      <w:r>
        <w:rPr>
          <w:b/>
          <w:sz w:val="24"/>
        </w:rPr>
        <w:t xml:space="preserve"> gründen</w:t>
      </w:r>
    </w:p>
    <w:p w:rsidR="00780076" w:rsidRDefault="00780076" w:rsidP="00780076">
      <w:pPr>
        <w:rPr>
          <w:i/>
          <w:sz w:val="21"/>
        </w:rPr>
      </w:pPr>
      <w:r>
        <w:rPr>
          <w:i/>
          <w:sz w:val="21"/>
        </w:rPr>
        <w:t>Bewegung im Markt für Renten-Angebote der Sozialpartner an Beschäftigte</w:t>
      </w:r>
    </w:p>
    <w:p w:rsidR="00780076" w:rsidRPr="00264508" w:rsidRDefault="00780076" w:rsidP="00780076">
      <w:pPr>
        <w:rPr>
          <w:i/>
          <w:sz w:val="21"/>
        </w:rPr>
      </w:pPr>
    </w:p>
    <w:p w:rsidR="00780076" w:rsidRDefault="00780076" w:rsidP="00780076">
      <w:pPr>
        <w:rPr>
          <w:iCs/>
          <w:sz w:val="21"/>
        </w:rPr>
      </w:pPr>
      <w:r>
        <w:rPr>
          <w:sz w:val="21"/>
        </w:rPr>
        <w:t>Berlin, 1. Juni 2017</w:t>
      </w:r>
      <w:r w:rsidRPr="0096135D">
        <w:rPr>
          <w:sz w:val="21"/>
        </w:rPr>
        <w:t xml:space="preserve"> –</w:t>
      </w:r>
      <w:r>
        <w:rPr>
          <w:sz w:val="21"/>
        </w:rPr>
        <w:t xml:space="preserve"> Mit dem heutigen Beschluss des Bundestags zur Reform der Betriebsrente fällt auch der Startschuss für die weitere Planung eines gemeinsamen Angebots von fünf Traditions-Versicherern in diesem Markt. Unter dem Namen „Das Rentenwerk“ beabsichtigen die Lebensversicherer von </w:t>
      </w:r>
      <w:r w:rsidRPr="00D107D4">
        <w:rPr>
          <w:sz w:val="21"/>
        </w:rPr>
        <w:t xml:space="preserve">Barmenia, Debeka, </w:t>
      </w:r>
      <w:r>
        <w:rPr>
          <w:sz w:val="21"/>
        </w:rPr>
        <w:t xml:space="preserve">Gothaer, HUK-COBURG und Die Stuttgarter, eine flexible Betriebsrente anzubieten, die Arbeitgeber und Gewerkschaften an ihre Bedürfnisse anpassen können. </w:t>
      </w:r>
      <w:r>
        <w:rPr>
          <w:iCs/>
          <w:sz w:val="21"/>
        </w:rPr>
        <w:t>Das Bundeskartellamt muss dem Vorhaben noch zustimmen.</w:t>
      </w:r>
      <w:r w:rsidRPr="00665DF0">
        <w:rPr>
          <w:iCs/>
          <w:sz w:val="21"/>
        </w:rPr>
        <w:t xml:space="preserve"> Die erforderliche Fusionskontrollanmeldung haben </w:t>
      </w:r>
      <w:r w:rsidR="007558DE">
        <w:rPr>
          <w:iCs/>
          <w:sz w:val="21"/>
        </w:rPr>
        <w:t xml:space="preserve">die beteiligten Unternehmen am </w:t>
      </w:r>
      <w:r w:rsidRPr="007558DE">
        <w:rPr>
          <w:iCs/>
          <w:sz w:val="21"/>
        </w:rPr>
        <w:t>Dienstag, 30. Mai 2017,</w:t>
      </w:r>
      <w:r w:rsidRPr="00665DF0">
        <w:rPr>
          <w:iCs/>
          <w:sz w:val="21"/>
        </w:rPr>
        <w:t xml:space="preserve"> </w:t>
      </w:r>
      <w:r>
        <w:rPr>
          <w:iCs/>
          <w:sz w:val="21"/>
        </w:rPr>
        <w:t>dort</w:t>
      </w:r>
      <w:r w:rsidRPr="00665DF0">
        <w:rPr>
          <w:iCs/>
          <w:sz w:val="21"/>
        </w:rPr>
        <w:t xml:space="preserve"> eingereicht.</w:t>
      </w:r>
    </w:p>
    <w:p w:rsidR="00780076" w:rsidRPr="00665DF0" w:rsidRDefault="00780076" w:rsidP="00780076">
      <w:pPr>
        <w:rPr>
          <w:sz w:val="21"/>
        </w:rPr>
      </w:pPr>
    </w:p>
    <w:p w:rsidR="00780076" w:rsidRDefault="00780076" w:rsidP="00780076">
      <w:pPr>
        <w:rPr>
          <w:sz w:val="21"/>
        </w:rPr>
      </w:pPr>
      <w:r>
        <w:rPr>
          <w:sz w:val="21"/>
        </w:rPr>
        <w:t xml:space="preserve">„Wir begrüßen die neuen Möglichkeiten des Gesetzes sehr. Es wird für Sozialpartner nun leichter, Belegschaften eigene Angebote für die Vorsorge zu unterbreiten. Dabei wollen wir unterstützen“, sagte </w:t>
      </w:r>
      <w:r w:rsidRPr="00D201B5">
        <w:rPr>
          <w:sz w:val="21"/>
        </w:rPr>
        <w:t xml:space="preserve">Uwe Laue, Vorstandsvorsitzender der Debeka, </w:t>
      </w:r>
      <w:r>
        <w:rPr>
          <w:sz w:val="21"/>
        </w:rPr>
        <w:t>dem größten der beteiligten Unternehmen. „</w:t>
      </w:r>
      <w:r w:rsidRPr="00D201B5">
        <w:rPr>
          <w:sz w:val="21"/>
        </w:rPr>
        <w:t>Zudem</w:t>
      </w:r>
      <w:r>
        <w:rPr>
          <w:sz w:val="21"/>
        </w:rPr>
        <w:t xml:space="preserve"> erhalten Arbeitnehmerinnen und Arbeitnehmer weitere Anreize, Altersarmut vorzubeugen. Das gilt gerade auch für Geringverdiener.“</w:t>
      </w:r>
    </w:p>
    <w:p w:rsidR="00780076" w:rsidRDefault="00780076" w:rsidP="00780076">
      <w:pPr>
        <w:rPr>
          <w:sz w:val="21"/>
        </w:rPr>
      </w:pPr>
    </w:p>
    <w:p w:rsidR="00780076" w:rsidRDefault="00780076" w:rsidP="00780076">
      <w:pPr>
        <w:rPr>
          <w:sz w:val="21"/>
        </w:rPr>
      </w:pPr>
      <w:r>
        <w:rPr>
          <w:sz w:val="21"/>
        </w:rPr>
        <w:t>Bisher hätten wenige Unternehmen den</w:t>
      </w:r>
      <w:r w:rsidRPr="00260823">
        <w:rPr>
          <w:sz w:val="21"/>
        </w:rPr>
        <w:t xml:space="preserve"> Markt </w:t>
      </w:r>
      <w:r>
        <w:rPr>
          <w:sz w:val="21"/>
        </w:rPr>
        <w:t xml:space="preserve">für Renten-Lösungen der Sozialpartner dominiert. „Durch die Reform entsteht mehr Bewegung – </w:t>
      </w:r>
      <w:r w:rsidRPr="00260823">
        <w:rPr>
          <w:sz w:val="21"/>
        </w:rPr>
        <w:t xml:space="preserve">und das wird </w:t>
      </w:r>
      <w:r>
        <w:rPr>
          <w:sz w:val="21"/>
        </w:rPr>
        <w:t>den</w:t>
      </w:r>
      <w:r w:rsidRPr="00260823">
        <w:rPr>
          <w:sz w:val="21"/>
        </w:rPr>
        <w:t xml:space="preserve"> </w:t>
      </w:r>
      <w:r>
        <w:rPr>
          <w:sz w:val="21"/>
        </w:rPr>
        <w:t>Beschäftigten</w:t>
      </w:r>
      <w:r w:rsidRPr="00260823">
        <w:rPr>
          <w:sz w:val="21"/>
        </w:rPr>
        <w:t xml:space="preserve"> zugute</w:t>
      </w:r>
      <w:r>
        <w:rPr>
          <w:sz w:val="21"/>
        </w:rPr>
        <w:t>kommen“, ergänzte Uwe Laue. „Unsere angestrebte Zusammenarbeit bedeutet: Die Tarifparteien können auf ein neues, solides Produkt zählen.“</w:t>
      </w:r>
      <w:r w:rsidRPr="003B43FD">
        <w:rPr>
          <w:sz w:val="21"/>
        </w:rPr>
        <w:t xml:space="preserve"> </w:t>
      </w:r>
    </w:p>
    <w:p w:rsidR="00780076" w:rsidRDefault="00780076" w:rsidP="00780076">
      <w:pPr>
        <w:rPr>
          <w:sz w:val="21"/>
        </w:rPr>
      </w:pPr>
    </w:p>
    <w:p w:rsidR="00780076" w:rsidRDefault="00780076" w:rsidP="00780076">
      <w:pPr>
        <w:rPr>
          <w:sz w:val="21"/>
        </w:rPr>
      </w:pPr>
      <w:r w:rsidRPr="00E46067">
        <w:rPr>
          <w:sz w:val="21"/>
        </w:rPr>
        <w:t xml:space="preserve">Alle </w:t>
      </w:r>
      <w:r>
        <w:rPr>
          <w:sz w:val="21"/>
        </w:rPr>
        <w:t>am geplanten „Rentenwerk“</w:t>
      </w:r>
      <w:r w:rsidRPr="00E46067">
        <w:rPr>
          <w:sz w:val="21"/>
        </w:rPr>
        <w:t xml:space="preserve"> beteiligten Unternehmen oder deren Obergesellschaften sind Versicherungsvereine auf Gegenseitigkeit und somit vor allem ihren Kunden verpflichtet, nicht externen Aktionären oder dem </w:t>
      </w:r>
      <w:r>
        <w:rPr>
          <w:sz w:val="21"/>
        </w:rPr>
        <w:t xml:space="preserve">Votum des </w:t>
      </w:r>
      <w:r w:rsidRPr="00E46067">
        <w:rPr>
          <w:sz w:val="21"/>
        </w:rPr>
        <w:t>Kapitalmarkt</w:t>
      </w:r>
      <w:r>
        <w:rPr>
          <w:sz w:val="21"/>
        </w:rPr>
        <w:t>s</w:t>
      </w:r>
      <w:r w:rsidRPr="00E46067">
        <w:rPr>
          <w:sz w:val="21"/>
        </w:rPr>
        <w:t xml:space="preserve">. </w:t>
      </w:r>
      <w:r>
        <w:rPr>
          <w:sz w:val="21"/>
        </w:rPr>
        <w:t xml:space="preserve">Dem Plan zufolge werden dem Konsortium konkret drei Versicherungsvereine sowie zwei Aktiengesellschaften angehören, die sich wiederum zu 100 Prozent im Eigentum von Versicherungsvereinen auf Gegenseitigkeit befinden: Die </w:t>
      </w:r>
      <w:r w:rsidRPr="00A53775">
        <w:rPr>
          <w:sz w:val="21"/>
        </w:rPr>
        <w:t xml:space="preserve">Barmenia Lebensversicherung a.G., </w:t>
      </w:r>
      <w:r>
        <w:rPr>
          <w:sz w:val="21"/>
        </w:rPr>
        <w:t xml:space="preserve">der </w:t>
      </w:r>
      <w:r w:rsidRPr="00A53775">
        <w:rPr>
          <w:sz w:val="21"/>
        </w:rPr>
        <w:t xml:space="preserve">Debeka Lebensversicherungsverein a.G., </w:t>
      </w:r>
      <w:r>
        <w:rPr>
          <w:sz w:val="21"/>
        </w:rPr>
        <w:t xml:space="preserve">die </w:t>
      </w:r>
      <w:r w:rsidRPr="00A53775">
        <w:rPr>
          <w:sz w:val="21"/>
        </w:rPr>
        <w:t>Stuttgarter Lebensversicherung a.G.,</w:t>
      </w:r>
      <w:r>
        <w:rPr>
          <w:sz w:val="21"/>
        </w:rPr>
        <w:t xml:space="preserve"> die</w:t>
      </w:r>
      <w:r w:rsidRPr="00A53775">
        <w:rPr>
          <w:sz w:val="21"/>
        </w:rPr>
        <w:t xml:space="preserve"> Gothaer Lebensversicherung AG,</w:t>
      </w:r>
      <w:r>
        <w:rPr>
          <w:sz w:val="21"/>
        </w:rPr>
        <w:t xml:space="preserve"> die</w:t>
      </w:r>
      <w:r w:rsidRPr="00A53775">
        <w:rPr>
          <w:sz w:val="21"/>
        </w:rPr>
        <w:t xml:space="preserve"> HU</w:t>
      </w:r>
      <w:r>
        <w:rPr>
          <w:sz w:val="21"/>
        </w:rPr>
        <w:t>K-COBURG Lebensversicherung AG.</w:t>
      </w:r>
    </w:p>
    <w:p w:rsidR="00780076" w:rsidRDefault="00780076" w:rsidP="00780076">
      <w:pPr>
        <w:rPr>
          <w:sz w:val="21"/>
        </w:rPr>
      </w:pPr>
    </w:p>
    <w:p w:rsidR="00780076" w:rsidRDefault="00780076" w:rsidP="00780076">
      <w:pPr>
        <w:rPr>
          <w:sz w:val="21"/>
        </w:rPr>
      </w:pPr>
      <w:r>
        <w:rPr>
          <w:sz w:val="21"/>
        </w:rPr>
        <w:t xml:space="preserve">Werte wie </w:t>
      </w:r>
      <w:r w:rsidRPr="00E46067">
        <w:rPr>
          <w:sz w:val="21"/>
        </w:rPr>
        <w:t>Solidarität und Fairness</w:t>
      </w:r>
      <w:r>
        <w:rPr>
          <w:sz w:val="21"/>
        </w:rPr>
        <w:t xml:space="preserve"> sollen das Angebot kennzeichnen. Ziel ist ein</w:t>
      </w:r>
      <w:r w:rsidRPr="00B75CBC">
        <w:rPr>
          <w:sz w:val="21"/>
        </w:rPr>
        <w:t xml:space="preserve"> transparent</w:t>
      </w:r>
      <w:r>
        <w:rPr>
          <w:sz w:val="21"/>
        </w:rPr>
        <w:t>es</w:t>
      </w:r>
      <w:r w:rsidRPr="00B75CBC">
        <w:rPr>
          <w:sz w:val="21"/>
        </w:rPr>
        <w:t xml:space="preserve"> und kostengünstig</w:t>
      </w:r>
      <w:r>
        <w:rPr>
          <w:sz w:val="21"/>
        </w:rPr>
        <w:t>es Produkt</w:t>
      </w:r>
      <w:r w:rsidRPr="00B75CBC">
        <w:rPr>
          <w:sz w:val="21"/>
        </w:rPr>
        <w:t xml:space="preserve">, </w:t>
      </w:r>
      <w:r>
        <w:rPr>
          <w:sz w:val="21"/>
        </w:rPr>
        <w:t>um</w:t>
      </w:r>
      <w:r w:rsidRPr="00B75CBC">
        <w:rPr>
          <w:sz w:val="21"/>
        </w:rPr>
        <w:t xml:space="preserve"> auch im Umfeld niedriger Zinsen attraktive Renditen </w:t>
      </w:r>
      <w:r>
        <w:rPr>
          <w:sz w:val="21"/>
        </w:rPr>
        <w:t>zu ermöglichen</w:t>
      </w:r>
      <w:r w:rsidRPr="00B75CBC">
        <w:rPr>
          <w:sz w:val="21"/>
        </w:rPr>
        <w:t>.</w:t>
      </w:r>
    </w:p>
    <w:p w:rsidR="00780076" w:rsidRPr="00B75CBC" w:rsidRDefault="00780076" w:rsidP="00780076">
      <w:pPr>
        <w:rPr>
          <w:sz w:val="21"/>
        </w:rPr>
      </w:pPr>
    </w:p>
    <w:p w:rsidR="00780076" w:rsidRDefault="00780076" w:rsidP="00780076">
      <w:pPr>
        <w:rPr>
          <w:sz w:val="21"/>
        </w:rPr>
      </w:pPr>
      <w:r>
        <w:rPr>
          <w:sz w:val="21"/>
        </w:rPr>
        <w:t xml:space="preserve">Bereits heute verwalten die Konzerne der beteiligten Versicherer über eine Million Verträge in der betrieblichen Altersvorsorge. Zusammen verfügen sie über Kapitalanlagen </w:t>
      </w:r>
      <w:r w:rsidRPr="00B179B0">
        <w:rPr>
          <w:sz w:val="21"/>
        </w:rPr>
        <w:t xml:space="preserve">von 190 </w:t>
      </w:r>
      <w:r>
        <w:rPr>
          <w:sz w:val="21"/>
        </w:rPr>
        <w:t xml:space="preserve">Milliarden Euro, blicken in Summe auf </w:t>
      </w:r>
      <w:r w:rsidRPr="00B179B0">
        <w:rPr>
          <w:sz w:val="21"/>
        </w:rPr>
        <w:t>über 615</w:t>
      </w:r>
      <w:r>
        <w:rPr>
          <w:sz w:val="21"/>
        </w:rPr>
        <w:t xml:space="preserve"> Jahre Erfahrung zurück und zählen </w:t>
      </w:r>
      <w:r w:rsidRPr="00B179B0">
        <w:rPr>
          <w:sz w:val="21"/>
        </w:rPr>
        <w:t>fast 26 Mil</w:t>
      </w:r>
      <w:r>
        <w:rPr>
          <w:sz w:val="21"/>
        </w:rPr>
        <w:t>lionen Kunden – wobei hier Dopplungen möglich sind.</w:t>
      </w:r>
    </w:p>
    <w:p w:rsidR="00780076" w:rsidRDefault="00780076" w:rsidP="00780076">
      <w:pPr>
        <w:rPr>
          <w:sz w:val="21"/>
        </w:rPr>
      </w:pPr>
    </w:p>
    <w:p w:rsidR="00780076" w:rsidRDefault="00780076" w:rsidP="001B0A4C">
      <w:pPr>
        <w:rPr>
          <w:b/>
          <w:sz w:val="21"/>
        </w:rPr>
      </w:pPr>
      <w:bookmarkStart w:id="0" w:name="_GoBack"/>
      <w:bookmarkEnd w:id="0"/>
    </w:p>
    <w:sectPr w:rsidR="007800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EE"/>
    <w:rsid w:val="00055A75"/>
    <w:rsid w:val="001B0A4C"/>
    <w:rsid w:val="00276DEE"/>
    <w:rsid w:val="0049229C"/>
    <w:rsid w:val="007233AC"/>
    <w:rsid w:val="007558DE"/>
    <w:rsid w:val="00780076"/>
    <w:rsid w:val="00A3496F"/>
    <w:rsid w:val="00A43133"/>
    <w:rsid w:val="00D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3133"/>
    <w:pPr>
      <w:spacing w:after="0" w:line="240" w:lineRule="auto"/>
    </w:pPr>
    <w:rPr>
      <w:rFonts w:ascii="Arial Narrow" w:hAnsi="Arial Narrow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76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3133"/>
    <w:pPr>
      <w:spacing w:after="0" w:line="240" w:lineRule="auto"/>
    </w:pPr>
    <w:rPr>
      <w:rFonts w:ascii="Arial Narrow" w:hAnsi="Arial Narrow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76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687B1826</Template>
  <TotalTime>0</TotalTime>
  <Pages>1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Barmenia Krankenversicherung a.G.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Seidel, Martina</dc:creator>
  <cp:lastModifiedBy>Seidel, Martina</cp:lastModifiedBy>
  <cp:revision>2</cp:revision>
  <cp:lastPrinted>2017-06-01T13:49:00Z</cp:lastPrinted>
  <dcterms:created xsi:type="dcterms:W3CDTF">2017-06-01T13:51:00Z</dcterms:created>
  <dcterms:modified xsi:type="dcterms:W3CDTF">2017-06-01T13:51:00Z</dcterms:modified>
</cp:coreProperties>
</file>