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D0CECCF" w14:textId="4AFE9557" w:rsidR="00E2642B" w:rsidRPr="00C81851" w:rsidRDefault="00E2642B" w:rsidP="00041E91">
      <w:pPr>
        <w:spacing w:after="0" w:line="240" w:lineRule="auto"/>
        <w:rPr>
          <w:rFonts w:ascii="Arial" w:hAnsi="Arial" w:cs="Arial"/>
          <w:b/>
          <w:sz w:val="20"/>
          <w:szCs w:val="20"/>
          <w:lang w:val="es-ES"/>
        </w:rPr>
      </w:pPr>
    </w:p>
    <w:p w14:paraId="2F4DA8B2" w14:textId="77777777" w:rsidR="00E2642B" w:rsidRPr="00C81851" w:rsidRDefault="00E2642B" w:rsidP="00041E91">
      <w:pPr>
        <w:spacing w:after="0" w:line="240" w:lineRule="auto"/>
        <w:rPr>
          <w:rFonts w:ascii="Arial" w:hAnsi="Arial" w:cs="Arial"/>
          <w:b/>
          <w:sz w:val="20"/>
          <w:szCs w:val="20"/>
          <w:lang w:val="es-ES"/>
        </w:rPr>
      </w:pPr>
    </w:p>
    <w:p w14:paraId="7CD0265F" w14:textId="642C2B62" w:rsidR="008C477C" w:rsidRDefault="008C477C" w:rsidP="00041E9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0"/>
          <w:szCs w:val="20"/>
          <w:lang w:val="es-ES"/>
        </w:rPr>
      </w:pPr>
    </w:p>
    <w:tbl>
      <w:tblPr>
        <w:tblStyle w:val="Tablaconcuadrcula"/>
        <w:tblpPr w:leftFromText="141" w:rightFromText="141" w:vertAnchor="page" w:horzAnchor="margin" w:tblpY="160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58"/>
        <w:gridCol w:w="3420"/>
        <w:gridCol w:w="3420"/>
      </w:tblGrid>
      <w:tr w:rsidR="00973364" w:rsidRPr="00833620" w14:paraId="02B1EA2B" w14:textId="77777777" w:rsidTr="00973364">
        <w:tc>
          <w:tcPr>
            <w:tcW w:w="1458" w:type="dxa"/>
          </w:tcPr>
          <w:p w14:paraId="6DBD22CC" w14:textId="77777777" w:rsidR="00973364" w:rsidRDefault="00973364" w:rsidP="00973364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lang w:val="es-ES"/>
              </w:rPr>
            </w:pPr>
          </w:p>
          <w:p w14:paraId="0BECD516" w14:textId="77777777" w:rsidR="00973364" w:rsidRPr="00C81851" w:rsidRDefault="00973364" w:rsidP="00973364">
            <w:pPr>
              <w:autoSpaceDE w:val="0"/>
              <w:autoSpaceDN w:val="0"/>
              <w:adjustRightInd w:val="0"/>
              <w:rPr>
                <w:rFonts w:cstheme="minorHAnsi"/>
                <w:bCs/>
                <w:color w:val="5F5F5F"/>
                <w:lang w:val="es-ES"/>
              </w:rPr>
            </w:pPr>
            <w:r>
              <w:rPr>
                <w:rFonts w:cstheme="minorHAnsi"/>
                <w:b/>
                <w:bCs/>
                <w:lang w:val="es-ES"/>
              </w:rPr>
              <w:t>Contacto</w:t>
            </w:r>
            <w:r w:rsidRPr="00C81851">
              <w:rPr>
                <w:rFonts w:cstheme="minorHAnsi"/>
                <w:bCs/>
                <w:lang w:val="es-ES"/>
              </w:rPr>
              <w:t>:</w:t>
            </w:r>
          </w:p>
        </w:tc>
        <w:tc>
          <w:tcPr>
            <w:tcW w:w="3420" w:type="dxa"/>
          </w:tcPr>
          <w:p w14:paraId="17B772E7" w14:textId="77777777" w:rsidR="00973364" w:rsidRDefault="00973364" w:rsidP="00973364">
            <w:pPr>
              <w:autoSpaceDE w:val="0"/>
              <w:autoSpaceDN w:val="0"/>
              <w:adjustRightInd w:val="0"/>
              <w:rPr>
                <w:rFonts w:cstheme="minorHAnsi"/>
                <w:lang w:val="es-ES"/>
              </w:rPr>
            </w:pPr>
            <w:r w:rsidRPr="00C81851">
              <w:rPr>
                <w:rFonts w:cstheme="minorHAnsi"/>
                <w:lang w:val="es-ES"/>
              </w:rPr>
              <w:t>Verónica Muñoz</w:t>
            </w:r>
          </w:p>
          <w:p w14:paraId="73BFCD73" w14:textId="77777777" w:rsidR="00973364" w:rsidRDefault="00973364" w:rsidP="00973364">
            <w:pPr>
              <w:autoSpaceDE w:val="0"/>
              <w:autoSpaceDN w:val="0"/>
              <w:adjustRightInd w:val="0"/>
              <w:rPr>
                <w:rFonts w:cstheme="minorHAnsi"/>
                <w:lang w:val="es-ES"/>
              </w:rPr>
            </w:pPr>
            <w:r>
              <w:rPr>
                <w:rFonts w:cstheme="minorHAnsi"/>
                <w:lang w:val="es-ES"/>
              </w:rPr>
              <w:t xml:space="preserve">661 977 270 </w:t>
            </w:r>
          </w:p>
          <w:p w14:paraId="2039A433" w14:textId="77777777" w:rsidR="00973364" w:rsidRPr="00C81851" w:rsidRDefault="00833620" w:rsidP="00973364">
            <w:pPr>
              <w:autoSpaceDE w:val="0"/>
              <w:autoSpaceDN w:val="0"/>
              <w:adjustRightInd w:val="0"/>
              <w:rPr>
                <w:rFonts w:cstheme="minorHAnsi"/>
                <w:bCs/>
                <w:lang w:val="es-ES"/>
              </w:rPr>
            </w:pPr>
            <w:hyperlink r:id="rId11" w:history="1">
              <w:r w:rsidR="00973364" w:rsidRPr="003F721D">
                <w:rPr>
                  <w:rStyle w:val="Hipervnculo"/>
                  <w:rFonts w:cstheme="minorHAnsi"/>
                  <w:lang w:val="es-ES"/>
                </w:rPr>
                <w:t>veronica.munoz@evercom.es</w:t>
              </w:r>
            </w:hyperlink>
            <w:r w:rsidR="00973364">
              <w:rPr>
                <w:rFonts w:cstheme="minorHAnsi"/>
                <w:lang w:val="es-ES"/>
              </w:rPr>
              <w:t xml:space="preserve"> </w:t>
            </w:r>
          </w:p>
        </w:tc>
        <w:tc>
          <w:tcPr>
            <w:tcW w:w="3420" w:type="dxa"/>
          </w:tcPr>
          <w:p w14:paraId="5E5CEFE6" w14:textId="77777777" w:rsidR="00973364" w:rsidRDefault="00973364" w:rsidP="00973364">
            <w:pPr>
              <w:autoSpaceDE w:val="0"/>
              <w:autoSpaceDN w:val="0"/>
              <w:adjustRightInd w:val="0"/>
              <w:rPr>
                <w:rFonts w:cstheme="minorHAnsi"/>
                <w:lang w:val="es-ES"/>
              </w:rPr>
            </w:pPr>
            <w:r>
              <w:rPr>
                <w:rFonts w:cstheme="minorHAnsi"/>
                <w:lang w:val="es-ES"/>
              </w:rPr>
              <w:t>Adrián Rodicio</w:t>
            </w:r>
          </w:p>
          <w:p w14:paraId="2E6C2D50" w14:textId="77777777" w:rsidR="00973364" w:rsidRDefault="00973364" w:rsidP="00973364">
            <w:pPr>
              <w:autoSpaceDE w:val="0"/>
              <w:autoSpaceDN w:val="0"/>
              <w:adjustRightInd w:val="0"/>
              <w:rPr>
                <w:rFonts w:cstheme="minorHAnsi"/>
                <w:lang w:val="es-ES"/>
              </w:rPr>
            </w:pPr>
            <w:r>
              <w:rPr>
                <w:rFonts w:cstheme="minorHAnsi"/>
                <w:lang w:val="es-ES"/>
              </w:rPr>
              <w:t>667 290 266</w:t>
            </w:r>
          </w:p>
          <w:p w14:paraId="071318FA" w14:textId="77777777" w:rsidR="00973364" w:rsidRPr="00C81851" w:rsidRDefault="00833620" w:rsidP="00973364">
            <w:pPr>
              <w:autoSpaceDE w:val="0"/>
              <w:autoSpaceDN w:val="0"/>
              <w:adjustRightInd w:val="0"/>
              <w:rPr>
                <w:rFonts w:cstheme="minorHAnsi"/>
                <w:lang w:val="es-ES"/>
              </w:rPr>
            </w:pPr>
            <w:hyperlink r:id="rId12" w:history="1">
              <w:r w:rsidR="00973364" w:rsidRPr="00754AFD">
                <w:rPr>
                  <w:rStyle w:val="Hipervnculo"/>
                  <w:rFonts w:cstheme="minorHAnsi"/>
                  <w:lang w:val="es-ES"/>
                </w:rPr>
                <w:t>adrian.rodicio@evercom.es</w:t>
              </w:r>
            </w:hyperlink>
            <w:r w:rsidR="00973364">
              <w:rPr>
                <w:rFonts w:cstheme="minorHAnsi"/>
                <w:lang w:val="es-ES"/>
              </w:rPr>
              <w:t xml:space="preserve"> </w:t>
            </w:r>
          </w:p>
        </w:tc>
      </w:tr>
    </w:tbl>
    <w:p w14:paraId="4B8D6A4F" w14:textId="77777777" w:rsidR="00973364" w:rsidRPr="00C81851" w:rsidRDefault="00973364" w:rsidP="00041E9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aps/>
          <w:sz w:val="20"/>
          <w:szCs w:val="20"/>
          <w:lang w:val="es-ES"/>
        </w:rPr>
      </w:pPr>
    </w:p>
    <w:p w14:paraId="35866B1D" w14:textId="77777777" w:rsidR="00AD6F02" w:rsidRDefault="00AD6F02" w:rsidP="00AD6F02">
      <w:pPr>
        <w:spacing w:after="0" w:line="240" w:lineRule="auto"/>
        <w:rPr>
          <w:rFonts w:cstheme="minorHAnsi"/>
          <w:b/>
          <w:color w:val="4F2170"/>
          <w:sz w:val="20"/>
          <w:szCs w:val="20"/>
          <w:lang w:val="es-ES"/>
        </w:rPr>
      </w:pPr>
    </w:p>
    <w:p w14:paraId="65C9C20C" w14:textId="77777777" w:rsidR="00C76E55" w:rsidRDefault="00C76E55" w:rsidP="00137CA3">
      <w:pPr>
        <w:spacing w:after="0" w:line="240" w:lineRule="auto"/>
        <w:jc w:val="center"/>
        <w:rPr>
          <w:rFonts w:cstheme="minorHAnsi"/>
          <w:b/>
          <w:color w:val="4F2170"/>
          <w:sz w:val="20"/>
          <w:szCs w:val="20"/>
          <w:lang w:val="es-ES"/>
        </w:rPr>
      </w:pPr>
    </w:p>
    <w:p w14:paraId="45571319" w14:textId="77777777" w:rsidR="001D31EF" w:rsidRDefault="001D31EF" w:rsidP="00137CA3">
      <w:pPr>
        <w:spacing w:after="0" w:line="240" w:lineRule="auto"/>
        <w:jc w:val="center"/>
        <w:rPr>
          <w:rFonts w:eastAsia="Times New Roman" w:cstheme="minorHAnsi"/>
          <w:b/>
          <w:color w:val="4F2170"/>
          <w:sz w:val="32"/>
          <w:szCs w:val="36"/>
          <w:lang w:val="es-ES"/>
        </w:rPr>
      </w:pPr>
    </w:p>
    <w:p w14:paraId="7D480F20" w14:textId="03B2718D" w:rsidR="00137CA3" w:rsidRDefault="00137CA3" w:rsidP="00137CA3">
      <w:pPr>
        <w:spacing w:after="0" w:line="240" w:lineRule="auto"/>
        <w:jc w:val="center"/>
        <w:rPr>
          <w:rFonts w:eastAsia="Times New Roman" w:cstheme="minorHAnsi"/>
          <w:b/>
          <w:color w:val="4F2170"/>
          <w:sz w:val="32"/>
          <w:szCs w:val="36"/>
          <w:lang w:val="es-ES"/>
        </w:rPr>
      </w:pPr>
      <w:r>
        <w:rPr>
          <w:rFonts w:eastAsia="Times New Roman" w:cstheme="minorHAnsi"/>
          <w:b/>
          <w:color w:val="4F2170"/>
          <w:sz w:val="32"/>
          <w:szCs w:val="36"/>
          <w:lang w:val="es-ES"/>
        </w:rPr>
        <w:t xml:space="preserve">Compromiso </w:t>
      </w:r>
      <w:proofErr w:type="spellStart"/>
      <w:r>
        <w:rPr>
          <w:rFonts w:eastAsia="Times New Roman" w:cstheme="minorHAnsi"/>
          <w:b/>
          <w:color w:val="4F2170"/>
          <w:sz w:val="32"/>
          <w:szCs w:val="36"/>
          <w:lang w:val="es-ES"/>
        </w:rPr>
        <w:t>Harmony</w:t>
      </w:r>
      <w:proofErr w:type="spellEnd"/>
      <w:r>
        <w:rPr>
          <w:rFonts w:eastAsia="Times New Roman" w:cstheme="minorHAnsi"/>
          <w:b/>
          <w:color w:val="4F2170"/>
          <w:sz w:val="32"/>
          <w:szCs w:val="36"/>
          <w:lang w:val="es-ES"/>
        </w:rPr>
        <w:t xml:space="preserve">, el programa de agricultura sostenible de </w:t>
      </w:r>
      <w:proofErr w:type="spellStart"/>
      <w:r>
        <w:rPr>
          <w:rFonts w:eastAsia="Times New Roman" w:cstheme="minorHAnsi"/>
          <w:b/>
          <w:color w:val="4F2170"/>
          <w:sz w:val="32"/>
          <w:szCs w:val="36"/>
          <w:lang w:val="es-ES"/>
        </w:rPr>
        <w:t>Mondelez</w:t>
      </w:r>
      <w:proofErr w:type="spellEnd"/>
      <w:r>
        <w:rPr>
          <w:rFonts w:eastAsia="Times New Roman" w:cstheme="minorHAnsi"/>
          <w:b/>
          <w:color w:val="4F2170"/>
          <w:sz w:val="32"/>
          <w:szCs w:val="36"/>
          <w:lang w:val="es-ES"/>
        </w:rPr>
        <w:t xml:space="preserve">, </w:t>
      </w:r>
      <w:r w:rsidR="00101C06">
        <w:rPr>
          <w:rFonts w:eastAsia="Times New Roman" w:cstheme="minorHAnsi"/>
          <w:b/>
          <w:color w:val="4F2170"/>
          <w:sz w:val="32"/>
          <w:szCs w:val="36"/>
          <w:lang w:val="es-ES"/>
        </w:rPr>
        <w:t>recoge</w:t>
      </w:r>
      <w:r>
        <w:rPr>
          <w:rFonts w:eastAsia="Times New Roman" w:cstheme="minorHAnsi"/>
          <w:b/>
          <w:color w:val="4F2170"/>
          <w:sz w:val="32"/>
          <w:szCs w:val="36"/>
          <w:lang w:val="es-ES"/>
        </w:rPr>
        <w:t xml:space="preserve"> unas 27.000 toneladas de trigo en </w:t>
      </w:r>
      <w:r w:rsidR="00852B25">
        <w:rPr>
          <w:rFonts w:eastAsia="Times New Roman" w:cstheme="minorHAnsi"/>
          <w:b/>
          <w:color w:val="4F2170"/>
          <w:sz w:val="32"/>
          <w:szCs w:val="36"/>
          <w:lang w:val="es-ES"/>
        </w:rPr>
        <w:t xml:space="preserve">la cosecha de </w:t>
      </w:r>
      <w:r>
        <w:rPr>
          <w:rFonts w:eastAsia="Times New Roman" w:cstheme="minorHAnsi"/>
          <w:b/>
          <w:color w:val="4F2170"/>
          <w:sz w:val="32"/>
          <w:szCs w:val="36"/>
          <w:lang w:val="es-ES"/>
        </w:rPr>
        <w:t>este año</w:t>
      </w:r>
    </w:p>
    <w:p w14:paraId="4CAB618A" w14:textId="77777777" w:rsidR="00C76E55" w:rsidRPr="00021E6C" w:rsidRDefault="00C76E55" w:rsidP="00021E6C">
      <w:pPr>
        <w:spacing w:after="0" w:line="240" w:lineRule="auto"/>
        <w:rPr>
          <w:rFonts w:cstheme="minorHAnsi"/>
          <w:color w:val="4F2170"/>
          <w:sz w:val="24"/>
          <w:szCs w:val="24"/>
          <w:lang w:val="es-ES"/>
        </w:rPr>
      </w:pPr>
    </w:p>
    <w:p w14:paraId="0C91A21E" w14:textId="0017E2A8" w:rsidR="00DD0712" w:rsidRDefault="00852B25" w:rsidP="00ED53E0">
      <w:pPr>
        <w:pStyle w:val="Prrafodelista"/>
        <w:numPr>
          <w:ilvl w:val="0"/>
          <w:numId w:val="6"/>
        </w:numPr>
        <w:spacing w:after="0" w:line="240" w:lineRule="auto"/>
        <w:ind w:left="709" w:hanging="283"/>
        <w:jc w:val="both"/>
        <w:rPr>
          <w:rFonts w:cstheme="minorHAnsi"/>
          <w:color w:val="4F2170"/>
          <w:sz w:val="24"/>
          <w:szCs w:val="24"/>
          <w:lang w:val="es-ES"/>
        </w:rPr>
      </w:pPr>
      <w:r>
        <w:rPr>
          <w:rFonts w:cstheme="minorHAnsi"/>
          <w:color w:val="4F2170"/>
          <w:sz w:val="24"/>
          <w:szCs w:val="24"/>
          <w:lang w:val="es-ES"/>
        </w:rPr>
        <w:t xml:space="preserve">La cosecha de </w:t>
      </w:r>
      <w:r w:rsidR="00101C06">
        <w:rPr>
          <w:rFonts w:cstheme="minorHAnsi"/>
          <w:color w:val="4F2170"/>
          <w:sz w:val="24"/>
          <w:szCs w:val="24"/>
          <w:lang w:val="es-ES"/>
        </w:rPr>
        <w:t>2020</w:t>
      </w:r>
      <w:r w:rsidR="00137CA3">
        <w:rPr>
          <w:rFonts w:cstheme="minorHAnsi"/>
          <w:color w:val="4F2170"/>
          <w:sz w:val="24"/>
          <w:szCs w:val="24"/>
          <w:lang w:val="es-ES"/>
        </w:rPr>
        <w:t xml:space="preserve"> supera las cifras del año pasado, cuando se </w:t>
      </w:r>
      <w:r w:rsidR="00C76E55">
        <w:rPr>
          <w:rFonts w:cstheme="minorHAnsi"/>
          <w:color w:val="4F2170"/>
          <w:sz w:val="24"/>
          <w:szCs w:val="24"/>
          <w:lang w:val="es-ES"/>
        </w:rPr>
        <w:t>recogieron</w:t>
      </w:r>
      <w:r w:rsidR="00137CA3">
        <w:rPr>
          <w:rFonts w:cstheme="minorHAnsi"/>
          <w:color w:val="4F2170"/>
          <w:sz w:val="24"/>
          <w:szCs w:val="24"/>
          <w:lang w:val="es-ES"/>
        </w:rPr>
        <w:t xml:space="preserve"> </w:t>
      </w:r>
      <w:r w:rsidR="00ED4871">
        <w:rPr>
          <w:rFonts w:cstheme="minorHAnsi"/>
          <w:color w:val="4F2170"/>
          <w:sz w:val="24"/>
          <w:szCs w:val="24"/>
          <w:lang w:val="es-ES"/>
        </w:rPr>
        <w:t xml:space="preserve">19.589 toneladas de trigo sostenible </w:t>
      </w:r>
    </w:p>
    <w:p w14:paraId="6E9263B6" w14:textId="77777777" w:rsidR="003D5D50" w:rsidRPr="003D5D50" w:rsidRDefault="003D5D50" w:rsidP="00ED53E0">
      <w:pPr>
        <w:pStyle w:val="Prrafodelista"/>
        <w:jc w:val="both"/>
        <w:rPr>
          <w:rFonts w:cstheme="minorHAnsi"/>
          <w:color w:val="4F2170"/>
          <w:sz w:val="24"/>
          <w:szCs w:val="24"/>
          <w:lang w:val="es-ES"/>
        </w:rPr>
      </w:pPr>
    </w:p>
    <w:p w14:paraId="51264582" w14:textId="38E38CBD" w:rsidR="00ED4871" w:rsidRPr="00ED4871" w:rsidRDefault="00101C06" w:rsidP="00ED4871">
      <w:pPr>
        <w:pStyle w:val="Prrafodelista"/>
        <w:numPr>
          <w:ilvl w:val="0"/>
          <w:numId w:val="6"/>
        </w:numPr>
        <w:spacing w:after="0" w:line="240" w:lineRule="auto"/>
        <w:ind w:left="709" w:hanging="283"/>
        <w:jc w:val="both"/>
        <w:rPr>
          <w:rFonts w:ascii="Arial" w:hAnsi="Arial" w:cs="Arial"/>
          <w:b/>
          <w:lang w:val="es-ES"/>
        </w:rPr>
      </w:pPr>
      <w:r>
        <w:rPr>
          <w:rFonts w:cstheme="minorHAnsi"/>
          <w:color w:val="4F2170"/>
          <w:sz w:val="24"/>
          <w:szCs w:val="24"/>
          <w:lang w:val="es-ES"/>
        </w:rPr>
        <w:t>Este año, han participado</w:t>
      </w:r>
      <w:r w:rsidR="00ED4871">
        <w:rPr>
          <w:rFonts w:cstheme="minorHAnsi"/>
          <w:color w:val="4F2170"/>
          <w:sz w:val="24"/>
          <w:szCs w:val="24"/>
          <w:lang w:val="es-ES"/>
        </w:rPr>
        <w:t xml:space="preserve"> en Compromiso </w:t>
      </w:r>
      <w:proofErr w:type="spellStart"/>
      <w:r w:rsidR="00ED4871">
        <w:rPr>
          <w:rFonts w:cstheme="minorHAnsi"/>
          <w:color w:val="4F2170"/>
          <w:sz w:val="24"/>
          <w:szCs w:val="24"/>
          <w:lang w:val="es-ES"/>
        </w:rPr>
        <w:t>Harmony</w:t>
      </w:r>
      <w:proofErr w:type="spellEnd"/>
      <w:r w:rsidR="00ED4871">
        <w:rPr>
          <w:rFonts w:cstheme="minorHAnsi"/>
          <w:color w:val="4F2170"/>
          <w:sz w:val="24"/>
          <w:szCs w:val="24"/>
          <w:lang w:val="es-ES"/>
        </w:rPr>
        <w:t xml:space="preserve"> un total de 138 agricultores p</w:t>
      </w:r>
      <w:r w:rsidR="00C76E55">
        <w:rPr>
          <w:rFonts w:cstheme="minorHAnsi"/>
          <w:color w:val="4F2170"/>
          <w:sz w:val="24"/>
          <w:szCs w:val="24"/>
          <w:lang w:val="es-ES"/>
        </w:rPr>
        <w:t>ertenecientes a 11 cooperativas</w:t>
      </w:r>
      <w:r w:rsidR="00ED4871">
        <w:rPr>
          <w:rFonts w:cstheme="minorHAnsi"/>
          <w:color w:val="4F2170"/>
          <w:sz w:val="24"/>
          <w:szCs w:val="24"/>
          <w:lang w:val="es-ES"/>
        </w:rPr>
        <w:t xml:space="preserve"> de Navarra, Castilla y León y Aragón</w:t>
      </w:r>
    </w:p>
    <w:p w14:paraId="03D448BF" w14:textId="77777777" w:rsidR="00ED4871" w:rsidRPr="00ED4871" w:rsidRDefault="00ED4871" w:rsidP="00ED4871">
      <w:pPr>
        <w:pStyle w:val="Prrafodelista"/>
        <w:rPr>
          <w:rFonts w:ascii="Arial" w:hAnsi="Arial" w:cs="Arial"/>
          <w:b/>
          <w:lang w:val="es-ES"/>
        </w:rPr>
      </w:pPr>
    </w:p>
    <w:p w14:paraId="42E26F4A" w14:textId="735F332E" w:rsidR="00ED4871" w:rsidRPr="00ED4871" w:rsidRDefault="00ED4871" w:rsidP="00ED4871">
      <w:pPr>
        <w:pStyle w:val="Prrafodelista"/>
        <w:numPr>
          <w:ilvl w:val="0"/>
          <w:numId w:val="6"/>
        </w:numPr>
        <w:spacing w:after="0" w:line="240" w:lineRule="auto"/>
        <w:ind w:left="709" w:hanging="283"/>
        <w:jc w:val="both"/>
        <w:rPr>
          <w:rFonts w:cstheme="minorHAnsi"/>
          <w:color w:val="4F2170"/>
          <w:sz w:val="24"/>
          <w:szCs w:val="24"/>
          <w:lang w:val="es-ES"/>
        </w:rPr>
      </w:pPr>
      <w:r w:rsidRPr="00ED4871">
        <w:rPr>
          <w:rFonts w:cstheme="minorHAnsi"/>
          <w:color w:val="4F2170"/>
          <w:sz w:val="24"/>
          <w:szCs w:val="24"/>
          <w:lang w:val="es-ES"/>
        </w:rPr>
        <w:t xml:space="preserve">El objetivo </w:t>
      </w:r>
      <w:r>
        <w:rPr>
          <w:rFonts w:cstheme="minorHAnsi"/>
          <w:color w:val="4F2170"/>
          <w:sz w:val="24"/>
          <w:szCs w:val="24"/>
          <w:lang w:val="es-ES"/>
        </w:rPr>
        <w:t>del</w:t>
      </w:r>
      <w:r w:rsidRPr="00ED4871">
        <w:rPr>
          <w:rFonts w:cstheme="minorHAnsi"/>
          <w:color w:val="4F2170"/>
          <w:sz w:val="24"/>
          <w:szCs w:val="24"/>
          <w:lang w:val="es-ES"/>
        </w:rPr>
        <w:t xml:space="preserve"> programa es apoyar la agricultura sostenible al </w:t>
      </w:r>
      <w:r>
        <w:rPr>
          <w:rFonts w:cstheme="minorHAnsi"/>
          <w:color w:val="4F2170"/>
          <w:sz w:val="24"/>
          <w:szCs w:val="24"/>
          <w:lang w:val="es-ES"/>
        </w:rPr>
        <w:t>preservar</w:t>
      </w:r>
      <w:r w:rsidRPr="00ED4871">
        <w:rPr>
          <w:rFonts w:cstheme="minorHAnsi"/>
          <w:color w:val="4F2170"/>
          <w:sz w:val="24"/>
          <w:szCs w:val="24"/>
          <w:lang w:val="es-ES"/>
        </w:rPr>
        <w:t xml:space="preserve"> la biodiversidad, limitar el impacto medioambiental y mejorar la calidad de la producción de trigo</w:t>
      </w:r>
    </w:p>
    <w:p w14:paraId="6D6AF5C6" w14:textId="2C5355DE" w:rsidR="00304E34" w:rsidRDefault="00304E34" w:rsidP="0036435E">
      <w:pPr>
        <w:spacing w:after="0" w:line="240" w:lineRule="auto"/>
        <w:rPr>
          <w:rFonts w:ascii="Arial" w:hAnsi="Arial" w:cs="Arial"/>
          <w:b/>
          <w:lang w:val="es-ES"/>
        </w:rPr>
      </w:pPr>
    </w:p>
    <w:p w14:paraId="1C6FEA87" w14:textId="1411F41A" w:rsidR="00973364" w:rsidRDefault="001D31EF" w:rsidP="00973364">
      <w:pPr>
        <w:spacing w:after="0" w:line="240" w:lineRule="auto"/>
        <w:rPr>
          <w:rFonts w:ascii="Arial" w:hAnsi="Arial" w:cs="Arial"/>
          <w:b/>
          <w:lang w:val="es-ES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59264" behindDoc="0" locked="0" layoutInCell="1" allowOverlap="1" wp14:anchorId="7DC09D3C" wp14:editId="768E1F63">
            <wp:simplePos x="0" y="0"/>
            <wp:positionH relativeFrom="margin">
              <wp:align>center</wp:align>
            </wp:positionH>
            <wp:positionV relativeFrom="paragraph">
              <wp:posOffset>8255</wp:posOffset>
            </wp:positionV>
            <wp:extent cx="3648075" cy="2393315"/>
            <wp:effectExtent l="0" t="0" r="9525" b="6985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8075" cy="2393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A846A8" w14:textId="77777777" w:rsidR="00C76E55" w:rsidRDefault="00C76E55" w:rsidP="00973364">
      <w:pPr>
        <w:spacing w:after="0" w:line="240" w:lineRule="auto"/>
        <w:rPr>
          <w:rFonts w:ascii="Arial" w:hAnsi="Arial" w:cs="Arial"/>
          <w:b/>
          <w:lang w:val="es-ES"/>
        </w:rPr>
      </w:pPr>
    </w:p>
    <w:p w14:paraId="435C140F" w14:textId="77777777" w:rsidR="001D31EF" w:rsidRDefault="001D31EF" w:rsidP="00973364">
      <w:pPr>
        <w:spacing w:after="0" w:line="240" w:lineRule="auto"/>
        <w:rPr>
          <w:rFonts w:ascii="Arial" w:hAnsi="Arial" w:cs="Arial"/>
          <w:b/>
          <w:lang w:val="es-ES"/>
        </w:rPr>
      </w:pPr>
    </w:p>
    <w:p w14:paraId="3E7A5100" w14:textId="77777777" w:rsidR="001D31EF" w:rsidRDefault="001D31EF" w:rsidP="00973364">
      <w:pPr>
        <w:spacing w:after="0" w:line="240" w:lineRule="auto"/>
        <w:rPr>
          <w:rFonts w:ascii="Arial" w:hAnsi="Arial" w:cs="Arial"/>
          <w:b/>
          <w:lang w:val="es-ES"/>
        </w:rPr>
      </w:pPr>
    </w:p>
    <w:p w14:paraId="758246C3" w14:textId="77777777" w:rsidR="001D31EF" w:rsidRDefault="001D31EF" w:rsidP="00973364">
      <w:pPr>
        <w:spacing w:after="0" w:line="240" w:lineRule="auto"/>
        <w:rPr>
          <w:rFonts w:ascii="Arial" w:hAnsi="Arial" w:cs="Arial"/>
          <w:b/>
          <w:lang w:val="es-ES"/>
        </w:rPr>
      </w:pPr>
    </w:p>
    <w:p w14:paraId="21E197E9" w14:textId="77777777" w:rsidR="001D31EF" w:rsidRDefault="001D31EF" w:rsidP="00973364">
      <w:pPr>
        <w:spacing w:after="0" w:line="240" w:lineRule="auto"/>
        <w:rPr>
          <w:rFonts w:ascii="Arial" w:hAnsi="Arial" w:cs="Arial"/>
          <w:b/>
          <w:lang w:val="es-ES"/>
        </w:rPr>
      </w:pPr>
    </w:p>
    <w:p w14:paraId="668D7CDD" w14:textId="77777777" w:rsidR="001D31EF" w:rsidRDefault="001D31EF" w:rsidP="00973364">
      <w:pPr>
        <w:spacing w:after="0" w:line="240" w:lineRule="auto"/>
        <w:rPr>
          <w:rFonts w:ascii="Arial" w:hAnsi="Arial" w:cs="Arial"/>
          <w:b/>
          <w:lang w:val="es-ES"/>
        </w:rPr>
      </w:pPr>
    </w:p>
    <w:p w14:paraId="5CFC2577" w14:textId="77777777" w:rsidR="001D31EF" w:rsidRDefault="001D31EF" w:rsidP="00973364">
      <w:pPr>
        <w:spacing w:after="0" w:line="240" w:lineRule="auto"/>
        <w:rPr>
          <w:rFonts w:ascii="Arial" w:hAnsi="Arial" w:cs="Arial"/>
          <w:b/>
          <w:lang w:val="es-ES"/>
        </w:rPr>
      </w:pPr>
    </w:p>
    <w:p w14:paraId="503637BF" w14:textId="77777777" w:rsidR="001D31EF" w:rsidRDefault="001D31EF" w:rsidP="00973364">
      <w:pPr>
        <w:spacing w:after="0" w:line="240" w:lineRule="auto"/>
        <w:rPr>
          <w:rFonts w:ascii="Arial" w:hAnsi="Arial" w:cs="Arial"/>
          <w:b/>
          <w:lang w:val="es-ES"/>
        </w:rPr>
      </w:pPr>
    </w:p>
    <w:p w14:paraId="4B057B58" w14:textId="77777777" w:rsidR="001D31EF" w:rsidRDefault="001D31EF" w:rsidP="00973364">
      <w:pPr>
        <w:spacing w:after="0" w:line="240" w:lineRule="auto"/>
        <w:rPr>
          <w:rFonts w:ascii="Arial" w:hAnsi="Arial" w:cs="Arial"/>
          <w:b/>
          <w:lang w:val="es-ES"/>
        </w:rPr>
      </w:pPr>
    </w:p>
    <w:p w14:paraId="2C59BA75" w14:textId="77777777" w:rsidR="001D31EF" w:rsidRDefault="001D31EF" w:rsidP="00973364">
      <w:pPr>
        <w:spacing w:after="0" w:line="240" w:lineRule="auto"/>
        <w:rPr>
          <w:rFonts w:ascii="Arial" w:hAnsi="Arial" w:cs="Arial"/>
          <w:b/>
          <w:lang w:val="es-ES"/>
        </w:rPr>
      </w:pPr>
    </w:p>
    <w:p w14:paraId="0952EC08" w14:textId="77777777" w:rsidR="001D31EF" w:rsidRDefault="001D31EF" w:rsidP="00973364">
      <w:pPr>
        <w:spacing w:after="0" w:line="240" w:lineRule="auto"/>
        <w:rPr>
          <w:rFonts w:ascii="Arial" w:hAnsi="Arial" w:cs="Arial"/>
          <w:b/>
          <w:lang w:val="es-ES"/>
        </w:rPr>
      </w:pPr>
    </w:p>
    <w:p w14:paraId="4D3593FF" w14:textId="77777777" w:rsidR="001D31EF" w:rsidRDefault="001D31EF" w:rsidP="00973364">
      <w:pPr>
        <w:spacing w:after="0" w:line="240" w:lineRule="auto"/>
        <w:rPr>
          <w:rFonts w:ascii="Arial" w:hAnsi="Arial" w:cs="Arial"/>
          <w:b/>
          <w:lang w:val="es-ES"/>
        </w:rPr>
      </w:pPr>
    </w:p>
    <w:p w14:paraId="1B7B741B" w14:textId="77777777" w:rsidR="001D31EF" w:rsidRDefault="001D31EF" w:rsidP="00973364">
      <w:pPr>
        <w:spacing w:after="0" w:line="240" w:lineRule="auto"/>
        <w:rPr>
          <w:rFonts w:ascii="Arial" w:hAnsi="Arial" w:cs="Arial"/>
          <w:b/>
          <w:lang w:val="es-ES"/>
        </w:rPr>
      </w:pPr>
    </w:p>
    <w:p w14:paraId="6A21FACF" w14:textId="77777777" w:rsidR="001D31EF" w:rsidRDefault="001D31EF" w:rsidP="00973364">
      <w:pPr>
        <w:spacing w:after="0" w:line="240" w:lineRule="auto"/>
        <w:rPr>
          <w:rFonts w:ascii="Arial" w:hAnsi="Arial" w:cs="Arial"/>
          <w:b/>
          <w:lang w:val="es-ES"/>
        </w:rPr>
      </w:pPr>
    </w:p>
    <w:p w14:paraId="349FD096" w14:textId="77777777" w:rsidR="001D31EF" w:rsidRPr="00C81851" w:rsidRDefault="001D31EF" w:rsidP="00973364">
      <w:pPr>
        <w:spacing w:after="0" w:line="240" w:lineRule="auto"/>
        <w:rPr>
          <w:rFonts w:ascii="Arial" w:hAnsi="Arial" w:cs="Arial"/>
          <w:b/>
          <w:lang w:val="es-ES"/>
        </w:rPr>
      </w:pPr>
    </w:p>
    <w:p w14:paraId="45930C51" w14:textId="6F5007D5" w:rsidR="004441F3" w:rsidRPr="00114C35" w:rsidRDefault="00137CA3" w:rsidP="00C76E55">
      <w:pPr>
        <w:spacing w:after="0" w:line="360" w:lineRule="auto"/>
        <w:jc w:val="both"/>
        <w:rPr>
          <w:rFonts w:eastAsia="Arial" w:cstheme="minorHAnsi"/>
          <w:lang w:val="es-ES"/>
        </w:rPr>
      </w:pPr>
      <w:r w:rsidRPr="00114C35">
        <w:rPr>
          <w:rFonts w:eastAsia="Arial" w:cstheme="minorHAnsi"/>
          <w:b/>
          <w:lang w:val="es-ES"/>
        </w:rPr>
        <w:t xml:space="preserve">Madrid, </w:t>
      </w:r>
      <w:r w:rsidR="001D31EF">
        <w:rPr>
          <w:rFonts w:eastAsia="Arial" w:cstheme="minorHAnsi"/>
          <w:b/>
          <w:lang w:val="es-ES"/>
        </w:rPr>
        <w:t>03</w:t>
      </w:r>
      <w:r w:rsidR="00ED4871" w:rsidRPr="00114C35">
        <w:rPr>
          <w:rFonts w:eastAsia="Arial" w:cstheme="minorHAnsi"/>
          <w:b/>
          <w:lang w:val="es-ES"/>
        </w:rPr>
        <w:t xml:space="preserve"> de </w:t>
      </w:r>
      <w:r w:rsidR="001D31EF">
        <w:rPr>
          <w:rFonts w:eastAsia="Arial" w:cstheme="minorHAnsi"/>
          <w:b/>
          <w:lang w:val="es-ES"/>
        </w:rPr>
        <w:t>agosto</w:t>
      </w:r>
      <w:r w:rsidR="00ED4871" w:rsidRPr="00114C35">
        <w:rPr>
          <w:rFonts w:eastAsia="Arial" w:cstheme="minorHAnsi"/>
          <w:b/>
          <w:lang w:val="es-ES"/>
        </w:rPr>
        <w:t xml:space="preserve"> de 2020</w:t>
      </w:r>
      <w:r w:rsidRPr="00114C35">
        <w:rPr>
          <w:rFonts w:eastAsia="Arial" w:cstheme="minorHAnsi"/>
          <w:lang w:val="es-ES"/>
        </w:rPr>
        <w:t xml:space="preserve">.- </w:t>
      </w:r>
      <w:r w:rsidR="00A666B0" w:rsidRPr="00114C35">
        <w:rPr>
          <w:rFonts w:eastAsia="Arial" w:cstheme="minorHAnsi"/>
          <w:lang w:val="es-ES"/>
        </w:rPr>
        <w:t xml:space="preserve">Compromiso </w:t>
      </w:r>
      <w:proofErr w:type="spellStart"/>
      <w:r w:rsidR="00A666B0" w:rsidRPr="00114C35">
        <w:rPr>
          <w:rFonts w:eastAsia="Arial" w:cstheme="minorHAnsi"/>
          <w:lang w:val="es-ES"/>
        </w:rPr>
        <w:t>Harmony</w:t>
      </w:r>
      <w:proofErr w:type="spellEnd"/>
      <w:r w:rsidR="00A666B0" w:rsidRPr="00114C35">
        <w:rPr>
          <w:rFonts w:eastAsia="Arial" w:cstheme="minorHAnsi"/>
          <w:lang w:val="es-ES"/>
        </w:rPr>
        <w:t xml:space="preserve">, el programa de cultivo sostenible de trigo desarrollado por </w:t>
      </w:r>
      <w:proofErr w:type="spellStart"/>
      <w:r w:rsidRPr="00114C35">
        <w:rPr>
          <w:rFonts w:eastAsia="Arial" w:cstheme="minorHAnsi"/>
          <w:lang w:val="es-ES"/>
        </w:rPr>
        <w:t>Mondelēz</w:t>
      </w:r>
      <w:proofErr w:type="spellEnd"/>
      <w:r w:rsidRPr="00114C35">
        <w:rPr>
          <w:rFonts w:eastAsia="Arial" w:cstheme="minorHAnsi"/>
          <w:lang w:val="es-ES"/>
        </w:rPr>
        <w:t xml:space="preserve"> International, ha estimado una cosecha de </w:t>
      </w:r>
      <w:r w:rsidR="00A666B0" w:rsidRPr="00114C35">
        <w:rPr>
          <w:rFonts w:eastAsia="Arial" w:cstheme="minorHAnsi"/>
          <w:lang w:val="es-ES"/>
        </w:rPr>
        <w:t>unas 27.000</w:t>
      </w:r>
      <w:r w:rsidRPr="00114C35">
        <w:rPr>
          <w:rFonts w:eastAsia="Arial" w:cstheme="minorHAnsi"/>
          <w:lang w:val="es-ES"/>
        </w:rPr>
        <w:t xml:space="preserve"> toneladas </w:t>
      </w:r>
      <w:r w:rsidR="00A666B0" w:rsidRPr="00114C35">
        <w:rPr>
          <w:rFonts w:eastAsia="Arial" w:cstheme="minorHAnsi"/>
          <w:lang w:val="es-ES"/>
        </w:rPr>
        <w:t xml:space="preserve">para la campaña de recogida de 2020, superando así las 19.589 toneladas cosechadas el año pasado. </w:t>
      </w:r>
      <w:r w:rsidR="000B13B1" w:rsidRPr="00114C35">
        <w:rPr>
          <w:rFonts w:eastAsia="Arial" w:cstheme="minorHAnsi"/>
          <w:lang w:val="es-ES"/>
        </w:rPr>
        <w:t>Estos buenos resultados son el reflejo del compromiso de la compañía con la agricultura sostenible</w:t>
      </w:r>
      <w:r w:rsidR="004441F3" w:rsidRPr="00114C35">
        <w:rPr>
          <w:rFonts w:eastAsia="Arial" w:cstheme="minorHAnsi"/>
          <w:lang w:val="es-ES"/>
        </w:rPr>
        <w:t xml:space="preserve">, dentro de su objetivo de fomentar una cadena de suministro más </w:t>
      </w:r>
      <w:r w:rsidR="00D873B7">
        <w:rPr>
          <w:rFonts w:eastAsia="Arial" w:cstheme="minorHAnsi"/>
          <w:lang w:val="es-ES"/>
        </w:rPr>
        <w:t xml:space="preserve"> integrada</w:t>
      </w:r>
      <w:r w:rsidR="004441F3" w:rsidRPr="00114C35">
        <w:rPr>
          <w:rFonts w:eastAsia="Arial" w:cstheme="minorHAnsi"/>
          <w:lang w:val="es-ES"/>
        </w:rPr>
        <w:t xml:space="preserve"> y respetuosa con el medioambiente. </w:t>
      </w:r>
    </w:p>
    <w:p w14:paraId="42D92104" w14:textId="77777777" w:rsidR="00A666B0" w:rsidRPr="00114C35" w:rsidRDefault="00A666B0" w:rsidP="00137CA3">
      <w:pPr>
        <w:spacing w:after="0" w:line="360" w:lineRule="auto"/>
        <w:jc w:val="both"/>
        <w:rPr>
          <w:rFonts w:eastAsia="Arial" w:cstheme="minorHAnsi"/>
          <w:lang w:val="es-ES"/>
        </w:rPr>
      </w:pPr>
    </w:p>
    <w:p w14:paraId="209067AF" w14:textId="07BD99C6" w:rsidR="004441F3" w:rsidRDefault="00850890" w:rsidP="00AD23C1">
      <w:pPr>
        <w:spacing w:after="0" w:line="360" w:lineRule="auto"/>
        <w:ind w:firstLine="720"/>
        <w:jc w:val="both"/>
        <w:rPr>
          <w:rFonts w:eastAsia="Arial" w:cstheme="minorHAnsi"/>
          <w:lang w:val="es-ES"/>
        </w:rPr>
      </w:pPr>
      <w:r w:rsidRPr="00114C35">
        <w:rPr>
          <w:rFonts w:eastAsia="Arial" w:cstheme="minorHAnsi"/>
          <w:lang w:val="es-ES"/>
        </w:rPr>
        <w:t>En concreto, en esta cosecha</w:t>
      </w:r>
      <w:r w:rsidR="004441F3" w:rsidRPr="00114C35">
        <w:rPr>
          <w:rFonts w:eastAsia="Arial" w:cstheme="minorHAnsi"/>
          <w:lang w:val="es-ES"/>
        </w:rPr>
        <w:t xml:space="preserve"> han participado un total de 138 agricultores (</w:t>
      </w:r>
      <w:r w:rsidR="00D873B7">
        <w:rPr>
          <w:rFonts w:eastAsia="Arial" w:cstheme="minorHAnsi"/>
          <w:lang w:val="es-ES"/>
        </w:rPr>
        <w:t xml:space="preserve">frente a </w:t>
      </w:r>
      <w:r w:rsidR="004441F3" w:rsidRPr="00114C35">
        <w:rPr>
          <w:rFonts w:eastAsia="Arial" w:cstheme="minorHAnsi"/>
          <w:lang w:val="es-ES"/>
        </w:rPr>
        <w:t xml:space="preserve"> los 104 del año pasado) pertenecientes a 11 cooperativas agrarias de Navarra, Castilla y León y Aragón</w:t>
      </w:r>
      <w:r w:rsidR="00D873B7">
        <w:rPr>
          <w:rFonts w:eastAsia="Arial" w:cstheme="minorHAnsi"/>
          <w:lang w:val="es-ES"/>
        </w:rPr>
        <w:t xml:space="preserve">, con </w:t>
      </w:r>
      <w:r w:rsidR="004441F3" w:rsidRPr="00114C35">
        <w:rPr>
          <w:rFonts w:eastAsia="Arial" w:cstheme="minorHAnsi"/>
          <w:lang w:val="es-ES"/>
        </w:rPr>
        <w:t xml:space="preserve"> 4.653,38 hectáreas de trigo sostenible</w:t>
      </w:r>
      <w:r w:rsidR="00D873B7">
        <w:rPr>
          <w:rFonts w:eastAsia="Arial" w:cstheme="minorHAnsi"/>
          <w:lang w:val="es-ES"/>
        </w:rPr>
        <w:t xml:space="preserve"> sembrado</w:t>
      </w:r>
      <w:r w:rsidR="004441F3" w:rsidRPr="00114C35">
        <w:rPr>
          <w:rFonts w:eastAsia="Arial" w:cstheme="minorHAnsi"/>
          <w:lang w:val="es-ES"/>
        </w:rPr>
        <w:t xml:space="preserve"> respecto a las 3.721,38 hectáreas de 2019. </w:t>
      </w:r>
    </w:p>
    <w:p w14:paraId="70BBCA3B" w14:textId="77777777" w:rsidR="00973364" w:rsidRDefault="00973364" w:rsidP="00AD23C1">
      <w:pPr>
        <w:spacing w:after="0" w:line="360" w:lineRule="auto"/>
        <w:ind w:firstLine="720"/>
        <w:jc w:val="both"/>
        <w:rPr>
          <w:rFonts w:eastAsia="Arial" w:cstheme="minorHAnsi"/>
          <w:lang w:val="es-ES"/>
        </w:rPr>
      </w:pPr>
    </w:p>
    <w:p w14:paraId="388482EB" w14:textId="77777777" w:rsidR="001D31EF" w:rsidRDefault="00973364" w:rsidP="00973364">
      <w:pPr>
        <w:spacing w:after="0" w:line="360" w:lineRule="auto"/>
        <w:ind w:firstLine="720"/>
        <w:jc w:val="both"/>
        <w:rPr>
          <w:lang w:val="es-ES"/>
        </w:rPr>
      </w:pPr>
      <w:r w:rsidRPr="00114C35">
        <w:rPr>
          <w:lang w:val="es-ES"/>
        </w:rPr>
        <w:t xml:space="preserve"> </w:t>
      </w:r>
    </w:p>
    <w:p w14:paraId="0978C33F" w14:textId="0A82DAAB" w:rsidR="00973364" w:rsidRPr="00114C35" w:rsidRDefault="00D873B7" w:rsidP="00973364">
      <w:pPr>
        <w:spacing w:after="0" w:line="360" w:lineRule="auto"/>
        <w:ind w:firstLine="720"/>
        <w:jc w:val="both"/>
        <w:rPr>
          <w:lang w:val="es-ES"/>
        </w:rPr>
      </w:pPr>
      <w:r>
        <w:rPr>
          <w:lang w:val="es-ES"/>
        </w:rPr>
        <w:t xml:space="preserve">Uno </w:t>
      </w:r>
      <w:r w:rsidR="00973364" w:rsidRPr="00114C35">
        <w:rPr>
          <w:lang w:val="es-ES"/>
        </w:rPr>
        <w:t>de los aspectos más destacables</w:t>
      </w:r>
      <w:r>
        <w:rPr>
          <w:lang w:val="es-ES"/>
        </w:rPr>
        <w:t xml:space="preserve"> y característicos</w:t>
      </w:r>
      <w:r w:rsidR="00973364" w:rsidRPr="00114C35">
        <w:rPr>
          <w:lang w:val="es-ES"/>
        </w:rPr>
        <w:t xml:space="preserve"> de este programa es su apuesta por preservar la biodiversidad. Así, </w:t>
      </w:r>
      <w:r w:rsidR="00973364">
        <w:rPr>
          <w:lang w:val="es-ES"/>
        </w:rPr>
        <w:t>en 20</w:t>
      </w:r>
      <w:r w:rsidR="000D151C">
        <w:rPr>
          <w:lang w:val="es-ES"/>
        </w:rPr>
        <w:t>20</w:t>
      </w:r>
      <w:r w:rsidR="00973364">
        <w:rPr>
          <w:lang w:val="es-ES"/>
        </w:rPr>
        <w:t xml:space="preserve">, </w:t>
      </w:r>
      <w:r w:rsidR="00973364" w:rsidRPr="00114C35">
        <w:rPr>
          <w:lang w:val="es-ES"/>
        </w:rPr>
        <w:t xml:space="preserve">los agricultores han destinado </w:t>
      </w:r>
      <w:r w:rsidR="00973364">
        <w:rPr>
          <w:lang w:val="es-ES"/>
        </w:rPr>
        <w:t xml:space="preserve">193,6 hectáreas a la plantación de flores melíferas, que </w:t>
      </w:r>
      <w:r w:rsidR="00973364" w:rsidRPr="00114C35">
        <w:rPr>
          <w:lang w:val="es-ES"/>
        </w:rPr>
        <w:t xml:space="preserve">favorecen la polinización y evitan la desaparición de abejas y mariposas, dos especies en peligro de extinción y fundamentales para el equilibrio de la biodiversidad. </w:t>
      </w:r>
    </w:p>
    <w:p w14:paraId="799B648D" w14:textId="77777777" w:rsidR="00C76E55" w:rsidRDefault="00C76E55" w:rsidP="00973364">
      <w:pPr>
        <w:spacing w:after="0" w:line="360" w:lineRule="auto"/>
        <w:jc w:val="both"/>
        <w:rPr>
          <w:rFonts w:eastAsia="Arial" w:cstheme="minorHAnsi"/>
          <w:lang w:val="es-ES"/>
        </w:rPr>
      </w:pPr>
    </w:p>
    <w:p w14:paraId="484B9FC4" w14:textId="302D6705" w:rsidR="007E2032" w:rsidRDefault="00E6337B" w:rsidP="007E2032">
      <w:pPr>
        <w:spacing w:after="0" w:line="360" w:lineRule="auto"/>
        <w:ind w:firstLine="720"/>
        <w:jc w:val="both"/>
        <w:rPr>
          <w:rFonts w:eastAsia="Arial" w:cstheme="minorHAnsi"/>
          <w:sz w:val="24"/>
          <w:szCs w:val="24"/>
          <w:lang w:val="es-ES"/>
        </w:rPr>
      </w:pPr>
      <w:r w:rsidRPr="00114C35">
        <w:rPr>
          <w:rFonts w:eastAsia="Arial" w:cstheme="minorHAnsi"/>
          <w:lang w:val="es-ES"/>
        </w:rPr>
        <w:t xml:space="preserve">Esther Patino, Mánager de Comunicación y Asuntos Corporativos de  </w:t>
      </w:r>
      <w:proofErr w:type="spellStart"/>
      <w:r w:rsidRPr="00114C35">
        <w:rPr>
          <w:rFonts w:eastAsia="Arial" w:cstheme="minorHAnsi"/>
          <w:lang w:val="es-ES"/>
        </w:rPr>
        <w:t>Mondelēz</w:t>
      </w:r>
      <w:proofErr w:type="spellEnd"/>
      <w:r w:rsidRPr="00114C35">
        <w:rPr>
          <w:rFonts w:eastAsia="Arial" w:cstheme="minorHAnsi"/>
          <w:lang w:val="es-ES"/>
        </w:rPr>
        <w:t xml:space="preserve"> International Iberia, ha explicado que “los resultados cosechados a través de Compromiso </w:t>
      </w:r>
      <w:proofErr w:type="spellStart"/>
      <w:r w:rsidRPr="00114C35">
        <w:rPr>
          <w:rFonts w:eastAsia="Arial" w:cstheme="minorHAnsi"/>
          <w:lang w:val="es-ES"/>
        </w:rPr>
        <w:t>Harmony</w:t>
      </w:r>
      <w:proofErr w:type="spellEnd"/>
      <w:r w:rsidRPr="00114C35">
        <w:rPr>
          <w:rFonts w:eastAsia="Arial" w:cstheme="minorHAnsi"/>
          <w:lang w:val="es-ES"/>
        </w:rPr>
        <w:t xml:space="preserve"> reflejan nuestr</w:t>
      </w:r>
      <w:r w:rsidR="007E2032">
        <w:rPr>
          <w:rFonts w:eastAsia="Arial" w:cstheme="minorHAnsi"/>
          <w:lang w:val="es-ES"/>
        </w:rPr>
        <w:t>o</w:t>
      </w:r>
      <w:r w:rsidRPr="00114C35">
        <w:rPr>
          <w:rFonts w:eastAsia="Arial" w:cstheme="minorHAnsi"/>
          <w:lang w:val="es-ES"/>
        </w:rPr>
        <w:t xml:space="preserve"> compromiso de liderar el futuro de un </w:t>
      </w:r>
      <w:proofErr w:type="spellStart"/>
      <w:r w:rsidRPr="00114C35">
        <w:rPr>
          <w:rFonts w:eastAsia="Arial" w:cstheme="minorHAnsi"/>
          <w:lang w:val="es-ES"/>
        </w:rPr>
        <w:t>snacking</w:t>
      </w:r>
      <w:proofErr w:type="spellEnd"/>
      <w:r w:rsidRPr="00114C35">
        <w:rPr>
          <w:rFonts w:eastAsia="Arial" w:cstheme="minorHAnsi"/>
          <w:lang w:val="es-ES"/>
        </w:rPr>
        <w:t xml:space="preserve"> sostenible</w:t>
      </w:r>
      <w:r w:rsidR="00517D12" w:rsidRPr="00114C35">
        <w:rPr>
          <w:rFonts w:eastAsia="Arial" w:cstheme="minorHAnsi"/>
          <w:lang w:val="es-ES"/>
        </w:rPr>
        <w:t xml:space="preserve"> también a la hora </w:t>
      </w:r>
      <w:r w:rsidR="00C76E55">
        <w:rPr>
          <w:rFonts w:eastAsia="Arial" w:cstheme="minorHAnsi"/>
          <w:lang w:val="es-ES"/>
        </w:rPr>
        <w:t>de fabricar nuestros productos</w:t>
      </w:r>
      <w:r w:rsidR="004F00CE" w:rsidRPr="00114C35">
        <w:rPr>
          <w:rFonts w:eastAsia="Arial" w:cstheme="minorHAnsi"/>
          <w:lang w:val="es-ES"/>
        </w:rPr>
        <w:t xml:space="preserve">. Gracias a la colaboración </w:t>
      </w:r>
      <w:r w:rsidR="00517D12" w:rsidRPr="00114C35">
        <w:rPr>
          <w:rFonts w:eastAsia="Arial" w:cstheme="minorHAnsi"/>
          <w:lang w:val="es-ES"/>
        </w:rPr>
        <w:t>de</w:t>
      </w:r>
      <w:r w:rsidR="004F00CE" w:rsidRPr="00114C35">
        <w:rPr>
          <w:rFonts w:eastAsia="Arial" w:cstheme="minorHAnsi"/>
          <w:lang w:val="es-ES"/>
        </w:rPr>
        <w:t xml:space="preserve"> todos los actores que forman parte de este programa,</w:t>
      </w:r>
      <w:r w:rsidR="007E2032" w:rsidRPr="00E02990">
        <w:rPr>
          <w:rFonts w:eastAsia="Arial" w:cstheme="minorHAnsi"/>
          <w:lang w:val="es-ES"/>
        </w:rPr>
        <w:t xml:space="preserve"> aportamos innovación y diferenciación tanto </w:t>
      </w:r>
      <w:r w:rsidR="00101C06">
        <w:rPr>
          <w:rFonts w:eastAsia="Arial" w:cstheme="minorHAnsi"/>
          <w:lang w:val="es-ES"/>
        </w:rPr>
        <w:t>en</w:t>
      </w:r>
      <w:r w:rsidR="007E2032" w:rsidRPr="00E02990">
        <w:rPr>
          <w:rFonts w:eastAsia="Arial" w:cstheme="minorHAnsi"/>
          <w:lang w:val="es-ES"/>
        </w:rPr>
        <w:t xml:space="preserve"> la cadena de suministro y producción como en la forma de trabajar y de relacionarnos en un sector tan tradi</w:t>
      </w:r>
      <w:r w:rsidR="00E02990">
        <w:rPr>
          <w:rFonts w:eastAsia="Arial" w:cstheme="minorHAnsi"/>
          <w:lang w:val="es-ES"/>
        </w:rPr>
        <w:t>cional como es la agricultura</w:t>
      </w:r>
      <w:r w:rsidR="00D873B7">
        <w:rPr>
          <w:rFonts w:eastAsia="Arial" w:cstheme="minorHAnsi"/>
          <w:lang w:val="es-ES"/>
        </w:rPr>
        <w:t>, a la vez que damos respuesta a unos consumidores cada vez más concienciados con el respeto al medioambiente</w:t>
      </w:r>
      <w:r w:rsidR="007E2032" w:rsidRPr="00E02990">
        <w:rPr>
          <w:rFonts w:eastAsia="Arial" w:cstheme="minorHAnsi"/>
          <w:lang w:val="es-ES"/>
        </w:rPr>
        <w:t>”.</w:t>
      </w:r>
    </w:p>
    <w:p w14:paraId="7363D94F" w14:textId="77777777" w:rsidR="00701294" w:rsidRDefault="00701294" w:rsidP="00701294">
      <w:pPr>
        <w:spacing w:after="0" w:line="360" w:lineRule="auto"/>
        <w:jc w:val="both"/>
        <w:rPr>
          <w:rFonts w:eastAsia="Arial" w:cstheme="minorHAnsi"/>
          <w:sz w:val="24"/>
          <w:szCs w:val="24"/>
          <w:lang w:val="es-ES"/>
        </w:rPr>
      </w:pPr>
    </w:p>
    <w:p w14:paraId="41CFB125" w14:textId="3E052D01" w:rsidR="00701294" w:rsidRPr="00701294" w:rsidRDefault="00701294" w:rsidP="00701294">
      <w:pPr>
        <w:spacing w:line="360" w:lineRule="auto"/>
        <w:ind w:firstLine="720"/>
        <w:jc w:val="both"/>
        <w:rPr>
          <w:rFonts w:eastAsia="Arial" w:cstheme="minorHAnsi"/>
          <w:sz w:val="24"/>
          <w:szCs w:val="24"/>
          <w:lang w:val="es-ES"/>
        </w:rPr>
      </w:pPr>
      <w:r w:rsidRPr="00701294">
        <w:rPr>
          <w:rFonts w:eastAsia="Arial" w:cstheme="minorHAnsi"/>
          <w:sz w:val="24"/>
          <w:szCs w:val="24"/>
          <w:lang w:val="es-ES"/>
        </w:rPr>
        <w:t xml:space="preserve">Por su parte, Juan Luis Celigueta, director del Área de Cereales de Grupo AN, unos de los principales </w:t>
      </w:r>
      <w:proofErr w:type="spellStart"/>
      <w:r w:rsidRPr="00701294">
        <w:rPr>
          <w:rFonts w:eastAsia="Arial" w:cstheme="minorHAnsi"/>
          <w:sz w:val="24"/>
          <w:szCs w:val="24"/>
          <w:lang w:val="es-ES"/>
        </w:rPr>
        <w:t>partners</w:t>
      </w:r>
      <w:proofErr w:type="spellEnd"/>
      <w:r w:rsidRPr="00701294">
        <w:rPr>
          <w:rFonts w:eastAsia="Arial" w:cstheme="minorHAnsi"/>
          <w:sz w:val="24"/>
          <w:szCs w:val="24"/>
          <w:lang w:val="es-ES"/>
        </w:rPr>
        <w:t xml:space="preserve"> en este proyecto, ha destacado que “para nosotros y para todos los agricultores socios del Grupo AN supone una gran satisfacción formar parte del Compromiso </w:t>
      </w:r>
      <w:proofErr w:type="spellStart"/>
      <w:r w:rsidRPr="00701294">
        <w:rPr>
          <w:rFonts w:eastAsia="Arial" w:cstheme="minorHAnsi"/>
          <w:sz w:val="24"/>
          <w:szCs w:val="24"/>
          <w:lang w:val="es-ES"/>
        </w:rPr>
        <w:t>Harmony</w:t>
      </w:r>
      <w:proofErr w:type="spellEnd"/>
      <w:r w:rsidRPr="00701294">
        <w:rPr>
          <w:rFonts w:eastAsia="Arial" w:cstheme="minorHAnsi"/>
          <w:sz w:val="24"/>
          <w:szCs w:val="24"/>
          <w:lang w:val="es-ES"/>
        </w:rPr>
        <w:t xml:space="preserve">.  Aplaudimos la implicación de empresas como </w:t>
      </w:r>
      <w:proofErr w:type="spellStart"/>
      <w:r w:rsidRPr="00701294">
        <w:rPr>
          <w:rFonts w:eastAsia="Arial" w:cstheme="minorHAnsi"/>
          <w:sz w:val="24"/>
          <w:szCs w:val="24"/>
          <w:lang w:val="es-ES"/>
        </w:rPr>
        <w:t>Mondelez</w:t>
      </w:r>
      <w:proofErr w:type="spellEnd"/>
      <w:r w:rsidRPr="00701294">
        <w:rPr>
          <w:rFonts w:eastAsia="Arial" w:cstheme="minorHAnsi"/>
          <w:sz w:val="24"/>
          <w:szCs w:val="24"/>
          <w:lang w:val="es-ES"/>
        </w:rPr>
        <w:t xml:space="preserve"> en proyectos que impliquen a todos los eslabones de la cadena, desde el campo hasta la galleta final, para fomentar la agricultura sostenible y el respeto al medio ambiente en los cultivos. Además, este año nuestras estimaciones apuntan a una cosecha histórica, incluso un 42% mayor que la del año pasado, por lo que no habrá desabastecimiento de productos agrícolas, lo que nos permite transmitirle a la sociedad un mensaje de optimismo  que, de alguna manera, ayude a amortiguar los efectos de la crisis del Covid-19”.</w:t>
      </w:r>
    </w:p>
    <w:p w14:paraId="6C0B6E5F" w14:textId="77777777" w:rsidR="00973364" w:rsidRDefault="00973364" w:rsidP="0002197C">
      <w:pPr>
        <w:spacing w:after="0" w:line="240" w:lineRule="auto"/>
        <w:jc w:val="both"/>
        <w:rPr>
          <w:rFonts w:eastAsia="Arial" w:cstheme="minorHAnsi"/>
          <w:b/>
          <w:sz w:val="24"/>
          <w:szCs w:val="24"/>
          <w:lang w:val="es-ES"/>
        </w:rPr>
      </w:pPr>
    </w:p>
    <w:p w14:paraId="7867F79F" w14:textId="2CDE32A4" w:rsidR="0002197C" w:rsidRDefault="0002197C" w:rsidP="0002197C">
      <w:pPr>
        <w:spacing w:after="0" w:line="240" w:lineRule="auto"/>
        <w:jc w:val="both"/>
        <w:rPr>
          <w:rFonts w:eastAsia="Arial" w:cstheme="minorHAnsi"/>
          <w:b/>
          <w:sz w:val="24"/>
          <w:szCs w:val="24"/>
          <w:lang w:val="es-ES"/>
        </w:rPr>
      </w:pPr>
      <w:r>
        <w:rPr>
          <w:rFonts w:eastAsia="Arial" w:cstheme="minorHAnsi"/>
          <w:b/>
          <w:sz w:val="24"/>
          <w:szCs w:val="24"/>
          <w:lang w:val="es-ES"/>
        </w:rPr>
        <w:t xml:space="preserve">100% de trigo </w:t>
      </w:r>
      <w:proofErr w:type="spellStart"/>
      <w:r>
        <w:rPr>
          <w:rFonts w:eastAsia="Arial" w:cstheme="minorHAnsi"/>
          <w:b/>
          <w:sz w:val="24"/>
          <w:szCs w:val="24"/>
          <w:lang w:val="es-ES"/>
        </w:rPr>
        <w:t>Harmony</w:t>
      </w:r>
      <w:proofErr w:type="spellEnd"/>
      <w:r>
        <w:rPr>
          <w:rFonts w:eastAsia="Arial" w:cstheme="minorHAnsi"/>
          <w:b/>
          <w:sz w:val="24"/>
          <w:szCs w:val="24"/>
          <w:lang w:val="es-ES"/>
        </w:rPr>
        <w:t xml:space="preserve"> en Europa a partir de 2022</w:t>
      </w:r>
    </w:p>
    <w:p w14:paraId="4793775D" w14:textId="77777777" w:rsidR="0002197C" w:rsidRDefault="0002197C" w:rsidP="0002197C">
      <w:pPr>
        <w:spacing w:after="0" w:line="240" w:lineRule="auto"/>
        <w:jc w:val="both"/>
        <w:rPr>
          <w:rFonts w:eastAsia="Arial" w:cstheme="minorHAnsi"/>
          <w:sz w:val="24"/>
          <w:szCs w:val="24"/>
          <w:lang w:val="es-ES"/>
        </w:rPr>
      </w:pPr>
    </w:p>
    <w:p w14:paraId="54278223" w14:textId="3BF53AB2" w:rsidR="00F778AF" w:rsidRDefault="0002197C" w:rsidP="00973364">
      <w:pPr>
        <w:spacing w:after="0" w:line="360" w:lineRule="auto"/>
        <w:ind w:firstLine="720"/>
        <w:jc w:val="both"/>
        <w:rPr>
          <w:lang w:val="es-ES"/>
        </w:rPr>
      </w:pPr>
      <w:r w:rsidRPr="00F00300">
        <w:rPr>
          <w:rFonts w:cstheme="minorHAnsi"/>
          <w:lang w:val="es-ES"/>
        </w:rPr>
        <w:t xml:space="preserve">Compromiso </w:t>
      </w:r>
      <w:proofErr w:type="spellStart"/>
      <w:r w:rsidRPr="00F00300">
        <w:rPr>
          <w:rFonts w:cstheme="minorHAnsi"/>
          <w:lang w:val="es-ES"/>
        </w:rPr>
        <w:t>Harmony</w:t>
      </w:r>
      <w:proofErr w:type="spellEnd"/>
      <w:r w:rsidRPr="00F00300">
        <w:rPr>
          <w:rFonts w:cstheme="minorHAnsi"/>
          <w:lang w:val="es-ES"/>
        </w:rPr>
        <w:t xml:space="preserve"> se puso en m</w:t>
      </w:r>
      <w:r w:rsidR="00F778AF">
        <w:rPr>
          <w:rFonts w:cstheme="minorHAnsi"/>
          <w:lang w:val="es-ES"/>
        </w:rPr>
        <w:t>archa en Francia en el año 2008 y llegó a España en 2011</w:t>
      </w:r>
      <w:r w:rsidR="00973364">
        <w:rPr>
          <w:rFonts w:cstheme="minorHAnsi"/>
          <w:lang w:val="es-ES"/>
        </w:rPr>
        <w:t xml:space="preserve">, estando presente actualmente en un total de siete mercados, sumando Bélgica, Italia, Polonia, República Checa y Hungría. </w:t>
      </w:r>
      <w:r w:rsidR="00F778AF">
        <w:rPr>
          <w:rFonts w:cstheme="minorHAnsi"/>
          <w:lang w:val="es-ES"/>
        </w:rPr>
        <w:t xml:space="preserve">En nuestro país está abanderado por </w:t>
      </w:r>
      <w:proofErr w:type="spellStart"/>
      <w:r w:rsidR="00F778AF">
        <w:rPr>
          <w:rFonts w:cstheme="minorHAnsi"/>
          <w:lang w:val="es-ES"/>
        </w:rPr>
        <w:t>Fontaneda</w:t>
      </w:r>
      <w:proofErr w:type="spellEnd"/>
      <w:r w:rsidR="00F778AF">
        <w:rPr>
          <w:rFonts w:cstheme="minorHAnsi"/>
          <w:lang w:val="es-ES"/>
        </w:rPr>
        <w:t xml:space="preserve">, </w:t>
      </w:r>
      <w:r w:rsidR="00F778AF" w:rsidRPr="00114C35">
        <w:rPr>
          <w:lang w:val="es-ES"/>
        </w:rPr>
        <w:t xml:space="preserve">una de las marcas de galletas más reconocidas y con mayor tradición, que se fabrica en la planta  de </w:t>
      </w:r>
      <w:proofErr w:type="spellStart"/>
      <w:r w:rsidR="00F778AF" w:rsidRPr="00114C35">
        <w:rPr>
          <w:lang w:val="es-ES"/>
        </w:rPr>
        <w:t>Mondelēz</w:t>
      </w:r>
      <w:proofErr w:type="spellEnd"/>
      <w:r w:rsidR="00F778AF" w:rsidRPr="00114C35">
        <w:rPr>
          <w:lang w:val="es-ES"/>
        </w:rPr>
        <w:t xml:space="preserve"> International en Viana (Navarra). </w:t>
      </w:r>
    </w:p>
    <w:p w14:paraId="78FA2515" w14:textId="77777777" w:rsidR="00973364" w:rsidRDefault="00973364" w:rsidP="00973364">
      <w:pPr>
        <w:spacing w:after="0" w:line="360" w:lineRule="auto"/>
        <w:ind w:firstLine="720"/>
        <w:jc w:val="both"/>
        <w:rPr>
          <w:rFonts w:cstheme="minorHAnsi"/>
          <w:lang w:val="es-ES"/>
        </w:rPr>
      </w:pPr>
    </w:p>
    <w:p w14:paraId="5062C4CC" w14:textId="77777777" w:rsidR="001D31EF" w:rsidRDefault="001D31EF" w:rsidP="00973364">
      <w:pPr>
        <w:spacing w:after="0" w:line="360" w:lineRule="auto"/>
        <w:ind w:firstLine="720"/>
        <w:jc w:val="both"/>
        <w:rPr>
          <w:rFonts w:cstheme="minorHAnsi"/>
          <w:lang w:val="es-ES"/>
        </w:rPr>
      </w:pPr>
    </w:p>
    <w:p w14:paraId="3861FB08" w14:textId="7C32227B" w:rsidR="00973364" w:rsidRDefault="00C76E55" w:rsidP="00973364">
      <w:pPr>
        <w:spacing w:after="0" w:line="360" w:lineRule="auto"/>
        <w:ind w:firstLine="720"/>
        <w:jc w:val="both"/>
        <w:rPr>
          <w:rFonts w:cstheme="minorHAnsi"/>
          <w:lang w:val="es-ES"/>
        </w:rPr>
      </w:pPr>
      <w:r>
        <w:rPr>
          <w:rFonts w:cstheme="minorHAnsi"/>
          <w:lang w:val="es-ES"/>
        </w:rPr>
        <w:t>A</w:t>
      </w:r>
      <w:r w:rsidR="0002197C" w:rsidRPr="00F00300">
        <w:rPr>
          <w:rFonts w:cstheme="minorHAnsi"/>
          <w:lang w:val="es-ES"/>
        </w:rPr>
        <w:t xml:space="preserve"> nivel europeo, 1.</w:t>
      </w:r>
      <w:r>
        <w:rPr>
          <w:rFonts w:cstheme="minorHAnsi"/>
          <w:lang w:val="es-ES"/>
        </w:rPr>
        <w:t>606</w:t>
      </w:r>
      <w:r w:rsidR="0002197C" w:rsidRPr="00F00300">
        <w:rPr>
          <w:rFonts w:cstheme="minorHAnsi"/>
          <w:lang w:val="es-ES"/>
        </w:rPr>
        <w:t xml:space="preserve"> agricultores</w:t>
      </w:r>
      <w:r w:rsidR="00973364">
        <w:rPr>
          <w:rFonts w:cstheme="minorHAnsi"/>
          <w:lang w:val="es-ES"/>
        </w:rPr>
        <w:t xml:space="preserve"> </w:t>
      </w:r>
      <w:r>
        <w:rPr>
          <w:rFonts w:cstheme="minorHAnsi"/>
          <w:lang w:val="es-ES"/>
        </w:rPr>
        <w:t>participaron en el programa en 2019</w:t>
      </w:r>
      <w:r w:rsidR="0002197C" w:rsidRPr="00F00300">
        <w:rPr>
          <w:rFonts w:cstheme="minorHAnsi"/>
          <w:lang w:val="es-ES"/>
        </w:rPr>
        <w:t xml:space="preserve">. Gracias a su trabajo, y al de 13 harineras y 26 cooperativas, el año pasado el 65% </w:t>
      </w:r>
      <w:r w:rsidR="00973364">
        <w:rPr>
          <w:rFonts w:cstheme="minorHAnsi"/>
          <w:lang w:val="es-ES"/>
        </w:rPr>
        <w:t>d</w:t>
      </w:r>
      <w:r w:rsidR="0002197C" w:rsidRPr="00F00300">
        <w:rPr>
          <w:rFonts w:cstheme="minorHAnsi"/>
          <w:lang w:val="es-ES"/>
        </w:rPr>
        <w:t xml:space="preserve">el trigo necesario para elaborar las galletas de </w:t>
      </w:r>
      <w:proofErr w:type="spellStart"/>
      <w:r w:rsidR="0002197C" w:rsidRPr="00F00300">
        <w:rPr>
          <w:rFonts w:cstheme="minorHAnsi"/>
          <w:lang w:val="es-ES"/>
        </w:rPr>
        <w:t>Mondelez</w:t>
      </w:r>
      <w:proofErr w:type="spellEnd"/>
      <w:r w:rsidR="0002197C" w:rsidRPr="00F00300">
        <w:rPr>
          <w:rFonts w:cstheme="minorHAnsi"/>
          <w:lang w:val="es-ES"/>
        </w:rPr>
        <w:t xml:space="preserve"> en Europa</w:t>
      </w:r>
      <w:r w:rsidR="00833620">
        <w:rPr>
          <w:rFonts w:cstheme="minorHAnsi"/>
          <w:lang w:val="es-ES"/>
        </w:rPr>
        <w:t xml:space="preserve"> se suministró a través de Compromiso </w:t>
      </w:r>
      <w:proofErr w:type="spellStart"/>
      <w:r w:rsidR="00833620">
        <w:rPr>
          <w:rFonts w:cstheme="minorHAnsi"/>
          <w:lang w:val="es-ES"/>
        </w:rPr>
        <w:t>Harmony</w:t>
      </w:r>
      <w:proofErr w:type="spellEnd"/>
      <w:r w:rsidR="0002197C" w:rsidRPr="00F00300">
        <w:rPr>
          <w:rFonts w:cstheme="minorHAnsi"/>
          <w:lang w:val="es-ES"/>
        </w:rPr>
        <w:t xml:space="preserve">, según refleja el </w:t>
      </w:r>
      <w:hyperlink r:id="rId14" w:history="1">
        <w:proofErr w:type="spellStart"/>
        <w:r w:rsidR="0002197C" w:rsidRPr="00F00300">
          <w:rPr>
            <w:rStyle w:val="Hipervnculo"/>
            <w:rFonts w:cstheme="minorHAnsi"/>
            <w:lang w:val="es-ES"/>
          </w:rPr>
          <w:t>Snacking</w:t>
        </w:r>
        <w:proofErr w:type="spellEnd"/>
        <w:r w:rsidR="0002197C" w:rsidRPr="00F00300">
          <w:rPr>
            <w:rStyle w:val="Hipervnculo"/>
            <w:rFonts w:cstheme="minorHAnsi"/>
            <w:lang w:val="es-ES"/>
          </w:rPr>
          <w:t xml:space="preserve"> </w:t>
        </w:r>
        <w:proofErr w:type="spellStart"/>
        <w:r w:rsidR="0002197C" w:rsidRPr="00F00300">
          <w:rPr>
            <w:rStyle w:val="Hipervnculo"/>
            <w:rFonts w:cstheme="minorHAnsi"/>
            <w:lang w:val="es-ES"/>
          </w:rPr>
          <w:t>Made</w:t>
        </w:r>
        <w:proofErr w:type="spellEnd"/>
        <w:r w:rsidR="0002197C" w:rsidRPr="00F00300">
          <w:rPr>
            <w:rStyle w:val="Hipervnculo"/>
            <w:rFonts w:cstheme="minorHAnsi"/>
            <w:lang w:val="es-ES"/>
          </w:rPr>
          <w:t xml:space="preserve"> </w:t>
        </w:r>
        <w:proofErr w:type="spellStart"/>
        <w:r w:rsidR="0002197C" w:rsidRPr="00F00300">
          <w:rPr>
            <w:rStyle w:val="Hipervnculo"/>
            <w:rFonts w:cstheme="minorHAnsi"/>
            <w:lang w:val="es-ES"/>
          </w:rPr>
          <w:t>Right</w:t>
        </w:r>
        <w:proofErr w:type="spellEnd"/>
        <w:r w:rsidR="0002197C" w:rsidRPr="00F00300">
          <w:rPr>
            <w:rStyle w:val="Hipervnculo"/>
            <w:rFonts w:cstheme="minorHAnsi"/>
            <w:lang w:val="es-ES"/>
          </w:rPr>
          <w:t xml:space="preserve"> </w:t>
        </w:r>
        <w:proofErr w:type="spellStart"/>
        <w:r w:rsidR="0002197C" w:rsidRPr="00F00300">
          <w:rPr>
            <w:rStyle w:val="Hipervnculo"/>
            <w:rFonts w:cstheme="minorHAnsi"/>
            <w:lang w:val="es-ES"/>
          </w:rPr>
          <w:t>Report</w:t>
        </w:r>
        <w:proofErr w:type="spellEnd"/>
      </w:hyperlink>
      <w:r w:rsidR="0002197C" w:rsidRPr="00F00300">
        <w:rPr>
          <w:rFonts w:cstheme="minorHAnsi"/>
          <w:lang w:val="es-ES"/>
        </w:rPr>
        <w:t xml:space="preserve">. </w:t>
      </w:r>
      <w:r w:rsidR="000E342A" w:rsidRPr="00F00300">
        <w:rPr>
          <w:rFonts w:cstheme="minorHAnsi"/>
          <w:lang w:val="es-ES"/>
        </w:rPr>
        <w:t xml:space="preserve">El objetivo, de cara a </w:t>
      </w:r>
      <w:bookmarkStart w:id="0" w:name="_GoBack"/>
      <w:bookmarkEnd w:id="0"/>
      <w:r w:rsidR="000E342A" w:rsidRPr="00F00300">
        <w:rPr>
          <w:rFonts w:cstheme="minorHAnsi"/>
          <w:lang w:val="es-ES"/>
        </w:rPr>
        <w:t xml:space="preserve">2022, es que este programa suministre el 100% del trigo necesario en Europa, </w:t>
      </w:r>
      <w:r w:rsidR="00973364">
        <w:rPr>
          <w:rFonts w:cstheme="minorHAnsi"/>
          <w:lang w:val="es-ES"/>
        </w:rPr>
        <w:t>unas</w:t>
      </w:r>
      <w:r w:rsidR="000E342A" w:rsidRPr="00F00300">
        <w:rPr>
          <w:rFonts w:cstheme="minorHAnsi"/>
          <w:lang w:val="es-ES"/>
        </w:rPr>
        <w:t xml:space="preserve"> 280.000 toneladas al año.</w:t>
      </w:r>
      <w:r w:rsidR="00973364">
        <w:rPr>
          <w:rFonts w:cstheme="minorHAnsi"/>
          <w:lang w:val="es-ES"/>
        </w:rPr>
        <w:t xml:space="preserve"> </w:t>
      </w:r>
    </w:p>
    <w:p w14:paraId="65850A9E" w14:textId="77777777" w:rsidR="00973364" w:rsidRPr="00973364" w:rsidRDefault="00973364" w:rsidP="00973364">
      <w:pPr>
        <w:spacing w:after="0" w:line="360" w:lineRule="auto"/>
        <w:ind w:firstLine="720"/>
        <w:jc w:val="both"/>
        <w:rPr>
          <w:rFonts w:cstheme="minorHAnsi"/>
          <w:lang w:val="es-ES"/>
        </w:rPr>
      </w:pPr>
    </w:p>
    <w:p w14:paraId="5AF86A7E" w14:textId="77777777" w:rsidR="00E02990" w:rsidRDefault="00E02990" w:rsidP="00E02990">
      <w:pPr>
        <w:spacing w:after="0" w:line="360" w:lineRule="auto"/>
        <w:jc w:val="both"/>
        <w:rPr>
          <w:lang w:val="es-ES"/>
        </w:rPr>
      </w:pPr>
    </w:p>
    <w:p w14:paraId="28B18A41" w14:textId="77777777" w:rsidR="00701294" w:rsidRDefault="00701294" w:rsidP="00E02990">
      <w:pPr>
        <w:spacing w:after="0" w:line="360" w:lineRule="auto"/>
        <w:jc w:val="both"/>
        <w:rPr>
          <w:lang w:val="es-ES"/>
        </w:rPr>
      </w:pPr>
    </w:p>
    <w:p w14:paraId="3E11A645" w14:textId="77DD5DA6" w:rsidR="00701294" w:rsidRPr="00E90A3D" w:rsidRDefault="00833620" w:rsidP="00E02990">
      <w:pPr>
        <w:spacing w:after="0" w:line="360" w:lineRule="auto"/>
        <w:jc w:val="both"/>
        <w:rPr>
          <w:b/>
          <w:u w:val="single"/>
          <w:lang w:val="es-ES"/>
        </w:rPr>
      </w:pPr>
      <w:hyperlink r:id="rId15" w:history="1">
        <w:r w:rsidR="00E90A3D" w:rsidRPr="00E90A3D">
          <w:rPr>
            <w:rStyle w:val="Hipervnculo"/>
            <w:b/>
            <w:highlight w:val="yellow"/>
            <w:lang w:val="es-ES"/>
          </w:rPr>
          <w:t xml:space="preserve">Descárgate más fotografías de Compromiso </w:t>
        </w:r>
        <w:proofErr w:type="spellStart"/>
        <w:r w:rsidR="00E90A3D" w:rsidRPr="00E90A3D">
          <w:rPr>
            <w:rStyle w:val="Hipervnculo"/>
            <w:b/>
            <w:highlight w:val="yellow"/>
            <w:lang w:val="es-ES"/>
          </w:rPr>
          <w:t>Harmony</w:t>
        </w:r>
        <w:proofErr w:type="spellEnd"/>
        <w:r w:rsidR="00E90A3D" w:rsidRPr="00E90A3D">
          <w:rPr>
            <w:rStyle w:val="Hipervnculo"/>
            <w:b/>
            <w:highlight w:val="yellow"/>
            <w:lang w:val="es-ES"/>
          </w:rPr>
          <w:t xml:space="preserve"> aquí</w:t>
        </w:r>
      </w:hyperlink>
    </w:p>
    <w:p w14:paraId="462489EB" w14:textId="77777777" w:rsidR="00701294" w:rsidRDefault="00701294" w:rsidP="00E02990">
      <w:pPr>
        <w:spacing w:after="0" w:line="360" w:lineRule="auto"/>
        <w:jc w:val="both"/>
        <w:rPr>
          <w:lang w:val="es-ES"/>
        </w:rPr>
      </w:pPr>
    </w:p>
    <w:p w14:paraId="02CBE8F2" w14:textId="77777777" w:rsidR="00701294" w:rsidRDefault="00701294" w:rsidP="00E02990">
      <w:pPr>
        <w:spacing w:after="0" w:line="360" w:lineRule="auto"/>
        <w:jc w:val="both"/>
        <w:rPr>
          <w:lang w:val="es-ES"/>
        </w:rPr>
      </w:pPr>
    </w:p>
    <w:p w14:paraId="63B446F5" w14:textId="77777777" w:rsidR="00701294" w:rsidRDefault="00701294" w:rsidP="00E02990">
      <w:pPr>
        <w:spacing w:after="0" w:line="360" w:lineRule="auto"/>
        <w:jc w:val="both"/>
        <w:rPr>
          <w:lang w:val="es-ES"/>
        </w:rPr>
      </w:pPr>
    </w:p>
    <w:p w14:paraId="7824A351" w14:textId="77777777" w:rsidR="001D31EF" w:rsidRDefault="001D31EF" w:rsidP="00E02990">
      <w:pPr>
        <w:spacing w:after="0" w:line="360" w:lineRule="auto"/>
        <w:jc w:val="both"/>
        <w:rPr>
          <w:lang w:val="es-ES"/>
        </w:rPr>
      </w:pPr>
    </w:p>
    <w:p w14:paraId="309A5921" w14:textId="77777777" w:rsidR="001D31EF" w:rsidRDefault="001D31EF" w:rsidP="00E02990">
      <w:pPr>
        <w:spacing w:after="0" w:line="360" w:lineRule="auto"/>
        <w:jc w:val="both"/>
        <w:rPr>
          <w:lang w:val="es-ES"/>
        </w:rPr>
      </w:pPr>
    </w:p>
    <w:p w14:paraId="2C5A26D3" w14:textId="77777777" w:rsidR="001D31EF" w:rsidRDefault="001D31EF" w:rsidP="00E02990">
      <w:pPr>
        <w:spacing w:after="0" w:line="360" w:lineRule="auto"/>
        <w:jc w:val="both"/>
        <w:rPr>
          <w:lang w:val="es-ES"/>
        </w:rPr>
      </w:pPr>
    </w:p>
    <w:p w14:paraId="19902C58" w14:textId="77777777" w:rsidR="001D31EF" w:rsidRDefault="001D31EF" w:rsidP="00E02990">
      <w:pPr>
        <w:spacing w:after="0" w:line="360" w:lineRule="auto"/>
        <w:jc w:val="both"/>
        <w:rPr>
          <w:lang w:val="es-ES"/>
        </w:rPr>
      </w:pPr>
    </w:p>
    <w:p w14:paraId="4B01EE94" w14:textId="77777777" w:rsidR="001D31EF" w:rsidRDefault="001D31EF" w:rsidP="00E02990">
      <w:pPr>
        <w:spacing w:after="0" w:line="360" w:lineRule="auto"/>
        <w:jc w:val="both"/>
        <w:rPr>
          <w:lang w:val="es-ES"/>
        </w:rPr>
      </w:pPr>
    </w:p>
    <w:p w14:paraId="242A8FF7" w14:textId="77777777" w:rsidR="001D31EF" w:rsidRDefault="001D31EF" w:rsidP="00E02990">
      <w:pPr>
        <w:spacing w:after="0" w:line="360" w:lineRule="auto"/>
        <w:jc w:val="both"/>
        <w:rPr>
          <w:lang w:val="es-ES"/>
        </w:rPr>
      </w:pPr>
    </w:p>
    <w:p w14:paraId="0FE1B54D" w14:textId="77777777" w:rsidR="001D31EF" w:rsidRDefault="001D31EF" w:rsidP="00E02990">
      <w:pPr>
        <w:spacing w:after="0" w:line="360" w:lineRule="auto"/>
        <w:jc w:val="both"/>
        <w:rPr>
          <w:lang w:val="es-ES"/>
        </w:rPr>
      </w:pPr>
    </w:p>
    <w:p w14:paraId="60F4F1C9" w14:textId="77777777" w:rsidR="001D31EF" w:rsidRDefault="001D31EF" w:rsidP="00E02990">
      <w:pPr>
        <w:spacing w:after="0" w:line="360" w:lineRule="auto"/>
        <w:jc w:val="both"/>
        <w:rPr>
          <w:lang w:val="es-ES"/>
        </w:rPr>
      </w:pPr>
    </w:p>
    <w:p w14:paraId="2FEC894E" w14:textId="77777777" w:rsidR="001D31EF" w:rsidRDefault="001D31EF" w:rsidP="00E02990">
      <w:pPr>
        <w:spacing w:after="0" w:line="360" w:lineRule="auto"/>
        <w:jc w:val="both"/>
        <w:rPr>
          <w:lang w:val="es-ES"/>
        </w:rPr>
      </w:pPr>
    </w:p>
    <w:p w14:paraId="205C54A6" w14:textId="77777777" w:rsidR="001D31EF" w:rsidRDefault="001D31EF" w:rsidP="00E02990">
      <w:pPr>
        <w:spacing w:after="0" w:line="360" w:lineRule="auto"/>
        <w:jc w:val="both"/>
        <w:rPr>
          <w:lang w:val="es-ES"/>
        </w:rPr>
      </w:pPr>
    </w:p>
    <w:p w14:paraId="11281995" w14:textId="77777777" w:rsidR="001D31EF" w:rsidRDefault="001D31EF" w:rsidP="00E02990">
      <w:pPr>
        <w:spacing w:after="0" w:line="360" w:lineRule="auto"/>
        <w:jc w:val="both"/>
        <w:rPr>
          <w:lang w:val="es-ES"/>
        </w:rPr>
      </w:pPr>
    </w:p>
    <w:p w14:paraId="4A6A2239" w14:textId="77777777" w:rsidR="001D31EF" w:rsidRDefault="001D31EF" w:rsidP="00E02990">
      <w:pPr>
        <w:spacing w:after="0" w:line="360" w:lineRule="auto"/>
        <w:jc w:val="both"/>
        <w:rPr>
          <w:lang w:val="es-ES"/>
        </w:rPr>
      </w:pPr>
    </w:p>
    <w:p w14:paraId="64AFCE47" w14:textId="77777777" w:rsidR="001D31EF" w:rsidRDefault="001D31EF" w:rsidP="00E02990">
      <w:pPr>
        <w:spacing w:after="0" w:line="360" w:lineRule="auto"/>
        <w:jc w:val="both"/>
        <w:rPr>
          <w:lang w:val="es-ES"/>
        </w:rPr>
      </w:pPr>
    </w:p>
    <w:p w14:paraId="4789775F" w14:textId="77777777" w:rsidR="001D31EF" w:rsidRDefault="001D31EF" w:rsidP="00E02990">
      <w:pPr>
        <w:spacing w:after="0" w:line="360" w:lineRule="auto"/>
        <w:jc w:val="both"/>
        <w:rPr>
          <w:lang w:val="es-ES"/>
        </w:rPr>
      </w:pPr>
    </w:p>
    <w:p w14:paraId="7FB561D5" w14:textId="77777777" w:rsidR="001D31EF" w:rsidRDefault="001D31EF" w:rsidP="00E02990">
      <w:pPr>
        <w:spacing w:after="0" w:line="360" w:lineRule="auto"/>
        <w:jc w:val="both"/>
        <w:rPr>
          <w:lang w:val="es-ES"/>
        </w:rPr>
      </w:pPr>
    </w:p>
    <w:p w14:paraId="6C771EEA" w14:textId="77777777" w:rsidR="001D31EF" w:rsidRDefault="001D31EF" w:rsidP="00E02990">
      <w:pPr>
        <w:spacing w:after="0" w:line="360" w:lineRule="auto"/>
        <w:jc w:val="both"/>
        <w:rPr>
          <w:lang w:val="es-ES"/>
        </w:rPr>
      </w:pPr>
    </w:p>
    <w:p w14:paraId="30E9DEA3" w14:textId="77777777" w:rsidR="001D31EF" w:rsidRDefault="001D31EF" w:rsidP="00E02990">
      <w:pPr>
        <w:spacing w:after="0" w:line="360" w:lineRule="auto"/>
        <w:jc w:val="both"/>
        <w:rPr>
          <w:lang w:val="es-ES"/>
        </w:rPr>
      </w:pPr>
    </w:p>
    <w:p w14:paraId="170ECEC9" w14:textId="77777777" w:rsidR="001D31EF" w:rsidRDefault="001D31EF" w:rsidP="00E02990">
      <w:pPr>
        <w:spacing w:after="0" w:line="360" w:lineRule="auto"/>
        <w:jc w:val="both"/>
        <w:rPr>
          <w:lang w:val="es-ES"/>
        </w:rPr>
      </w:pPr>
    </w:p>
    <w:p w14:paraId="2E1FB802" w14:textId="77777777" w:rsidR="001D31EF" w:rsidRDefault="001D31EF" w:rsidP="00E02990">
      <w:pPr>
        <w:spacing w:after="0" w:line="360" w:lineRule="auto"/>
        <w:jc w:val="both"/>
        <w:rPr>
          <w:lang w:val="es-ES"/>
        </w:rPr>
      </w:pPr>
    </w:p>
    <w:p w14:paraId="11E2E70B" w14:textId="77777777" w:rsidR="001D31EF" w:rsidRDefault="001D31EF" w:rsidP="00E02990">
      <w:pPr>
        <w:spacing w:after="0" w:line="360" w:lineRule="auto"/>
        <w:jc w:val="both"/>
        <w:rPr>
          <w:lang w:val="es-ES"/>
        </w:rPr>
      </w:pPr>
    </w:p>
    <w:p w14:paraId="48C63AF5" w14:textId="77777777" w:rsidR="001D31EF" w:rsidRPr="00114C35" w:rsidRDefault="001D31EF" w:rsidP="00E02990">
      <w:pPr>
        <w:spacing w:after="0" w:line="360" w:lineRule="auto"/>
        <w:jc w:val="both"/>
        <w:rPr>
          <w:lang w:val="es-ES"/>
        </w:rPr>
      </w:pPr>
    </w:p>
    <w:p w14:paraId="306EB5EB" w14:textId="77777777" w:rsidR="00973364" w:rsidRDefault="00973364" w:rsidP="00137CA3">
      <w:pPr>
        <w:spacing w:after="0" w:line="360" w:lineRule="auto"/>
        <w:jc w:val="both"/>
        <w:rPr>
          <w:rFonts w:eastAsia="Arial,Times New Roman" w:cstheme="minorHAnsi"/>
          <w:b/>
          <w:bCs/>
          <w:lang w:val="es-ES"/>
        </w:rPr>
      </w:pPr>
    </w:p>
    <w:p w14:paraId="3B4480F0" w14:textId="77777777" w:rsidR="00137CA3" w:rsidRDefault="00137CA3" w:rsidP="00137CA3">
      <w:pPr>
        <w:spacing w:after="0" w:line="360" w:lineRule="auto"/>
        <w:jc w:val="both"/>
        <w:rPr>
          <w:rFonts w:eastAsia="Arial,Times New Roman" w:cstheme="minorHAnsi"/>
          <w:b/>
          <w:bCs/>
          <w:lang w:val="es-ES"/>
        </w:rPr>
      </w:pPr>
      <w:r w:rsidRPr="00137CA3">
        <w:rPr>
          <w:rFonts w:eastAsia="Arial,Times New Roman" w:cstheme="minorHAnsi"/>
          <w:b/>
          <w:bCs/>
          <w:lang w:val="es-ES"/>
        </w:rPr>
        <w:t xml:space="preserve">Sobre Compromiso </w:t>
      </w:r>
      <w:proofErr w:type="spellStart"/>
      <w:r w:rsidRPr="00137CA3">
        <w:rPr>
          <w:rFonts w:eastAsia="Arial,Times New Roman" w:cstheme="minorHAnsi"/>
          <w:b/>
          <w:bCs/>
          <w:lang w:val="es-ES"/>
        </w:rPr>
        <w:t>Harmomy</w:t>
      </w:r>
      <w:proofErr w:type="spellEnd"/>
    </w:p>
    <w:p w14:paraId="4250EB43" w14:textId="77777777" w:rsidR="00AD23C1" w:rsidRPr="00137CA3" w:rsidRDefault="00AD23C1" w:rsidP="00137CA3">
      <w:pPr>
        <w:spacing w:after="0" w:line="360" w:lineRule="auto"/>
        <w:jc w:val="both"/>
        <w:rPr>
          <w:rFonts w:eastAsia="Arial,Times New Roman" w:cstheme="minorHAnsi"/>
          <w:b/>
          <w:bCs/>
          <w:lang w:val="es-ES"/>
        </w:rPr>
      </w:pPr>
    </w:p>
    <w:p w14:paraId="0EF476FF" w14:textId="11029684" w:rsidR="00137CA3" w:rsidRDefault="00137CA3" w:rsidP="00E02990">
      <w:pPr>
        <w:spacing w:after="0" w:line="360" w:lineRule="auto"/>
        <w:ind w:firstLine="720"/>
        <w:jc w:val="both"/>
        <w:rPr>
          <w:rFonts w:eastAsia="Arial,Times New Roman" w:cstheme="minorHAnsi"/>
          <w:b/>
          <w:bCs/>
          <w:lang w:val="es-ES"/>
        </w:rPr>
      </w:pPr>
      <w:r w:rsidRPr="00137CA3">
        <w:rPr>
          <w:lang w:val="es-ES"/>
        </w:rPr>
        <w:t xml:space="preserve">Compromiso </w:t>
      </w:r>
      <w:proofErr w:type="spellStart"/>
      <w:r w:rsidRPr="00137CA3">
        <w:rPr>
          <w:lang w:val="es-ES"/>
        </w:rPr>
        <w:t>Harmony</w:t>
      </w:r>
      <w:proofErr w:type="spellEnd"/>
      <w:r w:rsidRPr="00137CA3">
        <w:rPr>
          <w:lang w:val="es-ES"/>
        </w:rPr>
        <w:t xml:space="preserve"> es un programa que comenzó en 2011 con la colaboración de más de 170 agricultores y harineros en los campos de Navarra, Aragón y Castilla y León. Gracias a su colaboración, hasta la</w:t>
      </w:r>
      <w:r w:rsidR="00AD23C1">
        <w:rPr>
          <w:lang w:val="es-ES"/>
        </w:rPr>
        <w:t xml:space="preserve"> fecha se han cosechado más de 200</w:t>
      </w:r>
      <w:r w:rsidRPr="00137CA3">
        <w:rPr>
          <w:lang w:val="es-ES"/>
        </w:rPr>
        <w:t xml:space="preserve">.000 toneladas de trigo </w:t>
      </w:r>
      <w:proofErr w:type="spellStart"/>
      <w:r w:rsidRPr="00137CA3">
        <w:rPr>
          <w:lang w:val="es-ES"/>
        </w:rPr>
        <w:t>Harmony</w:t>
      </w:r>
      <w:proofErr w:type="spellEnd"/>
      <w:r w:rsidRPr="00137CA3">
        <w:rPr>
          <w:lang w:val="es-ES"/>
        </w:rPr>
        <w:t xml:space="preserve">. El programa se sustenta en el compromiso que </w:t>
      </w:r>
      <w:proofErr w:type="spellStart"/>
      <w:r w:rsidRPr="00137CA3">
        <w:rPr>
          <w:lang w:val="es-ES"/>
        </w:rPr>
        <w:t>Mondelēz</w:t>
      </w:r>
      <w:proofErr w:type="spellEnd"/>
      <w:r w:rsidRPr="00137CA3">
        <w:rPr>
          <w:lang w:val="es-ES"/>
        </w:rPr>
        <w:t xml:space="preserve"> International adquiere en España con sus agricultores locales de trigo y con los propios consumidores de preservar la biodiversidad, limitar el impacto medioambiental y mejorar la calidad de la producción de trigo que utiliza en la elaboración de las galletas </w:t>
      </w:r>
      <w:proofErr w:type="spellStart"/>
      <w:r w:rsidRPr="00137CA3">
        <w:rPr>
          <w:lang w:val="es-ES"/>
        </w:rPr>
        <w:t>Fontaneda</w:t>
      </w:r>
      <w:proofErr w:type="spellEnd"/>
      <w:r w:rsidRPr="00137CA3">
        <w:rPr>
          <w:lang w:val="es-ES"/>
        </w:rPr>
        <w:t xml:space="preserve"> con trigo </w:t>
      </w:r>
      <w:proofErr w:type="spellStart"/>
      <w:r w:rsidRPr="00137CA3">
        <w:rPr>
          <w:lang w:val="es-ES"/>
        </w:rPr>
        <w:t>Harmo</w:t>
      </w:r>
      <w:r w:rsidR="00AD23C1">
        <w:rPr>
          <w:lang w:val="es-ES"/>
        </w:rPr>
        <w:t>ny</w:t>
      </w:r>
      <w:proofErr w:type="spellEnd"/>
      <w:r w:rsidR="00AD23C1">
        <w:rPr>
          <w:lang w:val="es-ES"/>
        </w:rPr>
        <w:t xml:space="preserve"> Esta apuesta por la agricult</w:t>
      </w:r>
      <w:r w:rsidRPr="00137CA3">
        <w:rPr>
          <w:lang w:val="es-ES"/>
        </w:rPr>
        <w:t>ura sostenible asegura un suministro constantes de trigo de alta calidad y proporciona además una importante innovación en la cadena de producción con agricultores, cooperativas agrarias y harineras.</w:t>
      </w:r>
      <w:r w:rsidR="00E02990">
        <w:rPr>
          <w:rFonts w:eastAsia="Arial,Times New Roman" w:cstheme="minorHAnsi"/>
          <w:b/>
          <w:bCs/>
          <w:lang w:val="es-ES"/>
        </w:rPr>
        <w:t xml:space="preserve"> </w:t>
      </w:r>
    </w:p>
    <w:p w14:paraId="5385C21E" w14:textId="77777777" w:rsidR="00137CA3" w:rsidRDefault="00137CA3" w:rsidP="00C81851">
      <w:pPr>
        <w:spacing w:after="0" w:line="360" w:lineRule="auto"/>
        <w:jc w:val="both"/>
        <w:rPr>
          <w:rFonts w:eastAsia="Arial,Times New Roman" w:cstheme="minorHAnsi"/>
          <w:b/>
          <w:bCs/>
          <w:lang w:val="es-ES"/>
        </w:rPr>
      </w:pPr>
    </w:p>
    <w:p w14:paraId="0CB45614" w14:textId="77777777" w:rsidR="00C81851" w:rsidRDefault="00C81851" w:rsidP="00C81851">
      <w:pPr>
        <w:spacing w:after="0" w:line="360" w:lineRule="auto"/>
        <w:jc w:val="both"/>
        <w:rPr>
          <w:rFonts w:eastAsia="Arial,Times New Roman" w:cstheme="minorHAnsi"/>
          <w:b/>
          <w:bCs/>
          <w:lang w:val="es-ES"/>
        </w:rPr>
      </w:pPr>
      <w:r w:rsidRPr="00C06CD9">
        <w:rPr>
          <w:rFonts w:eastAsia="Arial,Times New Roman" w:cstheme="minorHAnsi"/>
          <w:b/>
          <w:bCs/>
          <w:lang w:val="es-ES"/>
        </w:rPr>
        <w:t xml:space="preserve">Acerca de </w:t>
      </w:r>
      <w:proofErr w:type="spellStart"/>
      <w:r w:rsidRPr="00C06CD9">
        <w:rPr>
          <w:rFonts w:eastAsia="Arial,Times New Roman" w:cstheme="minorHAnsi"/>
          <w:b/>
          <w:bCs/>
          <w:lang w:val="es-ES"/>
        </w:rPr>
        <w:t>Mondelēz</w:t>
      </w:r>
      <w:proofErr w:type="spellEnd"/>
      <w:r w:rsidRPr="00C06CD9">
        <w:rPr>
          <w:rFonts w:eastAsia="Arial,Times New Roman" w:cstheme="minorHAnsi"/>
          <w:b/>
          <w:bCs/>
          <w:lang w:val="es-ES"/>
        </w:rPr>
        <w:t xml:space="preserve"> International</w:t>
      </w:r>
    </w:p>
    <w:p w14:paraId="6F355755" w14:textId="77777777" w:rsidR="00ED53E0" w:rsidRPr="00C06CD9" w:rsidRDefault="00ED53E0" w:rsidP="00C81851">
      <w:pPr>
        <w:spacing w:after="0" w:line="360" w:lineRule="auto"/>
        <w:jc w:val="both"/>
        <w:rPr>
          <w:rFonts w:eastAsia="Arial,Times New Roman" w:cstheme="minorHAnsi"/>
          <w:b/>
          <w:bCs/>
          <w:lang w:val="es-ES"/>
        </w:rPr>
      </w:pPr>
    </w:p>
    <w:p w14:paraId="7D56F456" w14:textId="3A77882F" w:rsidR="00C81851" w:rsidRDefault="00C81851" w:rsidP="00C81851">
      <w:pPr>
        <w:spacing w:after="0" w:line="360" w:lineRule="auto"/>
        <w:ind w:firstLine="720"/>
        <w:jc w:val="both"/>
        <w:rPr>
          <w:lang w:val="es-ES"/>
        </w:rPr>
      </w:pPr>
      <w:proofErr w:type="spellStart"/>
      <w:r w:rsidRPr="00C06CD9">
        <w:rPr>
          <w:lang w:val="es-ES"/>
        </w:rPr>
        <w:t>Mondelēz</w:t>
      </w:r>
      <w:proofErr w:type="spellEnd"/>
      <w:r w:rsidRPr="00C06CD9">
        <w:rPr>
          <w:lang w:val="es-ES"/>
        </w:rPr>
        <w:t xml:space="preserve"> International, Inc. </w:t>
      </w:r>
      <w:r w:rsidRPr="00CD0875">
        <w:rPr>
          <w:lang w:val="es-ES"/>
        </w:rPr>
        <w:t xml:space="preserve">(NASDAQ: MDLZ) trabaja para cumplir con su misión de “empoderar a las personas a practicar el </w:t>
      </w:r>
      <w:proofErr w:type="spellStart"/>
      <w:r w:rsidRPr="00CD0875">
        <w:rPr>
          <w:lang w:val="es-ES"/>
        </w:rPr>
        <w:t>Snacking</w:t>
      </w:r>
      <w:proofErr w:type="spellEnd"/>
      <w:r w:rsidRPr="00CD0875">
        <w:rPr>
          <w:lang w:val="es-ES"/>
        </w:rPr>
        <w:t xml:space="preserve"> correctamente” (“</w:t>
      </w:r>
      <w:proofErr w:type="spellStart"/>
      <w:r w:rsidRPr="00CD0875">
        <w:rPr>
          <w:lang w:val="es-ES"/>
        </w:rPr>
        <w:t>Empower</w:t>
      </w:r>
      <w:proofErr w:type="spellEnd"/>
      <w:r w:rsidRPr="00CD0875">
        <w:rPr>
          <w:lang w:val="es-ES"/>
        </w:rPr>
        <w:t xml:space="preserve"> </w:t>
      </w:r>
      <w:proofErr w:type="spellStart"/>
      <w:r w:rsidRPr="00CD0875">
        <w:rPr>
          <w:lang w:val="es-ES"/>
        </w:rPr>
        <w:t>People</w:t>
      </w:r>
      <w:proofErr w:type="spellEnd"/>
      <w:r w:rsidRPr="00CD0875">
        <w:rPr>
          <w:lang w:val="es-ES"/>
        </w:rPr>
        <w:t xml:space="preserve"> to Snack </w:t>
      </w:r>
      <w:proofErr w:type="spellStart"/>
      <w:r w:rsidRPr="00CD0875">
        <w:rPr>
          <w:lang w:val="es-ES"/>
        </w:rPr>
        <w:t>Right</w:t>
      </w:r>
      <w:proofErr w:type="spellEnd"/>
      <w:r w:rsidRPr="00CD0875">
        <w:rPr>
          <w:lang w:val="es-ES"/>
        </w:rPr>
        <w:t xml:space="preserve">”) en más de 150 países de todo el mundo. Con unos ingresos netos de aproximadamente 26 000 millones de dólares en 2019, MDLZ está liderando el futuro de los snacks a través de emblemáticas marcas internacionales y locales como las galletas </w:t>
      </w:r>
      <w:r w:rsidRPr="00CD0875">
        <w:rPr>
          <w:i/>
          <w:lang w:val="es-ES"/>
        </w:rPr>
        <w:t>Oreo</w:t>
      </w:r>
      <w:r w:rsidRPr="00CD0875">
        <w:rPr>
          <w:lang w:val="es-ES"/>
        </w:rPr>
        <w:t xml:space="preserve">, </w:t>
      </w:r>
      <w:proofErr w:type="spellStart"/>
      <w:r w:rsidRPr="00CD0875">
        <w:rPr>
          <w:i/>
          <w:lang w:val="es-ES"/>
        </w:rPr>
        <w:t>Fontaneda</w:t>
      </w:r>
      <w:proofErr w:type="spellEnd"/>
      <w:r w:rsidRPr="00CD0875">
        <w:rPr>
          <w:lang w:val="es-ES"/>
        </w:rPr>
        <w:t xml:space="preserve">, </w:t>
      </w:r>
      <w:proofErr w:type="spellStart"/>
      <w:r w:rsidRPr="00CD0875">
        <w:rPr>
          <w:i/>
          <w:lang w:val="es-ES"/>
        </w:rPr>
        <w:t>belVita</w:t>
      </w:r>
      <w:proofErr w:type="spellEnd"/>
      <w:r w:rsidRPr="00CD0875">
        <w:rPr>
          <w:lang w:val="es-ES"/>
        </w:rPr>
        <w:t xml:space="preserve"> y </w:t>
      </w:r>
      <w:r w:rsidRPr="00CD0875">
        <w:rPr>
          <w:i/>
          <w:lang w:val="es-ES"/>
        </w:rPr>
        <w:t>LU</w:t>
      </w:r>
      <w:r w:rsidRPr="00CD0875">
        <w:rPr>
          <w:lang w:val="es-ES"/>
        </w:rPr>
        <w:t xml:space="preserve">; el chocolate </w:t>
      </w:r>
      <w:proofErr w:type="spellStart"/>
      <w:r w:rsidRPr="00CD0875">
        <w:rPr>
          <w:i/>
          <w:lang w:val="es-ES"/>
        </w:rPr>
        <w:t>Suchard</w:t>
      </w:r>
      <w:proofErr w:type="spellEnd"/>
      <w:r w:rsidRPr="00CD0875">
        <w:rPr>
          <w:lang w:val="es-ES"/>
        </w:rPr>
        <w:t xml:space="preserve">, </w:t>
      </w:r>
      <w:proofErr w:type="spellStart"/>
      <w:r w:rsidRPr="00CD0875">
        <w:rPr>
          <w:i/>
          <w:lang w:val="es-ES"/>
        </w:rPr>
        <w:t>Milka</w:t>
      </w:r>
      <w:proofErr w:type="spellEnd"/>
      <w:r w:rsidRPr="00CD0875">
        <w:rPr>
          <w:lang w:val="es-ES"/>
        </w:rPr>
        <w:t xml:space="preserve"> y </w:t>
      </w:r>
      <w:proofErr w:type="spellStart"/>
      <w:r w:rsidRPr="00CD0875">
        <w:rPr>
          <w:i/>
          <w:lang w:val="es-ES"/>
        </w:rPr>
        <w:t>Toblerone</w:t>
      </w:r>
      <w:proofErr w:type="spellEnd"/>
      <w:r w:rsidRPr="00CD0875">
        <w:rPr>
          <w:lang w:val="es-ES"/>
        </w:rPr>
        <w:t xml:space="preserve">; los caramelos </w:t>
      </w:r>
      <w:r w:rsidRPr="00CD0875">
        <w:rPr>
          <w:i/>
          <w:lang w:val="es-ES"/>
        </w:rPr>
        <w:t>Halls</w:t>
      </w:r>
      <w:r w:rsidRPr="00CD0875">
        <w:rPr>
          <w:lang w:val="es-ES"/>
        </w:rPr>
        <w:t xml:space="preserve">, los chicles </w:t>
      </w:r>
      <w:proofErr w:type="spellStart"/>
      <w:r w:rsidRPr="00CD0875">
        <w:rPr>
          <w:i/>
          <w:lang w:val="es-ES"/>
        </w:rPr>
        <w:t>Trident</w:t>
      </w:r>
      <w:proofErr w:type="spellEnd"/>
      <w:r w:rsidRPr="00CD0875">
        <w:rPr>
          <w:lang w:val="es-ES"/>
        </w:rPr>
        <w:t xml:space="preserve"> y quesos como </w:t>
      </w:r>
      <w:proofErr w:type="spellStart"/>
      <w:r w:rsidRPr="00CD0875">
        <w:rPr>
          <w:i/>
          <w:lang w:val="es-ES"/>
        </w:rPr>
        <w:t>Philadephia</w:t>
      </w:r>
      <w:proofErr w:type="spellEnd"/>
      <w:r w:rsidRPr="00CD0875">
        <w:rPr>
          <w:lang w:val="es-ES"/>
        </w:rPr>
        <w:t xml:space="preserve"> o</w:t>
      </w:r>
      <w:r w:rsidRPr="00CD0875">
        <w:rPr>
          <w:i/>
          <w:lang w:val="es-ES"/>
        </w:rPr>
        <w:t xml:space="preserve"> El Caserío</w:t>
      </w:r>
      <w:r w:rsidRPr="00CD0875">
        <w:rPr>
          <w:lang w:val="es-ES"/>
        </w:rPr>
        <w:t xml:space="preserve">. </w:t>
      </w:r>
      <w:proofErr w:type="spellStart"/>
      <w:r w:rsidRPr="00CD0875">
        <w:rPr>
          <w:lang w:val="es-ES"/>
        </w:rPr>
        <w:t>Mondelēz</w:t>
      </w:r>
      <w:proofErr w:type="spellEnd"/>
      <w:r w:rsidRPr="00CD0875">
        <w:rPr>
          <w:lang w:val="es-ES"/>
        </w:rPr>
        <w:t xml:space="preserve"> International se enorgullece de formar parte de los índices Standard and </w:t>
      </w:r>
      <w:proofErr w:type="spellStart"/>
      <w:r w:rsidRPr="00CD0875">
        <w:rPr>
          <w:lang w:val="es-ES"/>
        </w:rPr>
        <w:t>Poor’s</w:t>
      </w:r>
      <w:proofErr w:type="spellEnd"/>
      <w:r w:rsidRPr="00CD0875">
        <w:rPr>
          <w:lang w:val="es-ES"/>
        </w:rPr>
        <w:t xml:space="preserve"> 500, Nasdaq 100 y el Índice de Sostenibilidad Dow Jones. </w:t>
      </w:r>
      <w:r w:rsidRPr="00E564E9">
        <w:rPr>
          <w:lang w:val="es-ES"/>
        </w:rPr>
        <w:t xml:space="preserve">Visite   </w:t>
      </w:r>
      <w:hyperlink r:id="rId16" w:history="1">
        <w:r w:rsidRPr="00E564E9">
          <w:rPr>
            <w:rStyle w:val="Hipervnculo"/>
            <w:lang w:val="es-ES"/>
          </w:rPr>
          <w:t>www.mondelezinternational.com</w:t>
        </w:r>
      </w:hyperlink>
      <w:r w:rsidRPr="00E564E9">
        <w:rPr>
          <w:lang w:val="es-ES"/>
        </w:rPr>
        <w:t xml:space="preserve">  o siga la empresa en Twitter en </w:t>
      </w:r>
      <w:hyperlink r:id="rId17" w:history="1">
        <w:r w:rsidRPr="004B1B26">
          <w:rPr>
            <w:rStyle w:val="Hipervnculo"/>
            <w:lang w:val="es-ES"/>
          </w:rPr>
          <w:t>www.twitter.com/MDLZ</w:t>
        </w:r>
      </w:hyperlink>
      <w:r>
        <w:rPr>
          <w:lang w:val="es-ES"/>
        </w:rPr>
        <w:t xml:space="preserve"> </w:t>
      </w:r>
    </w:p>
    <w:p w14:paraId="7375200E" w14:textId="6F5BAE1F" w:rsidR="003169DB" w:rsidRPr="00E564E9" w:rsidRDefault="003169DB" w:rsidP="00C81851">
      <w:pPr>
        <w:spacing w:after="0" w:line="360" w:lineRule="auto"/>
        <w:ind w:firstLine="720"/>
        <w:jc w:val="both"/>
        <w:rPr>
          <w:lang w:val="es-ES"/>
        </w:rPr>
      </w:pPr>
    </w:p>
    <w:p w14:paraId="7CD02686" w14:textId="5679AC09" w:rsidR="003A13FF" w:rsidRPr="002524C9" w:rsidRDefault="000A1667" w:rsidP="002524C9">
      <w:pPr>
        <w:spacing w:after="0" w:line="360" w:lineRule="auto"/>
        <w:ind w:firstLine="720"/>
        <w:rPr>
          <w:rFonts w:eastAsia="Arial,Times New Roman" w:cstheme="minorHAnsi"/>
          <w:b/>
          <w:bCs/>
          <w:lang w:val="es-ES"/>
        </w:rPr>
      </w:pPr>
      <w:r w:rsidRPr="00C81851">
        <w:rPr>
          <w:noProof/>
          <w:lang w:val="es-ES" w:eastAsia="es-ES"/>
        </w:rPr>
        <w:drawing>
          <wp:anchor distT="0" distB="0" distL="114300" distR="114300" simplePos="0" relativeHeight="251658240" behindDoc="0" locked="0" layoutInCell="1" allowOverlap="1" wp14:anchorId="125B602F" wp14:editId="2459EB1E">
            <wp:simplePos x="0" y="0"/>
            <wp:positionH relativeFrom="margin">
              <wp:align>center</wp:align>
            </wp:positionH>
            <wp:positionV relativeFrom="paragraph">
              <wp:posOffset>-184330</wp:posOffset>
            </wp:positionV>
            <wp:extent cx="2030095" cy="420334"/>
            <wp:effectExtent l="0" t="0" r="0" b="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0095" cy="4203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A13FF" w:rsidRPr="002524C9" w:rsidSect="008C477C">
      <w:headerReference w:type="default" r:id="rId19"/>
      <w:footerReference w:type="default" r:id="rId20"/>
      <w:pgSz w:w="12240" w:h="15840"/>
      <w:pgMar w:top="720" w:right="1440" w:bottom="720" w:left="1440" w:header="720" w:footer="720" w:gutter="0"/>
      <w:cols w:space="720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46A18E25" w16cid:durableId="22C2A73B"/>
  <w16cid:commentId w16cid:paraId="7C61EDD3" w16cid:durableId="22CD3BCF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711C31A" w14:textId="77777777" w:rsidR="00CD1185" w:rsidRDefault="00CD1185" w:rsidP="00962341">
      <w:pPr>
        <w:spacing w:after="0" w:line="240" w:lineRule="auto"/>
      </w:pPr>
      <w:r>
        <w:separator/>
      </w:r>
    </w:p>
  </w:endnote>
  <w:endnote w:type="continuationSeparator" w:id="0">
    <w:p w14:paraId="43424243" w14:textId="77777777" w:rsidR="00CD1185" w:rsidRDefault="00CD1185" w:rsidP="009623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,Times New Roman">
    <w:altName w:val="Times New Roman"/>
    <w:panose1 w:val="00000000000000000000"/>
    <w:charset w:val="0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B802105" w14:textId="60813FFD" w:rsidR="0046448B" w:rsidRDefault="0046448B">
    <w:pPr>
      <w:pStyle w:val="Piedepgina"/>
    </w:pPr>
  </w:p>
  <w:p w14:paraId="7CD026D5" w14:textId="77777777" w:rsidR="0078627E" w:rsidRDefault="0078627E" w:rsidP="00962341">
    <w:pPr>
      <w:pStyle w:val="Piedepgina"/>
      <w:jc w:val="center"/>
      <w:rPr>
        <w:rFonts w:ascii="Verdana" w:hAnsi="Verdana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6B3D478" w14:textId="77777777" w:rsidR="00CD1185" w:rsidRDefault="00CD1185" w:rsidP="00962341">
      <w:pPr>
        <w:spacing w:after="0" w:line="240" w:lineRule="auto"/>
      </w:pPr>
      <w:r>
        <w:separator/>
      </w:r>
    </w:p>
  </w:footnote>
  <w:footnote w:type="continuationSeparator" w:id="0">
    <w:p w14:paraId="7E506A37" w14:textId="77777777" w:rsidR="00CD1185" w:rsidRDefault="00CD1185" w:rsidP="0096234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8671FC" w14:textId="0F4911FA" w:rsidR="002966B8" w:rsidRDefault="002966B8">
    <w:pPr>
      <w:pStyle w:val="Encabezado"/>
    </w:pPr>
    <w:r w:rsidRPr="00C81851">
      <w:rPr>
        <w:rFonts w:ascii="Arial" w:hAnsi="Arial" w:cs="Arial"/>
        <w:b/>
        <w:noProof/>
        <w:color w:val="FF0000"/>
        <w:sz w:val="20"/>
        <w:szCs w:val="20"/>
        <w:lang w:val="es-ES" w:eastAsia="es-ES"/>
      </w:rPr>
      <w:drawing>
        <wp:anchor distT="0" distB="0" distL="114300" distR="114300" simplePos="0" relativeHeight="251659264" behindDoc="0" locked="0" layoutInCell="1" allowOverlap="1" wp14:anchorId="01434CF6" wp14:editId="0E7BAD2C">
          <wp:simplePos x="0" y="0"/>
          <wp:positionH relativeFrom="column">
            <wp:posOffset>-333375</wp:posOffset>
          </wp:positionH>
          <wp:positionV relativeFrom="paragraph">
            <wp:posOffset>-361950</wp:posOffset>
          </wp:positionV>
          <wp:extent cx="1607820" cy="664210"/>
          <wp:effectExtent l="0" t="0" r="0" b="2540"/>
          <wp:wrapSquare wrapText="bothSides"/>
          <wp:docPr id="25" name="Picture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MDLZ Snacking made right croppe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07820" cy="6642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6A15EB"/>
    <w:multiLevelType w:val="hybridMultilevel"/>
    <w:tmpl w:val="1B84090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3AC606A"/>
    <w:multiLevelType w:val="hybridMultilevel"/>
    <w:tmpl w:val="183649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8A0F3E"/>
    <w:multiLevelType w:val="multilevel"/>
    <w:tmpl w:val="C26C20B0"/>
    <w:lvl w:ilvl="0">
      <w:start w:val="1"/>
      <w:numFmt w:val="decimal"/>
      <w:lvlText w:val="%1.0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0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120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3" w15:restartNumberingAfterBreak="0">
    <w:nsid w:val="20D662A2"/>
    <w:multiLevelType w:val="hybridMultilevel"/>
    <w:tmpl w:val="4B349BD0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25E1589E"/>
    <w:multiLevelType w:val="hybridMultilevel"/>
    <w:tmpl w:val="D48EDF92"/>
    <w:lvl w:ilvl="0" w:tplc="0409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5" w15:restartNumberingAfterBreak="0">
    <w:nsid w:val="2BA22760"/>
    <w:multiLevelType w:val="hybridMultilevel"/>
    <w:tmpl w:val="E02A663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35511905"/>
    <w:multiLevelType w:val="hybridMultilevel"/>
    <w:tmpl w:val="2F1EDE8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4E54436D"/>
    <w:multiLevelType w:val="hybridMultilevel"/>
    <w:tmpl w:val="02A82600"/>
    <w:lvl w:ilvl="0" w:tplc="16A289A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9A4B5B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8984D0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884BC8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EDC994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D5C685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60E46C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3ACC7A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67C377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508847DF"/>
    <w:multiLevelType w:val="hybridMultilevel"/>
    <w:tmpl w:val="3300EFF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3A1CABCC">
      <w:numFmt w:val="bullet"/>
      <w:lvlText w:val="•"/>
      <w:lvlJc w:val="left"/>
      <w:pPr>
        <w:ind w:left="2160" w:hanging="720"/>
      </w:pPr>
      <w:rPr>
        <w:rFonts w:ascii="Verdana" w:eastAsiaTheme="minorHAnsi" w:hAnsi="Verdana" w:cs="Times New Roman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5253091C"/>
    <w:multiLevelType w:val="hybridMultilevel"/>
    <w:tmpl w:val="4638518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96F3571"/>
    <w:multiLevelType w:val="hybridMultilevel"/>
    <w:tmpl w:val="FA5C2F7C"/>
    <w:lvl w:ilvl="0" w:tplc="04090001">
      <w:start w:val="1"/>
      <w:numFmt w:val="bullet"/>
      <w:lvlText w:val=""/>
      <w:lvlJc w:val="left"/>
      <w:pPr>
        <w:ind w:left="-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8"/>
  </w:num>
  <w:num w:numId="3">
    <w:abstractNumId w:val="6"/>
  </w:num>
  <w:num w:numId="4">
    <w:abstractNumId w:val="0"/>
  </w:num>
  <w:num w:numId="5">
    <w:abstractNumId w:val="5"/>
  </w:num>
  <w:num w:numId="6">
    <w:abstractNumId w:val="10"/>
  </w:num>
  <w:num w:numId="7">
    <w:abstractNumId w:val="2"/>
  </w:num>
  <w:num w:numId="8">
    <w:abstractNumId w:val="7"/>
  </w:num>
  <w:num w:numId="9">
    <w:abstractNumId w:val="3"/>
  </w:num>
  <w:num w:numId="10">
    <w:abstractNumId w:val="9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proofState w:spelling="clean" w:grammar="clean"/>
  <w:defaultTabStop w:val="720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0B71"/>
    <w:rsid w:val="00001671"/>
    <w:rsid w:val="00003858"/>
    <w:rsid w:val="00003E1B"/>
    <w:rsid w:val="00010987"/>
    <w:rsid w:val="00011347"/>
    <w:rsid w:val="00013AF8"/>
    <w:rsid w:val="00015C47"/>
    <w:rsid w:val="00016C3E"/>
    <w:rsid w:val="000174B5"/>
    <w:rsid w:val="0001772A"/>
    <w:rsid w:val="0002197C"/>
    <w:rsid w:val="00021E6C"/>
    <w:rsid w:val="0002317A"/>
    <w:rsid w:val="00025715"/>
    <w:rsid w:val="00026697"/>
    <w:rsid w:val="00030310"/>
    <w:rsid w:val="00031AAB"/>
    <w:rsid w:val="00036DB0"/>
    <w:rsid w:val="00041E91"/>
    <w:rsid w:val="00044E27"/>
    <w:rsid w:val="00044FE7"/>
    <w:rsid w:val="000468E2"/>
    <w:rsid w:val="00051DEA"/>
    <w:rsid w:val="000522AF"/>
    <w:rsid w:val="000535AA"/>
    <w:rsid w:val="000600CF"/>
    <w:rsid w:val="000621AC"/>
    <w:rsid w:val="00064480"/>
    <w:rsid w:val="0007074F"/>
    <w:rsid w:val="00070F37"/>
    <w:rsid w:val="00074C24"/>
    <w:rsid w:val="0007633A"/>
    <w:rsid w:val="000803A3"/>
    <w:rsid w:val="00093612"/>
    <w:rsid w:val="000A131A"/>
    <w:rsid w:val="000A1667"/>
    <w:rsid w:val="000A3A6B"/>
    <w:rsid w:val="000A4684"/>
    <w:rsid w:val="000B0678"/>
    <w:rsid w:val="000B13B1"/>
    <w:rsid w:val="000B13F4"/>
    <w:rsid w:val="000B41DD"/>
    <w:rsid w:val="000B5B26"/>
    <w:rsid w:val="000C108E"/>
    <w:rsid w:val="000C7497"/>
    <w:rsid w:val="000C77A5"/>
    <w:rsid w:val="000D151C"/>
    <w:rsid w:val="000D2B3A"/>
    <w:rsid w:val="000E029F"/>
    <w:rsid w:val="000E0799"/>
    <w:rsid w:val="000E342A"/>
    <w:rsid w:val="000E3BE2"/>
    <w:rsid w:val="000E4863"/>
    <w:rsid w:val="000E4FB7"/>
    <w:rsid w:val="000E533C"/>
    <w:rsid w:val="000E5805"/>
    <w:rsid w:val="000E6F1B"/>
    <w:rsid w:val="000F06E4"/>
    <w:rsid w:val="000F5462"/>
    <w:rsid w:val="00101C06"/>
    <w:rsid w:val="001116E5"/>
    <w:rsid w:val="00112245"/>
    <w:rsid w:val="00112C1B"/>
    <w:rsid w:val="001135BD"/>
    <w:rsid w:val="00114C35"/>
    <w:rsid w:val="00117A67"/>
    <w:rsid w:val="00117A93"/>
    <w:rsid w:val="001239EA"/>
    <w:rsid w:val="001240DD"/>
    <w:rsid w:val="00137CA3"/>
    <w:rsid w:val="00141FA8"/>
    <w:rsid w:val="00143DDB"/>
    <w:rsid w:val="00144D5C"/>
    <w:rsid w:val="00145F76"/>
    <w:rsid w:val="00150249"/>
    <w:rsid w:val="001512FE"/>
    <w:rsid w:val="0015616F"/>
    <w:rsid w:val="00156ACB"/>
    <w:rsid w:val="00157AAD"/>
    <w:rsid w:val="00157F12"/>
    <w:rsid w:val="00161495"/>
    <w:rsid w:val="00161CB2"/>
    <w:rsid w:val="00162F7C"/>
    <w:rsid w:val="00165B09"/>
    <w:rsid w:val="00166CFD"/>
    <w:rsid w:val="00172E77"/>
    <w:rsid w:val="0017596A"/>
    <w:rsid w:val="00176D83"/>
    <w:rsid w:val="00176E1D"/>
    <w:rsid w:val="00190EC5"/>
    <w:rsid w:val="00197D12"/>
    <w:rsid w:val="001A1C06"/>
    <w:rsid w:val="001A2EBF"/>
    <w:rsid w:val="001B1B2B"/>
    <w:rsid w:val="001B1DC2"/>
    <w:rsid w:val="001C2BAB"/>
    <w:rsid w:val="001C36A1"/>
    <w:rsid w:val="001D25A5"/>
    <w:rsid w:val="001D31EF"/>
    <w:rsid w:val="001E1B6E"/>
    <w:rsid w:val="001E327D"/>
    <w:rsid w:val="001E4CAC"/>
    <w:rsid w:val="001F144D"/>
    <w:rsid w:val="001F630B"/>
    <w:rsid w:val="001F701B"/>
    <w:rsid w:val="00200362"/>
    <w:rsid w:val="0020583C"/>
    <w:rsid w:val="002070C6"/>
    <w:rsid w:val="00207413"/>
    <w:rsid w:val="002111FE"/>
    <w:rsid w:val="0021243A"/>
    <w:rsid w:val="002144AA"/>
    <w:rsid w:val="0021772D"/>
    <w:rsid w:val="00217EA5"/>
    <w:rsid w:val="00220AE6"/>
    <w:rsid w:val="00220CC9"/>
    <w:rsid w:val="002304A9"/>
    <w:rsid w:val="00230DBA"/>
    <w:rsid w:val="002313A7"/>
    <w:rsid w:val="00231E43"/>
    <w:rsid w:val="00233704"/>
    <w:rsid w:val="002357D9"/>
    <w:rsid w:val="00246DAA"/>
    <w:rsid w:val="00251367"/>
    <w:rsid w:val="0025138C"/>
    <w:rsid w:val="00251909"/>
    <w:rsid w:val="002524C9"/>
    <w:rsid w:val="00255159"/>
    <w:rsid w:val="00256A7D"/>
    <w:rsid w:val="00264431"/>
    <w:rsid w:val="00266E9A"/>
    <w:rsid w:val="00273E5B"/>
    <w:rsid w:val="0027416A"/>
    <w:rsid w:val="00275040"/>
    <w:rsid w:val="00276E18"/>
    <w:rsid w:val="00292A3C"/>
    <w:rsid w:val="00292B88"/>
    <w:rsid w:val="00295184"/>
    <w:rsid w:val="002966B8"/>
    <w:rsid w:val="002A1B66"/>
    <w:rsid w:val="002A4F54"/>
    <w:rsid w:val="002B3D47"/>
    <w:rsid w:val="002C4E0D"/>
    <w:rsid w:val="002C55CA"/>
    <w:rsid w:val="002C71BF"/>
    <w:rsid w:val="002C757F"/>
    <w:rsid w:val="002C7775"/>
    <w:rsid w:val="002D0F84"/>
    <w:rsid w:val="002D1DD2"/>
    <w:rsid w:val="002D4ABC"/>
    <w:rsid w:val="002E0119"/>
    <w:rsid w:val="002F4181"/>
    <w:rsid w:val="002F56A9"/>
    <w:rsid w:val="002F749C"/>
    <w:rsid w:val="00300C11"/>
    <w:rsid w:val="00303219"/>
    <w:rsid w:val="00304E34"/>
    <w:rsid w:val="003074E0"/>
    <w:rsid w:val="00310D87"/>
    <w:rsid w:val="003169DB"/>
    <w:rsid w:val="00316F62"/>
    <w:rsid w:val="00324234"/>
    <w:rsid w:val="00330D5B"/>
    <w:rsid w:val="003348A4"/>
    <w:rsid w:val="003367C8"/>
    <w:rsid w:val="00340B64"/>
    <w:rsid w:val="00342AD8"/>
    <w:rsid w:val="00347E76"/>
    <w:rsid w:val="0035297F"/>
    <w:rsid w:val="00362C57"/>
    <w:rsid w:val="0036357B"/>
    <w:rsid w:val="0036435E"/>
    <w:rsid w:val="0037472E"/>
    <w:rsid w:val="0037792D"/>
    <w:rsid w:val="00381512"/>
    <w:rsid w:val="003833EE"/>
    <w:rsid w:val="003843E3"/>
    <w:rsid w:val="00392C83"/>
    <w:rsid w:val="003936DB"/>
    <w:rsid w:val="00395F94"/>
    <w:rsid w:val="0039664B"/>
    <w:rsid w:val="00397F94"/>
    <w:rsid w:val="003A13FF"/>
    <w:rsid w:val="003A1D87"/>
    <w:rsid w:val="003A4999"/>
    <w:rsid w:val="003A4D34"/>
    <w:rsid w:val="003A52CD"/>
    <w:rsid w:val="003B399B"/>
    <w:rsid w:val="003C50F3"/>
    <w:rsid w:val="003D5D50"/>
    <w:rsid w:val="003D71B4"/>
    <w:rsid w:val="003E180D"/>
    <w:rsid w:val="003E1850"/>
    <w:rsid w:val="003F2CAA"/>
    <w:rsid w:val="0041081F"/>
    <w:rsid w:val="004113D9"/>
    <w:rsid w:val="00422D38"/>
    <w:rsid w:val="0042541E"/>
    <w:rsid w:val="00425F22"/>
    <w:rsid w:val="00426B74"/>
    <w:rsid w:val="004362F1"/>
    <w:rsid w:val="00437282"/>
    <w:rsid w:val="004434AA"/>
    <w:rsid w:val="004441F3"/>
    <w:rsid w:val="00450BAA"/>
    <w:rsid w:val="0045196C"/>
    <w:rsid w:val="004576A9"/>
    <w:rsid w:val="00457CC7"/>
    <w:rsid w:val="00457DB4"/>
    <w:rsid w:val="0046448B"/>
    <w:rsid w:val="00466E72"/>
    <w:rsid w:val="00474E21"/>
    <w:rsid w:val="00476B70"/>
    <w:rsid w:val="00477578"/>
    <w:rsid w:val="00480DBF"/>
    <w:rsid w:val="00481511"/>
    <w:rsid w:val="00483F97"/>
    <w:rsid w:val="00487BA8"/>
    <w:rsid w:val="00491231"/>
    <w:rsid w:val="004A1437"/>
    <w:rsid w:val="004A5204"/>
    <w:rsid w:val="004B2166"/>
    <w:rsid w:val="004C128D"/>
    <w:rsid w:val="004C4777"/>
    <w:rsid w:val="004D04B4"/>
    <w:rsid w:val="004E3B6F"/>
    <w:rsid w:val="004E74C1"/>
    <w:rsid w:val="004F00CE"/>
    <w:rsid w:val="004F01E1"/>
    <w:rsid w:val="004F16B0"/>
    <w:rsid w:val="004F2A07"/>
    <w:rsid w:val="004F32EF"/>
    <w:rsid w:val="004F40E5"/>
    <w:rsid w:val="004F4629"/>
    <w:rsid w:val="00503118"/>
    <w:rsid w:val="005133F8"/>
    <w:rsid w:val="005167DD"/>
    <w:rsid w:val="0051775B"/>
    <w:rsid w:val="00517D12"/>
    <w:rsid w:val="0052417C"/>
    <w:rsid w:val="00525B83"/>
    <w:rsid w:val="0052671E"/>
    <w:rsid w:val="00526AD6"/>
    <w:rsid w:val="00533623"/>
    <w:rsid w:val="00533C10"/>
    <w:rsid w:val="00535362"/>
    <w:rsid w:val="005362F9"/>
    <w:rsid w:val="005375E3"/>
    <w:rsid w:val="0054007C"/>
    <w:rsid w:val="005476FE"/>
    <w:rsid w:val="0055153E"/>
    <w:rsid w:val="00552291"/>
    <w:rsid w:val="00553101"/>
    <w:rsid w:val="00554AB9"/>
    <w:rsid w:val="005550ED"/>
    <w:rsid w:val="0056081E"/>
    <w:rsid w:val="00570E36"/>
    <w:rsid w:val="00574360"/>
    <w:rsid w:val="0058009D"/>
    <w:rsid w:val="00582612"/>
    <w:rsid w:val="005850FE"/>
    <w:rsid w:val="00585762"/>
    <w:rsid w:val="005866BE"/>
    <w:rsid w:val="00587648"/>
    <w:rsid w:val="00590A39"/>
    <w:rsid w:val="00590CD3"/>
    <w:rsid w:val="00592567"/>
    <w:rsid w:val="005958E1"/>
    <w:rsid w:val="005960AE"/>
    <w:rsid w:val="00596782"/>
    <w:rsid w:val="005A048C"/>
    <w:rsid w:val="005A252A"/>
    <w:rsid w:val="005A2BFD"/>
    <w:rsid w:val="005B21B5"/>
    <w:rsid w:val="005B45CB"/>
    <w:rsid w:val="005B7D9C"/>
    <w:rsid w:val="005C01B6"/>
    <w:rsid w:val="005C72DC"/>
    <w:rsid w:val="005D04FE"/>
    <w:rsid w:val="005D0557"/>
    <w:rsid w:val="005D7D24"/>
    <w:rsid w:val="005E289C"/>
    <w:rsid w:val="005E44E7"/>
    <w:rsid w:val="005E4743"/>
    <w:rsid w:val="005E7FDE"/>
    <w:rsid w:val="005F497D"/>
    <w:rsid w:val="006015C9"/>
    <w:rsid w:val="00601CD0"/>
    <w:rsid w:val="0061194C"/>
    <w:rsid w:val="0061282F"/>
    <w:rsid w:val="00621019"/>
    <w:rsid w:val="006227E3"/>
    <w:rsid w:val="00623970"/>
    <w:rsid w:val="006254C3"/>
    <w:rsid w:val="00626539"/>
    <w:rsid w:val="00631B93"/>
    <w:rsid w:val="00633F39"/>
    <w:rsid w:val="00635757"/>
    <w:rsid w:val="00635FD1"/>
    <w:rsid w:val="006532AA"/>
    <w:rsid w:val="00653BA6"/>
    <w:rsid w:val="00653DD2"/>
    <w:rsid w:val="006564F7"/>
    <w:rsid w:val="00661C36"/>
    <w:rsid w:val="00662F10"/>
    <w:rsid w:val="00664FB2"/>
    <w:rsid w:val="00666E7A"/>
    <w:rsid w:val="00680001"/>
    <w:rsid w:val="00681975"/>
    <w:rsid w:val="00681AE0"/>
    <w:rsid w:val="006840A8"/>
    <w:rsid w:val="006858D3"/>
    <w:rsid w:val="00691C95"/>
    <w:rsid w:val="00693A47"/>
    <w:rsid w:val="00697247"/>
    <w:rsid w:val="006A0167"/>
    <w:rsid w:val="006A11C9"/>
    <w:rsid w:val="006A2D88"/>
    <w:rsid w:val="006A5872"/>
    <w:rsid w:val="006A5D76"/>
    <w:rsid w:val="006A7C00"/>
    <w:rsid w:val="006B0320"/>
    <w:rsid w:val="006B36D7"/>
    <w:rsid w:val="006B3FF0"/>
    <w:rsid w:val="006C042F"/>
    <w:rsid w:val="006C0D8A"/>
    <w:rsid w:val="006C438E"/>
    <w:rsid w:val="006D70B2"/>
    <w:rsid w:val="006E2D19"/>
    <w:rsid w:val="006E350E"/>
    <w:rsid w:val="006E56B8"/>
    <w:rsid w:val="006E5FCE"/>
    <w:rsid w:val="006E7658"/>
    <w:rsid w:val="006E7C9D"/>
    <w:rsid w:val="006F071F"/>
    <w:rsid w:val="006F3109"/>
    <w:rsid w:val="00700CAF"/>
    <w:rsid w:val="00701294"/>
    <w:rsid w:val="007045F6"/>
    <w:rsid w:val="00712007"/>
    <w:rsid w:val="00715475"/>
    <w:rsid w:val="007155D9"/>
    <w:rsid w:val="007306FA"/>
    <w:rsid w:val="007339FB"/>
    <w:rsid w:val="00734B87"/>
    <w:rsid w:val="00752C39"/>
    <w:rsid w:val="00757473"/>
    <w:rsid w:val="0076028A"/>
    <w:rsid w:val="00760529"/>
    <w:rsid w:val="00760F47"/>
    <w:rsid w:val="00763342"/>
    <w:rsid w:val="00763CF0"/>
    <w:rsid w:val="0077361B"/>
    <w:rsid w:val="00773F01"/>
    <w:rsid w:val="0077451F"/>
    <w:rsid w:val="00775F01"/>
    <w:rsid w:val="007811EF"/>
    <w:rsid w:val="00781357"/>
    <w:rsid w:val="00781C43"/>
    <w:rsid w:val="00785430"/>
    <w:rsid w:val="0078627E"/>
    <w:rsid w:val="0079463A"/>
    <w:rsid w:val="00796185"/>
    <w:rsid w:val="007968D7"/>
    <w:rsid w:val="00796F6F"/>
    <w:rsid w:val="007A0E23"/>
    <w:rsid w:val="007A1812"/>
    <w:rsid w:val="007A762E"/>
    <w:rsid w:val="007B210B"/>
    <w:rsid w:val="007B6036"/>
    <w:rsid w:val="007C2484"/>
    <w:rsid w:val="007C4EE3"/>
    <w:rsid w:val="007D18EF"/>
    <w:rsid w:val="007D235F"/>
    <w:rsid w:val="007D7D2E"/>
    <w:rsid w:val="007E0630"/>
    <w:rsid w:val="007E2032"/>
    <w:rsid w:val="007E45DE"/>
    <w:rsid w:val="007E5FF7"/>
    <w:rsid w:val="007E6C2C"/>
    <w:rsid w:val="007F4421"/>
    <w:rsid w:val="007F55AB"/>
    <w:rsid w:val="007F68B2"/>
    <w:rsid w:val="007F7621"/>
    <w:rsid w:val="00800DED"/>
    <w:rsid w:val="00802EF6"/>
    <w:rsid w:val="00805F5F"/>
    <w:rsid w:val="0081027F"/>
    <w:rsid w:val="008102E9"/>
    <w:rsid w:val="00813F74"/>
    <w:rsid w:val="00816D38"/>
    <w:rsid w:val="00822AD9"/>
    <w:rsid w:val="008274F6"/>
    <w:rsid w:val="00833620"/>
    <w:rsid w:val="008340C1"/>
    <w:rsid w:val="00837764"/>
    <w:rsid w:val="00840F31"/>
    <w:rsid w:val="00842E96"/>
    <w:rsid w:val="00844617"/>
    <w:rsid w:val="00845F14"/>
    <w:rsid w:val="00850890"/>
    <w:rsid w:val="00852B25"/>
    <w:rsid w:val="00853CE5"/>
    <w:rsid w:val="00854E5C"/>
    <w:rsid w:val="00854FC1"/>
    <w:rsid w:val="008567ED"/>
    <w:rsid w:val="008629A0"/>
    <w:rsid w:val="00876AE4"/>
    <w:rsid w:val="008821A7"/>
    <w:rsid w:val="008824C8"/>
    <w:rsid w:val="008826DF"/>
    <w:rsid w:val="00883B0E"/>
    <w:rsid w:val="00884891"/>
    <w:rsid w:val="00893EC2"/>
    <w:rsid w:val="008944DF"/>
    <w:rsid w:val="00897C29"/>
    <w:rsid w:val="008A5749"/>
    <w:rsid w:val="008B0FFB"/>
    <w:rsid w:val="008B23CC"/>
    <w:rsid w:val="008B3A9D"/>
    <w:rsid w:val="008B5ADC"/>
    <w:rsid w:val="008B64F2"/>
    <w:rsid w:val="008B73F1"/>
    <w:rsid w:val="008C26D1"/>
    <w:rsid w:val="008C477C"/>
    <w:rsid w:val="008E41F4"/>
    <w:rsid w:val="008E6C1D"/>
    <w:rsid w:val="008F03A9"/>
    <w:rsid w:val="008F5072"/>
    <w:rsid w:val="008F68F8"/>
    <w:rsid w:val="009157FD"/>
    <w:rsid w:val="00916D3E"/>
    <w:rsid w:val="00917B68"/>
    <w:rsid w:val="00920833"/>
    <w:rsid w:val="009228D1"/>
    <w:rsid w:val="00936486"/>
    <w:rsid w:val="00940D77"/>
    <w:rsid w:val="00943206"/>
    <w:rsid w:val="00943777"/>
    <w:rsid w:val="00946E59"/>
    <w:rsid w:val="00955699"/>
    <w:rsid w:val="00960838"/>
    <w:rsid w:val="00962341"/>
    <w:rsid w:val="009651E1"/>
    <w:rsid w:val="00965805"/>
    <w:rsid w:val="00970D7C"/>
    <w:rsid w:val="00973364"/>
    <w:rsid w:val="0097337B"/>
    <w:rsid w:val="00973DE5"/>
    <w:rsid w:val="00983172"/>
    <w:rsid w:val="009864EF"/>
    <w:rsid w:val="0098670E"/>
    <w:rsid w:val="00994A67"/>
    <w:rsid w:val="009A06C1"/>
    <w:rsid w:val="009A3187"/>
    <w:rsid w:val="009A5AFD"/>
    <w:rsid w:val="009A62FC"/>
    <w:rsid w:val="009B2DA7"/>
    <w:rsid w:val="009B2FC2"/>
    <w:rsid w:val="009B5D62"/>
    <w:rsid w:val="009C01B1"/>
    <w:rsid w:val="009C1631"/>
    <w:rsid w:val="009C1CDE"/>
    <w:rsid w:val="009C7E3F"/>
    <w:rsid w:val="009E1C97"/>
    <w:rsid w:val="009E53DB"/>
    <w:rsid w:val="009F130A"/>
    <w:rsid w:val="009F20D8"/>
    <w:rsid w:val="009F24E1"/>
    <w:rsid w:val="009F59FE"/>
    <w:rsid w:val="009F64A4"/>
    <w:rsid w:val="009F7236"/>
    <w:rsid w:val="00A01497"/>
    <w:rsid w:val="00A03BBC"/>
    <w:rsid w:val="00A14038"/>
    <w:rsid w:val="00A16087"/>
    <w:rsid w:val="00A16A6D"/>
    <w:rsid w:val="00A206E8"/>
    <w:rsid w:val="00A2246C"/>
    <w:rsid w:val="00A24AE2"/>
    <w:rsid w:val="00A25B21"/>
    <w:rsid w:val="00A305D7"/>
    <w:rsid w:val="00A37BCA"/>
    <w:rsid w:val="00A428FE"/>
    <w:rsid w:val="00A524AB"/>
    <w:rsid w:val="00A5429D"/>
    <w:rsid w:val="00A61CA3"/>
    <w:rsid w:val="00A624B3"/>
    <w:rsid w:val="00A6269F"/>
    <w:rsid w:val="00A666B0"/>
    <w:rsid w:val="00A803FE"/>
    <w:rsid w:val="00A80827"/>
    <w:rsid w:val="00A81DB9"/>
    <w:rsid w:val="00A86FFA"/>
    <w:rsid w:val="00A90912"/>
    <w:rsid w:val="00A90968"/>
    <w:rsid w:val="00A963AC"/>
    <w:rsid w:val="00A96776"/>
    <w:rsid w:val="00AA26CA"/>
    <w:rsid w:val="00AA2742"/>
    <w:rsid w:val="00AA2F6B"/>
    <w:rsid w:val="00AA41AB"/>
    <w:rsid w:val="00AB3E94"/>
    <w:rsid w:val="00AC141A"/>
    <w:rsid w:val="00AC34B0"/>
    <w:rsid w:val="00AC69B1"/>
    <w:rsid w:val="00AC6C8B"/>
    <w:rsid w:val="00AD11A9"/>
    <w:rsid w:val="00AD23C1"/>
    <w:rsid w:val="00AD431A"/>
    <w:rsid w:val="00AD6F02"/>
    <w:rsid w:val="00AD72E1"/>
    <w:rsid w:val="00AE2F9E"/>
    <w:rsid w:val="00AE46ED"/>
    <w:rsid w:val="00AF6595"/>
    <w:rsid w:val="00AF79F9"/>
    <w:rsid w:val="00B03F00"/>
    <w:rsid w:val="00B10F0E"/>
    <w:rsid w:val="00B1555E"/>
    <w:rsid w:val="00B2490E"/>
    <w:rsid w:val="00B358C8"/>
    <w:rsid w:val="00B40232"/>
    <w:rsid w:val="00B5093E"/>
    <w:rsid w:val="00B53CDD"/>
    <w:rsid w:val="00B56C06"/>
    <w:rsid w:val="00B62041"/>
    <w:rsid w:val="00B6617A"/>
    <w:rsid w:val="00B82CFA"/>
    <w:rsid w:val="00B82E3A"/>
    <w:rsid w:val="00B85F41"/>
    <w:rsid w:val="00B935C6"/>
    <w:rsid w:val="00B9448E"/>
    <w:rsid w:val="00B95C0B"/>
    <w:rsid w:val="00B964C4"/>
    <w:rsid w:val="00B96D77"/>
    <w:rsid w:val="00B97EAA"/>
    <w:rsid w:val="00BA0A97"/>
    <w:rsid w:val="00BA0B7B"/>
    <w:rsid w:val="00BA139E"/>
    <w:rsid w:val="00BB2BC3"/>
    <w:rsid w:val="00BB59AB"/>
    <w:rsid w:val="00BB5DCD"/>
    <w:rsid w:val="00BC4843"/>
    <w:rsid w:val="00BC5F64"/>
    <w:rsid w:val="00BD006C"/>
    <w:rsid w:val="00BD105B"/>
    <w:rsid w:val="00BD4BD0"/>
    <w:rsid w:val="00BD7A68"/>
    <w:rsid w:val="00BE5561"/>
    <w:rsid w:val="00BF1107"/>
    <w:rsid w:val="00BF246D"/>
    <w:rsid w:val="00BF7B7F"/>
    <w:rsid w:val="00C040E4"/>
    <w:rsid w:val="00C045FC"/>
    <w:rsid w:val="00C074D6"/>
    <w:rsid w:val="00C14AD1"/>
    <w:rsid w:val="00C163B0"/>
    <w:rsid w:val="00C204AC"/>
    <w:rsid w:val="00C23F24"/>
    <w:rsid w:val="00C26B12"/>
    <w:rsid w:val="00C36895"/>
    <w:rsid w:val="00C372B8"/>
    <w:rsid w:val="00C5275A"/>
    <w:rsid w:val="00C543DE"/>
    <w:rsid w:val="00C63057"/>
    <w:rsid w:val="00C633AE"/>
    <w:rsid w:val="00C6765E"/>
    <w:rsid w:val="00C7569C"/>
    <w:rsid w:val="00C76E55"/>
    <w:rsid w:val="00C7702A"/>
    <w:rsid w:val="00C81851"/>
    <w:rsid w:val="00C8208C"/>
    <w:rsid w:val="00C848F4"/>
    <w:rsid w:val="00C908DB"/>
    <w:rsid w:val="00C95FAB"/>
    <w:rsid w:val="00C96E6B"/>
    <w:rsid w:val="00CA1AF2"/>
    <w:rsid w:val="00CA55EC"/>
    <w:rsid w:val="00CB0314"/>
    <w:rsid w:val="00CB3270"/>
    <w:rsid w:val="00CB33D1"/>
    <w:rsid w:val="00CB405D"/>
    <w:rsid w:val="00CB5AED"/>
    <w:rsid w:val="00CC393E"/>
    <w:rsid w:val="00CC5DE8"/>
    <w:rsid w:val="00CD1185"/>
    <w:rsid w:val="00CD2576"/>
    <w:rsid w:val="00CD7E33"/>
    <w:rsid w:val="00CE4D00"/>
    <w:rsid w:val="00CE6FA3"/>
    <w:rsid w:val="00D12A91"/>
    <w:rsid w:val="00D13BF4"/>
    <w:rsid w:val="00D15F2F"/>
    <w:rsid w:val="00D17A2C"/>
    <w:rsid w:val="00D21432"/>
    <w:rsid w:val="00D23545"/>
    <w:rsid w:val="00D27C4B"/>
    <w:rsid w:val="00D322B4"/>
    <w:rsid w:val="00D36D02"/>
    <w:rsid w:val="00D432AD"/>
    <w:rsid w:val="00D43370"/>
    <w:rsid w:val="00D444B5"/>
    <w:rsid w:val="00D457B1"/>
    <w:rsid w:val="00D47469"/>
    <w:rsid w:val="00D51145"/>
    <w:rsid w:val="00D6340F"/>
    <w:rsid w:val="00D73564"/>
    <w:rsid w:val="00D7492F"/>
    <w:rsid w:val="00D80F59"/>
    <w:rsid w:val="00D82C5B"/>
    <w:rsid w:val="00D855F7"/>
    <w:rsid w:val="00D873B7"/>
    <w:rsid w:val="00D87C8E"/>
    <w:rsid w:val="00D9243D"/>
    <w:rsid w:val="00D96968"/>
    <w:rsid w:val="00DA4716"/>
    <w:rsid w:val="00DA5595"/>
    <w:rsid w:val="00DA7732"/>
    <w:rsid w:val="00DB337E"/>
    <w:rsid w:val="00DB4806"/>
    <w:rsid w:val="00DC03C3"/>
    <w:rsid w:val="00DC1029"/>
    <w:rsid w:val="00DC4C6E"/>
    <w:rsid w:val="00DC608C"/>
    <w:rsid w:val="00DC6E1E"/>
    <w:rsid w:val="00DD0712"/>
    <w:rsid w:val="00DD0DEB"/>
    <w:rsid w:val="00DD2262"/>
    <w:rsid w:val="00DD2F50"/>
    <w:rsid w:val="00DD4D64"/>
    <w:rsid w:val="00DE7622"/>
    <w:rsid w:val="00DF074B"/>
    <w:rsid w:val="00DF0AEC"/>
    <w:rsid w:val="00DF0DB5"/>
    <w:rsid w:val="00DF1518"/>
    <w:rsid w:val="00DF5FBC"/>
    <w:rsid w:val="00DF6372"/>
    <w:rsid w:val="00DF65B0"/>
    <w:rsid w:val="00DF7266"/>
    <w:rsid w:val="00E005C3"/>
    <w:rsid w:val="00E0083E"/>
    <w:rsid w:val="00E02990"/>
    <w:rsid w:val="00E10890"/>
    <w:rsid w:val="00E152B5"/>
    <w:rsid w:val="00E15953"/>
    <w:rsid w:val="00E20B61"/>
    <w:rsid w:val="00E21821"/>
    <w:rsid w:val="00E22FB9"/>
    <w:rsid w:val="00E2642B"/>
    <w:rsid w:val="00E31B21"/>
    <w:rsid w:val="00E31E7D"/>
    <w:rsid w:val="00E333D2"/>
    <w:rsid w:val="00E4185B"/>
    <w:rsid w:val="00E47B19"/>
    <w:rsid w:val="00E50396"/>
    <w:rsid w:val="00E50D5E"/>
    <w:rsid w:val="00E53DCA"/>
    <w:rsid w:val="00E577DB"/>
    <w:rsid w:val="00E577F4"/>
    <w:rsid w:val="00E6186B"/>
    <w:rsid w:val="00E61CFF"/>
    <w:rsid w:val="00E6337B"/>
    <w:rsid w:val="00E63D2C"/>
    <w:rsid w:val="00E64788"/>
    <w:rsid w:val="00E64D7B"/>
    <w:rsid w:val="00E65527"/>
    <w:rsid w:val="00E71845"/>
    <w:rsid w:val="00E72F99"/>
    <w:rsid w:val="00E73965"/>
    <w:rsid w:val="00E74C54"/>
    <w:rsid w:val="00E801ED"/>
    <w:rsid w:val="00E90A3D"/>
    <w:rsid w:val="00E933F1"/>
    <w:rsid w:val="00EA64A4"/>
    <w:rsid w:val="00EB1093"/>
    <w:rsid w:val="00EB3546"/>
    <w:rsid w:val="00EB78A4"/>
    <w:rsid w:val="00EC517A"/>
    <w:rsid w:val="00EC6985"/>
    <w:rsid w:val="00EC708B"/>
    <w:rsid w:val="00ED05F4"/>
    <w:rsid w:val="00ED2AF4"/>
    <w:rsid w:val="00ED4871"/>
    <w:rsid w:val="00ED53E0"/>
    <w:rsid w:val="00EE159D"/>
    <w:rsid w:val="00EE6EA7"/>
    <w:rsid w:val="00F00300"/>
    <w:rsid w:val="00F02071"/>
    <w:rsid w:val="00F05853"/>
    <w:rsid w:val="00F06B59"/>
    <w:rsid w:val="00F111DB"/>
    <w:rsid w:val="00F124F8"/>
    <w:rsid w:val="00F12EC8"/>
    <w:rsid w:val="00F12EE0"/>
    <w:rsid w:val="00F131B2"/>
    <w:rsid w:val="00F2579B"/>
    <w:rsid w:val="00F30225"/>
    <w:rsid w:val="00F34168"/>
    <w:rsid w:val="00F35487"/>
    <w:rsid w:val="00F37927"/>
    <w:rsid w:val="00F37955"/>
    <w:rsid w:val="00F37F88"/>
    <w:rsid w:val="00F42A1E"/>
    <w:rsid w:val="00F459CE"/>
    <w:rsid w:val="00F47AC4"/>
    <w:rsid w:val="00F55F6A"/>
    <w:rsid w:val="00F616E3"/>
    <w:rsid w:val="00F652FA"/>
    <w:rsid w:val="00F70AEA"/>
    <w:rsid w:val="00F70FC2"/>
    <w:rsid w:val="00F720DB"/>
    <w:rsid w:val="00F778AF"/>
    <w:rsid w:val="00F82B37"/>
    <w:rsid w:val="00F83AFE"/>
    <w:rsid w:val="00F87F95"/>
    <w:rsid w:val="00F914A6"/>
    <w:rsid w:val="00F9267F"/>
    <w:rsid w:val="00F92DD0"/>
    <w:rsid w:val="00F9676F"/>
    <w:rsid w:val="00FB20AB"/>
    <w:rsid w:val="00FB6ACF"/>
    <w:rsid w:val="00FB78CD"/>
    <w:rsid w:val="00FC09F1"/>
    <w:rsid w:val="00FC175E"/>
    <w:rsid w:val="00FE05BC"/>
    <w:rsid w:val="00FE27F2"/>
    <w:rsid w:val="00FE3E1B"/>
    <w:rsid w:val="00FF0B71"/>
    <w:rsid w:val="00FF1109"/>
    <w:rsid w:val="00FF248F"/>
    <w:rsid w:val="00FF75D0"/>
    <w:rsid w:val="00FF7C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41"/>
    <o:shapelayout v:ext="edit">
      <o:idmap v:ext="edit" data="1"/>
    </o:shapelayout>
  </w:shapeDefaults>
  <w:decimalSymbol w:val=","/>
  <w:listSeparator w:val=";"/>
  <w14:docId w14:val="7CD0265D"/>
  <w15:docId w15:val="{864F46B4-A7EF-4ADB-9121-0859AFEFCB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F6372"/>
  </w:style>
  <w:style w:type="paragraph" w:styleId="Ttulo2">
    <w:name w:val="heading 2"/>
    <w:basedOn w:val="Normal"/>
    <w:next w:val="Normal"/>
    <w:link w:val="Ttulo2Car"/>
    <w:qFormat/>
    <w:rsid w:val="008C477C"/>
    <w:pPr>
      <w:keepNext/>
      <w:spacing w:after="0" w:line="240" w:lineRule="exact"/>
      <w:ind w:left="720"/>
      <w:outlineLvl w:val="1"/>
    </w:pPr>
    <w:rPr>
      <w:rFonts w:ascii="Times New Roman" w:eastAsia="Times New Roman" w:hAnsi="Times New Roman" w:cs="Times New Roman"/>
      <w:color w:val="000000"/>
      <w:sz w:val="24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D924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xn-money">
    <w:name w:val="xn-money"/>
    <w:basedOn w:val="Fuentedeprrafopredeter"/>
    <w:rsid w:val="00D9243D"/>
  </w:style>
  <w:style w:type="character" w:customStyle="1" w:styleId="xn-location">
    <w:name w:val="xn-location"/>
    <w:basedOn w:val="Fuentedeprrafopredeter"/>
    <w:rsid w:val="00D9243D"/>
  </w:style>
  <w:style w:type="paragraph" w:styleId="Textodeglobo">
    <w:name w:val="Balloon Text"/>
    <w:basedOn w:val="Normal"/>
    <w:link w:val="TextodegloboCar"/>
    <w:uiPriority w:val="99"/>
    <w:semiHidden/>
    <w:unhideWhenUsed/>
    <w:rsid w:val="00450B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50BAA"/>
    <w:rPr>
      <w:rFonts w:ascii="Tahoma" w:hAnsi="Tahoma" w:cs="Tahoma"/>
      <w:sz w:val="16"/>
      <w:szCs w:val="16"/>
    </w:rPr>
  </w:style>
  <w:style w:type="character" w:customStyle="1" w:styleId="Ttulo2Car">
    <w:name w:val="Título 2 Car"/>
    <w:basedOn w:val="Fuentedeprrafopredeter"/>
    <w:link w:val="Ttulo2"/>
    <w:rsid w:val="008C477C"/>
    <w:rPr>
      <w:rFonts w:ascii="Times New Roman" w:eastAsia="Times New Roman" w:hAnsi="Times New Roman" w:cs="Times New Roman"/>
      <w:color w:val="000000"/>
      <w:sz w:val="24"/>
      <w:szCs w:val="20"/>
    </w:rPr>
  </w:style>
  <w:style w:type="character" w:styleId="Hipervnculo">
    <w:name w:val="Hyperlink"/>
    <w:basedOn w:val="Fuentedeprrafopredeter"/>
    <w:rsid w:val="008C477C"/>
    <w:rPr>
      <w:color w:val="0000FF"/>
      <w:u w:val="single"/>
    </w:rPr>
  </w:style>
  <w:style w:type="table" w:styleId="Tablaconcuadrcula">
    <w:name w:val="Table Grid"/>
    <w:basedOn w:val="Tablanormal"/>
    <w:uiPriority w:val="59"/>
    <w:rsid w:val="008C477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96234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62341"/>
  </w:style>
  <w:style w:type="paragraph" w:styleId="Piedepgina">
    <w:name w:val="footer"/>
    <w:basedOn w:val="Normal"/>
    <w:link w:val="PiedepginaCar"/>
    <w:uiPriority w:val="99"/>
    <w:unhideWhenUsed/>
    <w:rsid w:val="0096234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62341"/>
  </w:style>
  <w:style w:type="paragraph" w:styleId="Prrafodelista">
    <w:name w:val="List Paragraph"/>
    <w:basedOn w:val="Normal"/>
    <w:uiPriority w:val="34"/>
    <w:qFormat/>
    <w:rsid w:val="00842E96"/>
    <w:pPr>
      <w:ind w:left="720"/>
      <w:contextualSpacing/>
    </w:pPr>
  </w:style>
  <w:style w:type="paragraph" w:styleId="Revisin">
    <w:name w:val="Revision"/>
    <w:hidden/>
    <w:uiPriority w:val="99"/>
    <w:semiHidden/>
    <w:rsid w:val="00F42A1E"/>
    <w:pPr>
      <w:spacing w:after="0" w:line="240" w:lineRule="auto"/>
    </w:pPr>
  </w:style>
  <w:style w:type="paragraph" w:styleId="Textonotapie">
    <w:name w:val="footnote text"/>
    <w:basedOn w:val="Normal"/>
    <w:link w:val="TextonotapieCar"/>
    <w:uiPriority w:val="99"/>
    <w:semiHidden/>
    <w:unhideWhenUsed/>
    <w:rsid w:val="008567ED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8567ED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8567ED"/>
    <w:rPr>
      <w:vertAlign w:val="superscript"/>
    </w:rPr>
  </w:style>
  <w:style w:type="paragraph" w:customStyle="1" w:styleId="Default">
    <w:name w:val="Default"/>
    <w:rsid w:val="00FF75D0"/>
    <w:pPr>
      <w:autoSpaceDE w:val="0"/>
      <w:autoSpaceDN w:val="0"/>
      <w:adjustRightInd w:val="0"/>
      <w:spacing w:after="0" w:line="240" w:lineRule="auto"/>
    </w:pPr>
    <w:rPr>
      <w:rFonts w:ascii="Verdana" w:hAnsi="Verdana" w:cs="Verdana"/>
      <w:color w:val="000000"/>
      <w:sz w:val="24"/>
      <w:szCs w:val="24"/>
    </w:rPr>
  </w:style>
  <w:style w:type="character" w:styleId="Refdecomentario">
    <w:name w:val="annotation reference"/>
    <w:basedOn w:val="Fuentedeprrafopredeter"/>
    <w:uiPriority w:val="99"/>
    <w:semiHidden/>
    <w:unhideWhenUsed/>
    <w:rsid w:val="007E5FF7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7E5FF7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7E5FF7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7E5FF7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7E5FF7"/>
    <w:rPr>
      <w:b/>
      <w:bCs/>
      <w:sz w:val="20"/>
      <w:szCs w:val="20"/>
    </w:rPr>
  </w:style>
  <w:style w:type="character" w:styleId="Hipervnculovisitado">
    <w:name w:val="FollowedHyperlink"/>
    <w:basedOn w:val="Fuentedeprrafopredeter"/>
    <w:uiPriority w:val="99"/>
    <w:semiHidden/>
    <w:unhideWhenUsed/>
    <w:rsid w:val="00016C3E"/>
    <w:rPr>
      <w:color w:val="800080" w:themeColor="followed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016C3E"/>
    <w:rPr>
      <w:color w:val="605E5C"/>
      <w:shd w:val="clear" w:color="auto" w:fill="E1DFDD"/>
    </w:rPr>
  </w:style>
  <w:style w:type="paragraph" w:customStyle="1" w:styleId="xxxxmsonormal">
    <w:name w:val="x_xxxmsonormal"/>
    <w:basedOn w:val="Normal"/>
    <w:rsid w:val="008A5749"/>
    <w:pPr>
      <w:spacing w:after="0" w:line="240" w:lineRule="auto"/>
    </w:pPr>
    <w:rPr>
      <w:rFonts w:ascii="Calibri" w:hAnsi="Calibri" w:cs="Calibri"/>
      <w:color w:val="3030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099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1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100010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326349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588217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14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07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75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59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17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89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26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96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88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5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78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34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870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9060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596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8977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4092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22175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643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41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44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26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25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26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26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8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44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39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696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6010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9275405">
                  <w:marLeft w:val="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8056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61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0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1.png"/><Relationship Id="rId18" Type="http://schemas.openxmlformats.org/officeDocument/2006/relationships/image" Target="media/image2.emf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hyperlink" Target="mailto:adrian.rodicio@evercom.esadrian" TargetMode="External"/><Relationship Id="rId17" Type="http://schemas.openxmlformats.org/officeDocument/2006/relationships/hyperlink" Target="http://www.twitter.com/MDLZ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://www.mondelezinternational.com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veronica.munoz@evercom.es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s://we.tl/t-GwXltuve3i" TargetMode="External"/><Relationship Id="rId23" Type="http://schemas.microsoft.com/office/2016/09/relationships/commentsIds" Target="commentsIds.xml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mondelezinternational.com/Snacking-Made-Right/Reporting-and-Disclosure" TargetMode="External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E1CFF2F6DA6964D880B969B1E4AC35B" ma:contentTypeVersion="13" ma:contentTypeDescription="Create a new document." ma:contentTypeScope="" ma:versionID="f608eda53bed0cb13ce4c7f1e6c5142e">
  <xsd:schema xmlns:xsd="http://www.w3.org/2001/XMLSchema" xmlns:xs="http://www.w3.org/2001/XMLSchema" xmlns:p="http://schemas.microsoft.com/office/2006/metadata/properties" xmlns:ns3="315e8f0b-99f4-4568-bb2f-b64bb9b41dc8" xmlns:ns4="3a7a830b-7fd9-4812-bd39-e5ba7b0a8319" targetNamespace="http://schemas.microsoft.com/office/2006/metadata/properties" ma:root="true" ma:fieldsID="309ca8248cdddc8662ae721adcc5495e" ns3:_="" ns4:_="">
    <xsd:import namespace="315e8f0b-99f4-4568-bb2f-b64bb9b41dc8"/>
    <xsd:import namespace="3a7a830b-7fd9-4812-bd39-e5ba7b0a831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DateTaken" minOccurs="0"/>
                <xsd:element ref="ns3:MediaServiceOCR" minOccurs="0"/>
                <xsd:element ref="ns3:MediaServiceLocation" minOccurs="0"/>
                <xsd:element ref="ns3:MediaServiceEventHashCode" minOccurs="0"/>
                <xsd:element ref="ns3:MediaServiceGenerationTime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15e8f0b-99f4-4568-bb2f-b64bb9b41dc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a7a830b-7fd9-4812-bd39-e5ba7b0a8319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79359D-4AEC-4284-9A0D-FB9B0C611B5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D964BFAF-E4C0-4144-A279-D51D44EB90D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15e8f0b-99f4-4568-bb2f-b64bb9b41dc8"/>
    <ds:schemaRef ds:uri="3a7a830b-7fd9-4812-bd39-e5ba7b0a831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8E23B6A-40FD-4176-98C5-7070835FC0E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BF22D9B-9970-4BA2-9D5E-5BC3F3143C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4</Pages>
  <Words>992</Words>
  <Characters>5462</Characters>
  <Application>Microsoft Office Word</Application>
  <DocSecurity>0</DocSecurity>
  <Lines>45</Lines>
  <Paragraphs>12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Kraft Foods</Company>
  <LinksUpToDate>false</LinksUpToDate>
  <CharactersWithSpaces>6442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krnjd</dc:creator>
  <cp:lastModifiedBy>Adrian Rodicio</cp:lastModifiedBy>
  <cp:revision>9</cp:revision>
  <cp:lastPrinted>2012-08-23T20:29:00Z</cp:lastPrinted>
  <dcterms:created xsi:type="dcterms:W3CDTF">2020-07-30T11:51:00Z</dcterms:created>
  <dcterms:modified xsi:type="dcterms:W3CDTF">2020-08-03T09:44:00Z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0x0101001E1CFF2F6DA6964D880B969B1E4AC35B</vt:lpwstr>
  </property>
  <property fmtid="{D5CDD505-2E9C-101B-9397-08002B2CF9AE}" pid="3" name="TaxKeyword">
    <vt:lpwstr/>
  </property>
  <property fmtid="{D5CDD505-2E9C-101B-9397-08002B2CF9AE}" pid="4" name="Sub_x0020_Function_x0020_Tag">
    <vt:lpwstr/>
  </property>
  <property fmtid="{D5CDD505-2E9C-101B-9397-08002B2CF9AE}" pid="5" name="Country_x0020_Tag">
    <vt:lpwstr/>
  </property>
  <property fmtid="{D5CDD505-2E9C-101B-9397-08002B2CF9AE}" pid="6" name="Function_x0020_Tag">
    <vt:lpwstr/>
  </property>
  <property fmtid="{D5CDD505-2E9C-101B-9397-08002B2CF9AE}" pid="7" name="Region_x0020_Tag">
    <vt:lpwstr/>
  </property>
  <property fmtid="{D5CDD505-2E9C-101B-9397-08002B2CF9AE}" pid="8" name="Sub Function Tag">
    <vt:lpwstr/>
  </property>
  <property fmtid="{D5CDD505-2E9C-101B-9397-08002B2CF9AE}" pid="9" name="Country Tag">
    <vt:lpwstr/>
  </property>
  <property fmtid="{D5CDD505-2E9C-101B-9397-08002B2CF9AE}" pid="10" name="Function Tag">
    <vt:lpwstr/>
  </property>
  <property fmtid="{D5CDD505-2E9C-101B-9397-08002B2CF9AE}" pid="11" name="Region Tag">
    <vt:lpwstr/>
  </property>
</Properties>
</file>