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3F8" w:rsidRPr="00194002" w:rsidRDefault="00230B5D" w:rsidP="00D06E17">
      <w:pPr>
        <w:pStyle w:val="Heading1"/>
        <w:rPr>
          <w:b/>
          <w:color w:val="000000" w:themeColor="text1"/>
          <w:sz w:val="36"/>
          <w:szCs w:val="34"/>
        </w:rPr>
      </w:pPr>
      <w:r w:rsidRPr="00194002">
        <w:rPr>
          <w:b/>
          <w:color w:val="000000" w:themeColor="text1"/>
          <w:sz w:val="36"/>
          <w:szCs w:val="34"/>
        </w:rPr>
        <w:t xml:space="preserve">PrimaveraReader </w:t>
      </w:r>
      <w:r>
        <w:rPr>
          <w:b/>
          <w:color w:val="000000" w:themeColor="text1"/>
          <w:sz w:val="36"/>
          <w:szCs w:val="34"/>
        </w:rPr>
        <w:t>brings new features for Project Organizations</w:t>
      </w:r>
    </w:p>
    <w:p w:rsidR="007F441A" w:rsidRPr="007F441A" w:rsidRDefault="00FE06F0" w:rsidP="007F441A">
      <w:pPr>
        <w:spacing w:before="60"/>
        <w:rPr>
          <w:color w:val="808080" w:themeColor="background1" w:themeShade="80"/>
        </w:rPr>
      </w:pPr>
      <w:r>
        <w:rPr>
          <w:color w:val="808080" w:themeColor="background1" w:themeShade="80"/>
        </w:rPr>
        <w:t xml:space="preserve">Introducing </w:t>
      </w:r>
      <w:r w:rsidR="00B04AF4">
        <w:rPr>
          <w:color w:val="808080" w:themeColor="background1" w:themeShade="80"/>
        </w:rPr>
        <w:t xml:space="preserve">Baselines and Auto Filters </w:t>
      </w:r>
      <w:r w:rsidR="00171447">
        <w:rPr>
          <w:color w:val="808080" w:themeColor="background1" w:themeShade="80"/>
        </w:rPr>
        <w:t>as some</w:t>
      </w:r>
      <w:r w:rsidR="0097615F">
        <w:rPr>
          <w:color w:val="808080" w:themeColor="background1" w:themeShade="80"/>
        </w:rPr>
        <w:t xml:space="preserve"> of the new features in </w:t>
      </w:r>
      <w:r w:rsidR="007F441A" w:rsidRPr="007F441A">
        <w:rPr>
          <w:color w:val="808080" w:themeColor="background1" w:themeShade="80"/>
        </w:rPr>
        <w:t xml:space="preserve">PrimaveraReader </w:t>
      </w:r>
      <w:r w:rsidR="00B04AF4">
        <w:rPr>
          <w:color w:val="808080" w:themeColor="background1" w:themeShade="80"/>
        </w:rPr>
        <w:t>3.1</w:t>
      </w:r>
      <w:r w:rsidR="007F441A" w:rsidRPr="007F441A">
        <w:rPr>
          <w:color w:val="808080" w:themeColor="background1" w:themeShade="80"/>
        </w:rPr>
        <w:t xml:space="preserve"> </w:t>
      </w:r>
    </w:p>
    <w:p w:rsidR="00FE222D" w:rsidRDefault="00FE222D" w:rsidP="00605718">
      <w:pPr>
        <w:jc w:val="both"/>
      </w:pPr>
      <w:r>
        <w:t>Malmoe, Sweden</w:t>
      </w:r>
      <w:r w:rsidR="00E91252">
        <w:t xml:space="preserve"> (</w:t>
      </w:r>
      <w:r w:rsidR="00B04AF4">
        <w:t>January</w:t>
      </w:r>
      <w:r w:rsidR="00E91252">
        <w:t>, 201</w:t>
      </w:r>
      <w:r w:rsidR="00B04AF4">
        <w:t>7</w:t>
      </w:r>
      <w:r w:rsidR="00E91252">
        <w:t xml:space="preserve">) – </w:t>
      </w:r>
      <w:r w:rsidR="00B04AF4">
        <w:t xml:space="preserve">After the successful introduction of the </w:t>
      </w:r>
      <w:r w:rsidR="00194002">
        <w:t>first</w:t>
      </w:r>
      <w:r w:rsidR="00B04AF4">
        <w:t xml:space="preserve"> .</w:t>
      </w:r>
      <w:proofErr w:type="spellStart"/>
      <w:r w:rsidR="00B04AF4">
        <w:t>xer</w:t>
      </w:r>
      <w:proofErr w:type="spellEnd"/>
      <w:r w:rsidR="00230B5D">
        <w:t xml:space="preserve"> and </w:t>
      </w:r>
      <w:r w:rsidR="00171447">
        <w:t>.</w:t>
      </w:r>
      <w:proofErr w:type="spellStart"/>
      <w:r w:rsidR="00171447">
        <w:t>xls</w:t>
      </w:r>
      <w:proofErr w:type="spellEnd"/>
      <w:r w:rsidR="00171447">
        <w:t xml:space="preserve"> </w:t>
      </w:r>
      <w:r w:rsidR="00B04AF4">
        <w:t xml:space="preserve">reader for Mac OS X, PrimaveraReader continues </w:t>
      </w:r>
      <w:r w:rsidR="0097615F">
        <w:t xml:space="preserve">to </w:t>
      </w:r>
      <w:r w:rsidR="00B04AF4">
        <w:t xml:space="preserve">bring new </w:t>
      </w:r>
      <w:r w:rsidR="0097615F">
        <w:t>useful</w:t>
      </w:r>
      <w:r w:rsidR="00B04AF4">
        <w:t xml:space="preserve"> features</w:t>
      </w:r>
      <w:r w:rsidR="0097615F">
        <w:t xml:space="preserve"> for improving project team efficiency.</w:t>
      </w:r>
      <w:r w:rsidR="00171447">
        <w:t xml:space="preserve"> The new</w:t>
      </w:r>
      <w:r w:rsidR="00FD1B38">
        <w:t xml:space="preserve"> PrimaveraReader </w:t>
      </w:r>
      <w:r w:rsidR="00230B5D">
        <w:t>3.1 has Baselines, Auto Filters</w:t>
      </w:r>
      <w:r w:rsidR="00223159">
        <w:t>,</w:t>
      </w:r>
      <w:r w:rsidR="00230B5D">
        <w:t xml:space="preserve"> </w:t>
      </w:r>
      <w:proofErr w:type="gramStart"/>
      <w:r w:rsidR="00FD1B38">
        <w:t>Encoding</w:t>
      </w:r>
      <w:proofErr w:type="gramEnd"/>
      <w:r w:rsidR="00FD1B38">
        <w:t xml:space="preserve"> in differ</w:t>
      </w:r>
      <w:r w:rsidR="00223159">
        <w:t>ent languages, set Date formats and</w:t>
      </w:r>
      <w:r w:rsidR="00FD1B38">
        <w:t xml:space="preserve"> Collapse to WBS leve</w:t>
      </w:r>
      <w:r w:rsidR="00223159">
        <w:t>l.</w:t>
      </w:r>
      <w:r w:rsidR="00FD1B38">
        <w:t xml:space="preserve">  </w:t>
      </w:r>
      <w:r w:rsidR="00171447">
        <w:t xml:space="preserve"> </w:t>
      </w:r>
      <w:r w:rsidR="0097615F">
        <w:t xml:space="preserve"> </w:t>
      </w:r>
    </w:p>
    <w:p w:rsidR="00FD1B38" w:rsidRDefault="00FD1B38" w:rsidP="00605718">
      <w:pPr>
        <w:jc w:val="both"/>
      </w:pPr>
      <w:r>
        <w:t xml:space="preserve">“We are following the market needs and </w:t>
      </w:r>
      <w:r w:rsidR="002160B7">
        <w:t xml:space="preserve">customer </w:t>
      </w:r>
      <w:r>
        <w:t>request</w:t>
      </w:r>
      <w:r w:rsidR="00223159">
        <w:t>s</w:t>
      </w:r>
      <w:r>
        <w:t xml:space="preserve"> coming from different industries</w:t>
      </w:r>
      <w:r w:rsidR="002160B7">
        <w:t xml:space="preserve"> working with</w:t>
      </w:r>
      <w:r w:rsidR="002160B7" w:rsidRPr="000E397E">
        <w:t xml:space="preserve"> Oracle</w:t>
      </w:r>
      <w:r w:rsidR="002160B7" w:rsidRPr="000E397E">
        <w:rPr>
          <w:bCs/>
        </w:rPr>
        <w:t>®</w:t>
      </w:r>
      <w:r w:rsidR="002160B7" w:rsidRPr="000E397E">
        <w:t xml:space="preserve"> Primavera P6</w:t>
      </w:r>
      <w:r>
        <w:t xml:space="preserve">. </w:t>
      </w:r>
      <w:r w:rsidR="002160B7">
        <w:t xml:space="preserve">In year 2017 </w:t>
      </w:r>
      <w:r>
        <w:t xml:space="preserve">we have </w:t>
      </w:r>
      <w:r w:rsidR="002160B7">
        <w:t xml:space="preserve">a </w:t>
      </w:r>
      <w:r>
        <w:t>fruitful</w:t>
      </w:r>
      <w:r w:rsidR="002160B7">
        <w:t xml:space="preserve"> r</w:t>
      </w:r>
      <w:r>
        <w:t xml:space="preserve">oadmap of new releases </w:t>
      </w:r>
      <w:r w:rsidR="002160B7">
        <w:t>that will find a great use and expand our features portfolio – Stojan Ganchev, R&amp;D Manager.”</w:t>
      </w:r>
    </w:p>
    <w:p w:rsidR="00FD1B38" w:rsidRDefault="00E47E00" w:rsidP="00605718">
      <w:pPr>
        <w:jc w:val="both"/>
      </w:pPr>
      <w:r>
        <w:rPr>
          <w:b/>
          <w:noProof/>
        </w:rPr>
        <w:drawing>
          <wp:anchor distT="0" distB="0" distL="114300" distR="114300" simplePos="0" relativeHeight="251658240" behindDoc="0" locked="0" layoutInCell="1" allowOverlap="1" wp14:anchorId="614AC93F" wp14:editId="29509732">
            <wp:simplePos x="0" y="0"/>
            <wp:positionH relativeFrom="margin">
              <wp:align>center</wp:align>
            </wp:positionH>
            <wp:positionV relativeFrom="paragraph">
              <wp:posOffset>497095</wp:posOffset>
            </wp:positionV>
            <wp:extent cx="5573395" cy="3597275"/>
            <wp:effectExtent l="0" t="0" r="825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imaveraReader-3.1.png"/>
                    <pic:cNvPicPr/>
                  </pic:nvPicPr>
                  <pic:blipFill>
                    <a:blip r:embed="rId6">
                      <a:extLst>
                        <a:ext uri="{28A0092B-C50C-407E-A947-70E740481C1C}">
                          <a14:useLocalDpi xmlns:a14="http://schemas.microsoft.com/office/drawing/2010/main" val="0"/>
                        </a:ext>
                      </a:extLst>
                    </a:blip>
                    <a:stretch>
                      <a:fillRect/>
                    </a:stretch>
                  </pic:blipFill>
                  <pic:spPr>
                    <a:xfrm>
                      <a:off x="0" y="0"/>
                      <a:ext cx="5573395" cy="3597275"/>
                    </a:xfrm>
                    <a:prstGeom prst="rect">
                      <a:avLst/>
                    </a:prstGeom>
                  </pic:spPr>
                </pic:pic>
              </a:graphicData>
            </a:graphic>
            <wp14:sizeRelH relativeFrom="margin">
              <wp14:pctWidth>0</wp14:pctWidth>
            </wp14:sizeRelH>
            <wp14:sizeRelV relativeFrom="margin">
              <wp14:pctHeight>0</wp14:pctHeight>
            </wp14:sizeRelV>
          </wp:anchor>
        </w:drawing>
      </w:r>
      <w:r w:rsidR="00AC1F88">
        <w:t>Most of the client organizations have totally replaced the flow of sending their Project Schedules in PDF files to their teams and replaced the flow with opening the native .</w:t>
      </w:r>
      <w:proofErr w:type="spellStart"/>
      <w:r w:rsidR="00AC1F88">
        <w:t>xer</w:t>
      </w:r>
      <w:proofErr w:type="spellEnd"/>
      <w:r w:rsidR="00AC1F88">
        <w:t xml:space="preserve"> file in PrimaveraReader. </w:t>
      </w:r>
    </w:p>
    <w:p w:rsidR="00171447" w:rsidRPr="00171447" w:rsidRDefault="00171447" w:rsidP="00A93A69">
      <w:pPr>
        <w:jc w:val="both"/>
        <w:rPr>
          <w:b/>
        </w:rPr>
      </w:pPr>
      <w:r w:rsidRPr="00171447">
        <w:rPr>
          <w:b/>
        </w:rPr>
        <w:t>New features</w:t>
      </w:r>
      <w:r w:rsidR="00223159">
        <w:rPr>
          <w:b/>
        </w:rPr>
        <w:t xml:space="preserve"> </w:t>
      </w:r>
    </w:p>
    <w:p w:rsidR="00171447" w:rsidRPr="00171447" w:rsidRDefault="00171447" w:rsidP="00605718">
      <w:pPr>
        <w:jc w:val="both"/>
        <w:rPr>
          <w:b/>
        </w:rPr>
      </w:pPr>
      <w:r w:rsidRPr="00171447">
        <w:rPr>
          <w:b/>
        </w:rPr>
        <w:t>Baseline comparison of different project versions</w:t>
      </w:r>
    </w:p>
    <w:p w:rsidR="00171447" w:rsidRDefault="00171447" w:rsidP="00605718">
      <w:pPr>
        <w:jc w:val="both"/>
      </w:pPr>
      <w:r w:rsidRPr="00171447">
        <w:t>Easy visual comparison of the Activity updates from previous .</w:t>
      </w:r>
      <w:proofErr w:type="spellStart"/>
      <w:r w:rsidRPr="00171447">
        <w:t>xer</w:t>
      </w:r>
      <w:proofErr w:type="spellEnd"/>
      <w:r w:rsidRPr="00171447">
        <w:t xml:space="preserve"> file version.</w:t>
      </w:r>
      <w:r>
        <w:t xml:space="preserve"> </w:t>
      </w:r>
      <w:r w:rsidRPr="00171447">
        <w:t xml:space="preserve">This way the user automatically see the difference </w:t>
      </w:r>
      <w:r>
        <w:t xml:space="preserve">in bars, charts </w:t>
      </w:r>
      <w:r w:rsidRPr="00171447">
        <w:t>and what has been changed in the Project Schedules.</w:t>
      </w:r>
      <w:r>
        <w:t xml:space="preserve"> It allows comparison of up to 4 different project versions by simply importing them where the software automatically compares by Activity ID.</w:t>
      </w:r>
      <w:r w:rsidR="00F22462">
        <w:t xml:space="preserve"> </w:t>
      </w:r>
      <w:hyperlink r:id="rId7" w:history="1">
        <w:r w:rsidR="00F22462" w:rsidRPr="00605718">
          <w:rPr>
            <w:rStyle w:val="Hyperlink"/>
          </w:rPr>
          <w:t>Video</w:t>
        </w:r>
      </w:hyperlink>
      <w:r>
        <w:t xml:space="preserve"> </w:t>
      </w:r>
    </w:p>
    <w:p w:rsidR="00E47E00" w:rsidRDefault="00E47E00" w:rsidP="00605718">
      <w:pPr>
        <w:jc w:val="both"/>
        <w:rPr>
          <w:b/>
        </w:rPr>
      </w:pPr>
    </w:p>
    <w:p w:rsidR="00E47E00" w:rsidRDefault="00E47E00" w:rsidP="00605718">
      <w:pPr>
        <w:jc w:val="both"/>
        <w:rPr>
          <w:b/>
        </w:rPr>
      </w:pPr>
    </w:p>
    <w:p w:rsidR="00AC1F88" w:rsidRDefault="00AC1F88" w:rsidP="00605718">
      <w:pPr>
        <w:jc w:val="both"/>
        <w:rPr>
          <w:b/>
        </w:rPr>
      </w:pPr>
      <w:bookmarkStart w:id="0" w:name="_GoBack"/>
      <w:bookmarkEnd w:id="0"/>
      <w:r w:rsidRPr="00AC1F88">
        <w:rPr>
          <w:b/>
        </w:rPr>
        <w:lastRenderedPageBreak/>
        <w:t>Auto Filters</w:t>
      </w:r>
    </w:p>
    <w:p w:rsidR="00AC1F88" w:rsidRDefault="00AC1F88" w:rsidP="00605718">
      <w:pPr>
        <w:jc w:val="both"/>
        <w:rPr>
          <w:b/>
        </w:rPr>
      </w:pPr>
      <w:r>
        <w:t xml:space="preserve">Auto filtering allows users to filter data in one or more columns based on the cell contents. You can select values from a list to control which activities you want to see or activates you may want to exclude from current schedule view. </w:t>
      </w:r>
    </w:p>
    <w:p w:rsidR="003A7618" w:rsidRDefault="003A7618" w:rsidP="00605718">
      <w:pPr>
        <w:jc w:val="both"/>
      </w:pPr>
    </w:p>
    <w:p w:rsidR="000F4BB8" w:rsidRPr="00A93A69" w:rsidRDefault="000F4BB8" w:rsidP="000F4BB8">
      <w:pPr>
        <w:rPr>
          <w:b/>
        </w:rPr>
      </w:pPr>
      <w:r w:rsidRPr="00A93A69">
        <w:rPr>
          <w:b/>
        </w:rPr>
        <w:t>Key product features:</w:t>
      </w:r>
    </w:p>
    <w:p w:rsidR="000F4BB8" w:rsidRPr="003A7618" w:rsidRDefault="000F4BB8" w:rsidP="00DB3B09">
      <w:pPr>
        <w:pStyle w:val="ListParagraph"/>
        <w:numPr>
          <w:ilvl w:val="0"/>
          <w:numId w:val="3"/>
        </w:numPr>
        <w:spacing w:after="60"/>
        <w:jc w:val="both"/>
      </w:pPr>
      <w:r w:rsidRPr="003A7618">
        <w:t>Complete preview of project data from .</w:t>
      </w:r>
      <w:proofErr w:type="spellStart"/>
      <w:r w:rsidRPr="003A7618">
        <w:t>xer</w:t>
      </w:r>
      <w:proofErr w:type="spellEnd"/>
      <w:r w:rsidRPr="003A7618">
        <w:t xml:space="preserve"> and .</w:t>
      </w:r>
      <w:proofErr w:type="spellStart"/>
      <w:r w:rsidRPr="003A7618">
        <w:t>xls</w:t>
      </w:r>
      <w:proofErr w:type="spellEnd"/>
      <w:r w:rsidRPr="003A7618">
        <w:t xml:space="preserve"> files</w:t>
      </w:r>
    </w:p>
    <w:p w:rsidR="000F4BB8" w:rsidRPr="003A7618" w:rsidRDefault="00A1115A" w:rsidP="00DB3B09">
      <w:pPr>
        <w:pStyle w:val="ListParagraph"/>
        <w:numPr>
          <w:ilvl w:val="0"/>
          <w:numId w:val="3"/>
        </w:numPr>
        <w:spacing w:before="120" w:after="60"/>
        <w:jc w:val="both"/>
      </w:pPr>
      <w:r w:rsidRPr="003A7618">
        <w:t xml:space="preserve">Import custom layouts and user defined filters </w:t>
      </w:r>
    </w:p>
    <w:p w:rsidR="00605718" w:rsidRDefault="000F4BB8" w:rsidP="00DB3B09">
      <w:pPr>
        <w:pStyle w:val="ListParagraph"/>
        <w:numPr>
          <w:ilvl w:val="0"/>
          <w:numId w:val="3"/>
        </w:numPr>
        <w:spacing w:after="60"/>
        <w:jc w:val="both"/>
      </w:pPr>
      <w:r w:rsidRPr="003A7618">
        <w:t>Display WBS, EPS and OBS views</w:t>
      </w:r>
    </w:p>
    <w:p w:rsidR="00605718" w:rsidRDefault="00605718" w:rsidP="00DB3B09">
      <w:pPr>
        <w:pStyle w:val="ListParagraph"/>
        <w:numPr>
          <w:ilvl w:val="0"/>
          <w:numId w:val="3"/>
        </w:numPr>
        <w:spacing w:after="60"/>
        <w:jc w:val="both"/>
      </w:pPr>
      <w:r>
        <w:t>Resource Assignments</w:t>
      </w:r>
    </w:p>
    <w:p w:rsidR="000F4BB8" w:rsidRPr="003A7618" w:rsidRDefault="00605718" w:rsidP="00DB3B09">
      <w:pPr>
        <w:pStyle w:val="ListParagraph"/>
        <w:numPr>
          <w:ilvl w:val="0"/>
          <w:numId w:val="3"/>
        </w:numPr>
        <w:spacing w:after="60"/>
        <w:jc w:val="both"/>
      </w:pPr>
      <w:r>
        <w:t>Baseline comparison</w:t>
      </w:r>
      <w:r w:rsidR="000F4BB8" w:rsidRPr="003A7618">
        <w:t xml:space="preserve"> </w:t>
      </w:r>
    </w:p>
    <w:p w:rsidR="0097615F" w:rsidRDefault="000F4BB8" w:rsidP="00C2667C">
      <w:pPr>
        <w:pStyle w:val="ListParagraph"/>
        <w:numPr>
          <w:ilvl w:val="0"/>
          <w:numId w:val="3"/>
        </w:numPr>
        <w:spacing w:after="60"/>
        <w:jc w:val="both"/>
      </w:pPr>
      <w:r w:rsidRPr="003A7618">
        <w:t>Dedicated customer support</w:t>
      </w:r>
    </w:p>
    <w:p w:rsidR="003A7618" w:rsidRDefault="003A7618" w:rsidP="003A7618">
      <w:pPr>
        <w:pStyle w:val="ListParagraph"/>
        <w:spacing w:after="60"/>
        <w:ind w:left="360"/>
        <w:jc w:val="both"/>
      </w:pPr>
    </w:p>
    <w:p w:rsidR="00A93A69" w:rsidRDefault="003A7618" w:rsidP="00605718">
      <w:pPr>
        <w:jc w:val="both"/>
      </w:pPr>
      <w:r>
        <w:t xml:space="preserve">As a reminders, </w:t>
      </w:r>
      <w:r w:rsidRPr="000E397E">
        <w:t>PrimaveraReader allows users to open and view project data exported from Oracle</w:t>
      </w:r>
      <w:r w:rsidRPr="000E397E">
        <w:rPr>
          <w:bCs/>
        </w:rPr>
        <w:t>®</w:t>
      </w:r>
      <w:r w:rsidRPr="000E397E">
        <w:t xml:space="preserve"> Primavera P6 in </w:t>
      </w:r>
      <w:r>
        <w:t>.</w:t>
      </w:r>
      <w:r w:rsidRPr="000E397E">
        <w:t xml:space="preserve">XER or </w:t>
      </w:r>
      <w:r>
        <w:t xml:space="preserve">.XLS file format. </w:t>
      </w:r>
      <w:r w:rsidRPr="000E397E">
        <w:t>PrimaveraReader is designed to deliver the well-known view of project information among all parties involved, providing quality of data, interactive views and complete preview of data.</w:t>
      </w:r>
      <w:r>
        <w:t xml:space="preserve"> </w:t>
      </w:r>
      <w:r w:rsidR="00A93A69" w:rsidRPr="000E397E">
        <w:t>PrimaveraReader is applicable to all project oriented organizations, from smaller projects to large scale project and portfolio oriented enterprise corporations and is available for Windows and Mac OSX</w:t>
      </w:r>
      <w:r w:rsidR="00A93A69" w:rsidRPr="00A221CC">
        <w:rPr>
          <w:b/>
        </w:rPr>
        <w:t xml:space="preserve"> </w:t>
      </w:r>
      <w:r w:rsidR="00A93A69">
        <w:t>platform</w:t>
      </w:r>
      <w:r w:rsidR="00A93A69" w:rsidRPr="00F82C02">
        <w:t>.</w:t>
      </w:r>
    </w:p>
    <w:p w:rsidR="00A93A69" w:rsidRDefault="00DB3B09" w:rsidP="00605718">
      <w:pPr>
        <w:jc w:val="both"/>
      </w:pPr>
      <w:r>
        <w:t>All interested parties</w:t>
      </w:r>
      <w:r w:rsidR="00A93A69">
        <w:t xml:space="preserve"> can schedule a </w:t>
      </w:r>
      <w:r w:rsidR="00C2667C">
        <w:t xml:space="preserve">free </w:t>
      </w:r>
      <w:r w:rsidR="00A93A69">
        <w:t xml:space="preserve">demo session for </w:t>
      </w:r>
      <w:r w:rsidR="00C2667C">
        <w:t xml:space="preserve">further </w:t>
      </w:r>
      <w:r w:rsidR="00A93A69">
        <w:t>details or download a free 15 day trial</w:t>
      </w:r>
      <w:r w:rsidR="00C2667C">
        <w:t>.</w:t>
      </w:r>
      <w:r w:rsidR="00A93A69">
        <w:t xml:space="preserve">  </w:t>
      </w:r>
    </w:p>
    <w:p w:rsidR="005609B0" w:rsidRDefault="00A93A69" w:rsidP="00605718">
      <w:pPr>
        <w:jc w:val="both"/>
      </w:pPr>
      <w:r>
        <w:t xml:space="preserve">To find out more about PrimaveraReader, visit: </w:t>
      </w:r>
      <w:hyperlink r:id="rId8" w:history="1">
        <w:r w:rsidRPr="00FD249A">
          <w:rPr>
            <w:rStyle w:val="Hyperlink"/>
          </w:rPr>
          <w:t>www.primaverareader.com</w:t>
        </w:r>
      </w:hyperlink>
      <w:r>
        <w:t xml:space="preserve"> </w:t>
      </w:r>
    </w:p>
    <w:p w:rsidR="00B642B3" w:rsidRDefault="00B642B3" w:rsidP="005609B0">
      <w:pPr>
        <w:rPr>
          <w:b/>
          <w:lang w:val="mk-MK"/>
        </w:rPr>
      </w:pPr>
    </w:p>
    <w:p w:rsidR="005609B0" w:rsidRPr="005609B0" w:rsidRDefault="005609B0" w:rsidP="005609B0">
      <w:pPr>
        <w:rPr>
          <w:b/>
          <w:lang w:val="mk-MK"/>
        </w:rPr>
      </w:pPr>
      <w:r w:rsidRPr="005609B0">
        <w:rPr>
          <w:b/>
          <w:lang w:val="mk-MK"/>
        </w:rPr>
        <w:t>About the company:</w:t>
      </w:r>
    </w:p>
    <w:p w:rsidR="00F82CE6" w:rsidRDefault="005609B0" w:rsidP="00FE06F0">
      <w:pPr>
        <w:jc w:val="both"/>
        <w:rPr>
          <w:lang w:val="mk-MK"/>
        </w:rPr>
      </w:pPr>
      <w:r w:rsidRPr="005609B0">
        <w:rPr>
          <w:lang w:val="mk-MK"/>
        </w:rPr>
        <w:t>Seavus is a</w:t>
      </w:r>
      <w:r w:rsidR="00F82CE6">
        <w:t xml:space="preserve">n international </w:t>
      </w:r>
      <w:r w:rsidRPr="005609B0">
        <w:rPr>
          <w:lang w:val="mk-MK"/>
        </w:rPr>
        <w:t>software development</w:t>
      </w:r>
      <w:r w:rsidR="00F82CE6">
        <w:t>, outsourcing</w:t>
      </w:r>
      <w:r w:rsidRPr="005609B0">
        <w:rPr>
          <w:lang w:val="mk-MK"/>
        </w:rPr>
        <w:t xml:space="preserve"> and consulting company with a proven track-record in providing successful enterprise-wide business solutions. The company has over 650+ IT experts worldwide and offers a variety of products and service options, successfully covering the European and US market from several offices in the world. </w:t>
      </w:r>
      <w:proofErr w:type="spellStart"/>
      <w:r w:rsidR="00F82CE6">
        <w:t>Seavus’s</w:t>
      </w:r>
      <w:proofErr w:type="spellEnd"/>
      <w:r w:rsidR="00F82CE6" w:rsidRPr="005609B0">
        <w:rPr>
          <w:lang w:val="mk-MK"/>
        </w:rPr>
        <w:t xml:space="preserve"> </w:t>
      </w:r>
      <w:r w:rsidRPr="005609B0">
        <w:rPr>
          <w:lang w:val="mk-MK"/>
        </w:rPr>
        <w:t xml:space="preserve">expanding portfolio covers: </w:t>
      </w:r>
      <w:r w:rsidR="00F82CE6">
        <w:t xml:space="preserve">Telecom </w:t>
      </w:r>
      <w:r w:rsidRPr="005609B0">
        <w:rPr>
          <w:lang w:val="mk-MK"/>
        </w:rPr>
        <w:t xml:space="preserve">BSS/OSS, </w:t>
      </w:r>
      <w:r w:rsidR="00F82CE6">
        <w:t xml:space="preserve">Billing solutions, </w:t>
      </w:r>
      <w:r w:rsidRPr="005609B0">
        <w:rPr>
          <w:lang w:val="mk-MK"/>
        </w:rPr>
        <w:t xml:space="preserve">CRM, CEM, Business Intelligence </w:t>
      </w:r>
      <w:r w:rsidR="00F82CE6">
        <w:t xml:space="preserve">and DWH </w:t>
      </w:r>
      <w:r w:rsidRPr="005609B0">
        <w:rPr>
          <w:lang w:val="mk-MK"/>
        </w:rPr>
        <w:t xml:space="preserve">solutions, </w:t>
      </w:r>
      <w:r w:rsidR="00F82CE6">
        <w:t>Banking, Insurance and Financial platforms, E</w:t>
      </w:r>
      <w:r w:rsidRPr="005609B0">
        <w:rPr>
          <w:lang w:val="mk-MK"/>
        </w:rPr>
        <w:t xml:space="preserve">mbedded </w:t>
      </w:r>
      <w:r w:rsidR="00F82CE6">
        <w:t>solutions</w:t>
      </w:r>
      <w:r w:rsidRPr="005609B0">
        <w:rPr>
          <w:lang w:val="mk-MK"/>
        </w:rPr>
        <w:t xml:space="preserve">, </w:t>
      </w:r>
      <w:r w:rsidR="00F82CE6">
        <w:t>B</w:t>
      </w:r>
      <w:r w:rsidRPr="005609B0">
        <w:rPr>
          <w:lang w:val="mk-MK"/>
        </w:rPr>
        <w:t xml:space="preserve">usiness and consumer products, </w:t>
      </w:r>
      <w:r w:rsidR="00F82CE6">
        <w:t>M</w:t>
      </w:r>
      <w:r w:rsidRPr="005609B0">
        <w:rPr>
          <w:lang w:val="mk-MK"/>
        </w:rPr>
        <w:t xml:space="preserve">obile and gaming solutions, </w:t>
      </w:r>
      <w:r w:rsidR="00F82CE6">
        <w:t>M</w:t>
      </w:r>
      <w:r w:rsidRPr="005609B0">
        <w:rPr>
          <w:lang w:val="mk-MK"/>
        </w:rPr>
        <w:t xml:space="preserve">anaged services, as well as custom development, </w:t>
      </w:r>
      <w:r w:rsidR="00F82CE6">
        <w:t xml:space="preserve">quality assurance, </w:t>
      </w:r>
      <w:r w:rsidRPr="005609B0">
        <w:rPr>
          <w:lang w:val="mk-MK"/>
        </w:rPr>
        <w:t xml:space="preserve">consultancy and resourcing. The Seavus portfolio includes over 3,500 customers, including leading worldwide telecoms and handset manufacturers, organizations from the banking and finance industry, consumer electronics, technology, education, government, and health, to name but a few. </w:t>
      </w:r>
    </w:p>
    <w:p w:rsidR="005609B0" w:rsidRPr="005609B0" w:rsidRDefault="005609B0" w:rsidP="00FE06F0">
      <w:pPr>
        <w:jc w:val="both"/>
        <w:rPr>
          <w:lang w:val="mk-MK"/>
        </w:rPr>
      </w:pPr>
      <w:r w:rsidRPr="005609B0">
        <w:rPr>
          <w:lang w:val="mk-MK"/>
        </w:rPr>
        <w:t>Seavus is a globally authorized master distributor for the software product family PrimaveraReader.</w:t>
      </w:r>
    </w:p>
    <w:p w:rsidR="005609B0" w:rsidRPr="00DB0D43" w:rsidRDefault="005609B0" w:rsidP="005609B0">
      <w:pPr>
        <w:rPr>
          <w:lang w:val="mk-MK"/>
        </w:rPr>
      </w:pPr>
      <w:r w:rsidRPr="005609B0">
        <w:rPr>
          <w:lang w:val="mk-MK"/>
        </w:rPr>
        <w:t>P</w:t>
      </w:r>
      <w:r w:rsidR="00DB0D43">
        <w:rPr>
          <w:lang w:val="mk-MK"/>
        </w:rPr>
        <w:t>roducts Marketing, Seavus Group</w:t>
      </w:r>
      <w:r w:rsidR="00DB0D43">
        <w:rPr>
          <w:lang w:val="mk-MK"/>
        </w:rPr>
        <w:br/>
        <w:t>Phone: +46 40 645 9956</w:t>
      </w:r>
      <w:r w:rsidR="00DB0D43">
        <w:rPr>
          <w:lang w:val="mk-MK"/>
        </w:rPr>
        <w:br/>
      </w:r>
      <w:r w:rsidRPr="005609B0">
        <w:rPr>
          <w:lang w:val="mk-MK"/>
        </w:rPr>
        <w:t xml:space="preserve">Email: </w:t>
      </w:r>
      <w:hyperlink r:id="rId9" w:history="1">
        <w:r w:rsidRPr="00FD249A">
          <w:rPr>
            <w:rStyle w:val="Hyperlink"/>
            <w:lang w:val="mk-MK"/>
          </w:rPr>
          <w:t>productsmarketing@seavus.com</w:t>
        </w:r>
      </w:hyperlink>
      <w:r>
        <w:t xml:space="preserve"> </w:t>
      </w:r>
    </w:p>
    <w:sectPr w:rsidR="005609B0" w:rsidRPr="00DB0D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F67FA"/>
    <w:multiLevelType w:val="hybridMultilevel"/>
    <w:tmpl w:val="7FE62E30"/>
    <w:lvl w:ilvl="0" w:tplc="47A63B68">
      <w:start w:val="1"/>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246CED"/>
    <w:multiLevelType w:val="hybridMultilevel"/>
    <w:tmpl w:val="739A39E4"/>
    <w:lvl w:ilvl="0" w:tplc="04090001">
      <w:start w:val="1"/>
      <w:numFmt w:val="bullet"/>
      <w:lvlText w:val=""/>
      <w:lvlJc w:val="left"/>
      <w:pPr>
        <w:ind w:left="720" w:hanging="360"/>
      </w:pPr>
      <w:rPr>
        <w:rFonts w:ascii="Symbol" w:hAnsi="Symbol" w:hint="default"/>
      </w:rPr>
    </w:lvl>
    <w:lvl w:ilvl="1" w:tplc="6DFA92EA">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E4344B"/>
    <w:multiLevelType w:val="hybridMultilevel"/>
    <w:tmpl w:val="853CCD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22D"/>
    <w:rsid w:val="00017068"/>
    <w:rsid w:val="000E24F0"/>
    <w:rsid w:val="000E397E"/>
    <w:rsid w:val="000F3E50"/>
    <w:rsid w:val="000F4BB8"/>
    <w:rsid w:val="00114CF7"/>
    <w:rsid w:val="00171447"/>
    <w:rsid w:val="00194002"/>
    <w:rsid w:val="002160B7"/>
    <w:rsid w:val="00223159"/>
    <w:rsid w:val="00230B5D"/>
    <w:rsid w:val="00236CBB"/>
    <w:rsid w:val="002643F8"/>
    <w:rsid w:val="002F0905"/>
    <w:rsid w:val="003A7618"/>
    <w:rsid w:val="003B2AA2"/>
    <w:rsid w:val="004214FD"/>
    <w:rsid w:val="00555F4F"/>
    <w:rsid w:val="005609B0"/>
    <w:rsid w:val="00566982"/>
    <w:rsid w:val="005749AD"/>
    <w:rsid w:val="005D20EC"/>
    <w:rsid w:val="00605718"/>
    <w:rsid w:val="006425DC"/>
    <w:rsid w:val="00684074"/>
    <w:rsid w:val="006C4701"/>
    <w:rsid w:val="006D657B"/>
    <w:rsid w:val="00742CFE"/>
    <w:rsid w:val="00785892"/>
    <w:rsid w:val="007F441A"/>
    <w:rsid w:val="00845ED6"/>
    <w:rsid w:val="009221F5"/>
    <w:rsid w:val="0097615F"/>
    <w:rsid w:val="00A1115A"/>
    <w:rsid w:val="00A35E6F"/>
    <w:rsid w:val="00A93A69"/>
    <w:rsid w:val="00AC1F88"/>
    <w:rsid w:val="00B04AF4"/>
    <w:rsid w:val="00B642B3"/>
    <w:rsid w:val="00B712EE"/>
    <w:rsid w:val="00BD7A39"/>
    <w:rsid w:val="00C2667C"/>
    <w:rsid w:val="00C332CF"/>
    <w:rsid w:val="00C3753F"/>
    <w:rsid w:val="00C512BE"/>
    <w:rsid w:val="00CA65BA"/>
    <w:rsid w:val="00CC0275"/>
    <w:rsid w:val="00D06E17"/>
    <w:rsid w:val="00D53413"/>
    <w:rsid w:val="00DB0D43"/>
    <w:rsid w:val="00DB3B09"/>
    <w:rsid w:val="00E20485"/>
    <w:rsid w:val="00E47E00"/>
    <w:rsid w:val="00E91252"/>
    <w:rsid w:val="00EF44C3"/>
    <w:rsid w:val="00F22462"/>
    <w:rsid w:val="00F376C0"/>
    <w:rsid w:val="00F5220B"/>
    <w:rsid w:val="00F5375D"/>
    <w:rsid w:val="00F741BE"/>
    <w:rsid w:val="00F82CE6"/>
    <w:rsid w:val="00FD1B38"/>
    <w:rsid w:val="00FE06F0"/>
    <w:rsid w:val="00FE2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DF57DB-0725-4310-B6D4-47C152DB4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E22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22D"/>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5609B0"/>
    <w:rPr>
      <w:color w:val="0563C1" w:themeColor="hyperlink"/>
      <w:u w:val="single"/>
    </w:rPr>
  </w:style>
  <w:style w:type="paragraph" w:styleId="ListParagraph">
    <w:name w:val="List Paragraph"/>
    <w:basedOn w:val="Normal"/>
    <w:uiPriority w:val="34"/>
    <w:qFormat/>
    <w:rsid w:val="000E397E"/>
    <w:pPr>
      <w:ind w:left="720"/>
      <w:contextualSpacing/>
    </w:pPr>
  </w:style>
  <w:style w:type="paragraph" w:styleId="BalloonText">
    <w:name w:val="Balloon Text"/>
    <w:basedOn w:val="Normal"/>
    <w:link w:val="BalloonTextChar"/>
    <w:uiPriority w:val="99"/>
    <w:semiHidden/>
    <w:unhideWhenUsed/>
    <w:rsid w:val="003B2A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AA2"/>
    <w:rPr>
      <w:rFonts w:ascii="Segoe UI" w:hAnsi="Segoe UI" w:cs="Segoe UI"/>
      <w:sz w:val="18"/>
      <w:szCs w:val="18"/>
    </w:rPr>
  </w:style>
  <w:style w:type="character" w:styleId="CommentReference">
    <w:name w:val="annotation reference"/>
    <w:basedOn w:val="DefaultParagraphFont"/>
    <w:uiPriority w:val="99"/>
    <w:semiHidden/>
    <w:unhideWhenUsed/>
    <w:rsid w:val="003B2AA2"/>
    <w:rPr>
      <w:sz w:val="16"/>
      <w:szCs w:val="16"/>
    </w:rPr>
  </w:style>
  <w:style w:type="paragraph" w:styleId="CommentText">
    <w:name w:val="annotation text"/>
    <w:basedOn w:val="Normal"/>
    <w:link w:val="CommentTextChar"/>
    <w:uiPriority w:val="99"/>
    <w:semiHidden/>
    <w:unhideWhenUsed/>
    <w:rsid w:val="003B2AA2"/>
    <w:pPr>
      <w:spacing w:line="240" w:lineRule="auto"/>
    </w:pPr>
    <w:rPr>
      <w:sz w:val="20"/>
      <w:szCs w:val="20"/>
    </w:rPr>
  </w:style>
  <w:style w:type="character" w:customStyle="1" w:styleId="CommentTextChar">
    <w:name w:val="Comment Text Char"/>
    <w:basedOn w:val="DefaultParagraphFont"/>
    <w:link w:val="CommentText"/>
    <w:uiPriority w:val="99"/>
    <w:semiHidden/>
    <w:rsid w:val="003B2AA2"/>
    <w:rPr>
      <w:sz w:val="20"/>
      <w:szCs w:val="20"/>
    </w:rPr>
  </w:style>
  <w:style w:type="paragraph" w:styleId="CommentSubject">
    <w:name w:val="annotation subject"/>
    <w:basedOn w:val="CommentText"/>
    <w:next w:val="CommentText"/>
    <w:link w:val="CommentSubjectChar"/>
    <w:uiPriority w:val="99"/>
    <w:semiHidden/>
    <w:unhideWhenUsed/>
    <w:rsid w:val="003B2AA2"/>
    <w:rPr>
      <w:b/>
      <w:bCs/>
    </w:rPr>
  </w:style>
  <w:style w:type="character" w:customStyle="1" w:styleId="CommentSubjectChar">
    <w:name w:val="Comment Subject Char"/>
    <w:basedOn w:val="CommentTextChar"/>
    <w:link w:val="CommentSubject"/>
    <w:uiPriority w:val="99"/>
    <w:semiHidden/>
    <w:rsid w:val="003B2A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verareader.com" TargetMode="External"/><Relationship Id="rId3" Type="http://schemas.openxmlformats.org/officeDocument/2006/relationships/styles" Target="styles.xml"/><Relationship Id="rId7" Type="http://schemas.openxmlformats.org/officeDocument/2006/relationships/hyperlink" Target="https://www.youtube.com/watch?v=xck9loCzxb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ductsmarketing@seav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23EB3-0581-4355-B877-4BA323FF9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1132</TotalTime>
  <Pages>2</Pages>
  <Words>585</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Joveska</dc:creator>
  <cp:keywords/>
  <dc:description/>
  <cp:lastModifiedBy>Magdalena Joveska</cp:lastModifiedBy>
  <cp:revision>9</cp:revision>
  <dcterms:created xsi:type="dcterms:W3CDTF">2017-01-12T16:59:00Z</dcterms:created>
  <dcterms:modified xsi:type="dcterms:W3CDTF">2017-01-18T13:40:00Z</dcterms:modified>
</cp:coreProperties>
</file>