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4590" w14:textId="77777777" w:rsidR="00401DB3" w:rsidRDefault="005508BE">
      <w:pPr>
        <w:spacing w:line="240" w:lineRule="auto"/>
        <w:rPr>
          <w:rFonts w:ascii="Visa Dialect Regular" w:eastAsia="Visa Dialect Regular" w:hAnsi="Visa Dialect Regular" w:cs="Visa Dialect Regular"/>
          <w:color w:val="0039AC"/>
          <w:sz w:val="28"/>
          <w:szCs w:val="28"/>
        </w:rPr>
      </w:pPr>
      <w:r>
        <w:rPr>
          <w:rFonts w:ascii="Visa Dialect Regular" w:eastAsia="Visa Dialect Regular" w:hAnsi="Visa Dialect Regular" w:cs="Visa Dialect Regular"/>
          <w:color w:val="0039AC"/>
          <w:sz w:val="28"/>
          <w:szCs w:val="28"/>
        </w:rPr>
        <w:t>Comunicato stampa</w:t>
      </w:r>
    </w:p>
    <w:p w14:paraId="1E586FEF" w14:textId="77777777" w:rsidR="00401DB3" w:rsidRDefault="005508BE">
      <w:pPr>
        <w:spacing w:line="240" w:lineRule="auto"/>
        <w:jc w:val="center"/>
        <w:rPr>
          <w:rFonts w:ascii="Visa Dialect Regular" w:eastAsia="Visa Dialect Regular" w:hAnsi="Visa Dialect Regular" w:cs="Visa Dialect Regular"/>
          <w:color w:val="0039AC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3C984FF" wp14:editId="54FFE9CD">
                <wp:simplePos x="0" y="0"/>
                <wp:positionH relativeFrom="column">
                  <wp:posOffset>-50799</wp:posOffset>
                </wp:positionH>
                <wp:positionV relativeFrom="paragraph">
                  <wp:posOffset>50800</wp:posOffset>
                </wp:positionV>
                <wp:extent cx="0" cy="12700"/>
                <wp:effectExtent l="0" t="0" r="0" b="0"/>
                <wp:wrapNone/>
                <wp:docPr id="2098950858" name="Connettore 2 2098950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73260" y="3780000"/>
                          <a:ext cx="57454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33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</wp:posOffset>
                </wp:positionH>
                <wp:positionV relativeFrom="paragraph">
                  <wp:posOffset>50800</wp:posOffset>
                </wp:positionV>
                <wp:extent cx="0" cy="12700"/>
                <wp:effectExtent b="0" l="0" r="0" t="0"/>
                <wp:wrapNone/>
                <wp:docPr id="209895085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1CAEB1E" w14:textId="77777777" w:rsidR="00401DB3" w:rsidRDefault="005508BE">
      <w:pPr>
        <w:spacing w:line="240" w:lineRule="auto"/>
        <w:jc w:val="center"/>
        <w:rPr>
          <w:rFonts w:ascii="Visa Dialect Regular" w:eastAsia="Visa Dialect Regular" w:hAnsi="Visa Dialect Regular" w:cs="Visa Dialect Regular"/>
          <w:color w:val="0039AC"/>
          <w:sz w:val="44"/>
          <w:szCs w:val="44"/>
        </w:rPr>
      </w:pPr>
      <w:r>
        <w:rPr>
          <w:rFonts w:ascii="Visa Dialect Regular" w:eastAsia="Visa Dialect Regular" w:hAnsi="Visa Dialect Regular" w:cs="Visa Dialect Regular"/>
          <w:color w:val="0039AC"/>
          <w:sz w:val="44"/>
          <w:szCs w:val="44"/>
        </w:rPr>
        <w:t xml:space="preserve">Buy </w:t>
      </w:r>
      <w:proofErr w:type="spellStart"/>
      <w:r>
        <w:rPr>
          <w:rFonts w:ascii="Visa Dialect Regular" w:eastAsia="Visa Dialect Regular" w:hAnsi="Visa Dialect Regular" w:cs="Visa Dialect Regular"/>
          <w:color w:val="0039AC"/>
          <w:sz w:val="44"/>
          <w:szCs w:val="44"/>
        </w:rPr>
        <w:t>Now</w:t>
      </w:r>
      <w:proofErr w:type="spellEnd"/>
      <w:r>
        <w:rPr>
          <w:rFonts w:ascii="Visa Dialect Regular" w:eastAsia="Visa Dialect Regular" w:hAnsi="Visa Dialect Regular" w:cs="Visa Dialect Regular"/>
          <w:color w:val="0039AC"/>
          <w:sz w:val="44"/>
          <w:szCs w:val="44"/>
        </w:rPr>
        <w:t xml:space="preserve"> </w:t>
      </w:r>
      <w:proofErr w:type="spellStart"/>
      <w:r>
        <w:rPr>
          <w:rFonts w:ascii="Visa Dialect Regular" w:eastAsia="Visa Dialect Regular" w:hAnsi="Visa Dialect Regular" w:cs="Visa Dialect Regular"/>
          <w:color w:val="0039AC"/>
          <w:sz w:val="44"/>
          <w:szCs w:val="44"/>
        </w:rPr>
        <w:t>Pay</w:t>
      </w:r>
      <w:proofErr w:type="spellEnd"/>
      <w:r>
        <w:rPr>
          <w:rFonts w:ascii="Visa Dialect Regular" w:eastAsia="Visa Dialect Regular" w:hAnsi="Visa Dialect Regular" w:cs="Visa Dialect Regular"/>
          <w:color w:val="0039AC"/>
          <w:sz w:val="44"/>
          <w:szCs w:val="44"/>
        </w:rPr>
        <w:t xml:space="preserve"> </w:t>
      </w:r>
      <w:proofErr w:type="spellStart"/>
      <w:r>
        <w:rPr>
          <w:rFonts w:ascii="Visa Dialect Regular" w:eastAsia="Visa Dialect Regular" w:hAnsi="Visa Dialect Regular" w:cs="Visa Dialect Regular"/>
          <w:color w:val="0039AC"/>
          <w:sz w:val="44"/>
          <w:szCs w:val="44"/>
        </w:rPr>
        <w:t>Later</w:t>
      </w:r>
      <w:proofErr w:type="spellEnd"/>
      <w:r>
        <w:rPr>
          <w:rFonts w:ascii="Visa Dialect Regular" w:eastAsia="Visa Dialect Regular" w:hAnsi="Visa Dialect Regular" w:cs="Visa Dialect Regular"/>
          <w:color w:val="0039AC"/>
          <w:sz w:val="44"/>
          <w:szCs w:val="44"/>
        </w:rPr>
        <w:t xml:space="preserve">: Visa e </w:t>
      </w:r>
      <w:proofErr w:type="spellStart"/>
      <w:r>
        <w:rPr>
          <w:rFonts w:ascii="Visa Dialect Regular" w:eastAsia="Visa Dialect Regular" w:hAnsi="Visa Dialect Regular" w:cs="Visa Dialect Regular"/>
          <w:color w:val="0039AC"/>
          <w:sz w:val="44"/>
          <w:szCs w:val="44"/>
        </w:rPr>
        <w:t>Scalapay</w:t>
      </w:r>
      <w:proofErr w:type="spellEnd"/>
      <w:r>
        <w:rPr>
          <w:rFonts w:ascii="Visa Dialect Regular" w:eastAsia="Visa Dialect Regular" w:hAnsi="Visa Dialect Regular" w:cs="Visa Dialect Regular"/>
          <w:color w:val="0039AC"/>
          <w:sz w:val="44"/>
          <w:szCs w:val="44"/>
        </w:rPr>
        <w:t xml:space="preserve"> lanciano una nuova esperienza di shopping</w:t>
      </w:r>
    </w:p>
    <w:p w14:paraId="20AAC471" w14:textId="77777777" w:rsidR="00401DB3" w:rsidRDefault="005508BE">
      <w:pPr>
        <w:spacing w:line="240" w:lineRule="auto"/>
        <w:jc w:val="center"/>
        <w:rPr>
          <w:rFonts w:ascii="Visa Dialect Regular" w:eastAsia="Visa Dialect Regular" w:hAnsi="Visa Dialect Regular" w:cs="Visa Dialect Regular"/>
          <w:color w:val="0039AC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8B93C07" wp14:editId="7540E195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0" cy="12700"/>
                <wp:effectExtent l="0" t="0" r="0" b="0"/>
                <wp:wrapNone/>
                <wp:docPr id="2098950857" name="Connettore 2 2098950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73260" y="3780000"/>
                          <a:ext cx="574548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3399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38100</wp:posOffset>
                </wp:positionV>
                <wp:extent cx="0" cy="12700"/>
                <wp:effectExtent b="0" l="0" r="0" t="0"/>
                <wp:wrapNone/>
                <wp:docPr id="209895085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23ED973" w14:textId="6D5981CC" w:rsidR="00401DB3" w:rsidRDefault="005508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b/>
          <w:color w:val="000000"/>
        </w:rPr>
      </w:pPr>
      <w:r>
        <w:rPr>
          <w:rFonts w:ascii="Visa Dialect Regular" w:eastAsia="Visa Dialect Regular" w:hAnsi="Visa Dialect Regular" w:cs="Visa Dialect Regular"/>
          <w:i/>
        </w:rPr>
        <w:t xml:space="preserve">Al via una nuova funzionalità disponibile per i 5 milioni di utenti della piattaforma </w:t>
      </w:r>
      <w:proofErr w:type="spellStart"/>
      <w:r>
        <w:rPr>
          <w:rFonts w:ascii="Visa Dialect Regular" w:eastAsia="Visa Dialect Regular" w:hAnsi="Visa Dialect Regular" w:cs="Visa Dialect Regular"/>
          <w:i/>
        </w:rPr>
        <w:t>Scalapay</w:t>
      </w:r>
      <w:proofErr w:type="spellEnd"/>
      <w:r>
        <w:rPr>
          <w:rFonts w:ascii="Visa Dialect Regular" w:eastAsia="Visa Dialect Regular" w:hAnsi="Visa Dialect Regular" w:cs="Visa Dialect Regular"/>
          <w:i/>
        </w:rPr>
        <w:t xml:space="preserve">: una carta </w:t>
      </w:r>
      <w:r w:rsidR="00E74FB1">
        <w:rPr>
          <w:rFonts w:ascii="Visa Dialect Regular" w:eastAsia="Visa Dialect Regular" w:hAnsi="Visa Dialect Regular" w:cs="Visa Dialect Regular"/>
          <w:i/>
        </w:rPr>
        <w:t xml:space="preserve">di pagamento </w:t>
      </w:r>
      <w:r w:rsidR="0009156C" w:rsidRPr="002B17D9">
        <w:rPr>
          <w:rFonts w:ascii="Visa Dialect Regular" w:eastAsia="Visa Dialect Regular" w:hAnsi="Visa Dialect Regular" w:cs="Visa Dialect Regular"/>
          <w:i/>
        </w:rPr>
        <w:t xml:space="preserve">virtuale </w:t>
      </w:r>
      <w:r w:rsidRPr="002B17D9">
        <w:rPr>
          <w:rFonts w:ascii="Visa Dialect Regular" w:eastAsia="Visa Dialect Regular" w:hAnsi="Visa Dialect Regular" w:cs="Visa Dialect Regular"/>
          <w:i/>
        </w:rPr>
        <w:t>usa e getta</w:t>
      </w:r>
      <w:r w:rsidR="00E74FB1" w:rsidRPr="002B17D9">
        <w:rPr>
          <w:rFonts w:ascii="Visa Dialect Regular" w:eastAsia="Visa Dialect Regular" w:hAnsi="Visa Dialect Regular" w:cs="Visa Dialect Regular"/>
          <w:i/>
        </w:rPr>
        <w:t xml:space="preserve"> </w:t>
      </w:r>
      <w:r w:rsidR="00E74FB1" w:rsidRPr="00C83102">
        <w:rPr>
          <w:rFonts w:ascii="Visa Dialect Regular" w:eastAsia="Visa Dialect Regular" w:hAnsi="Visa Dialect Regular" w:cs="Visa Dialect Regular"/>
          <w:i/>
        </w:rPr>
        <w:t>by</w:t>
      </w:r>
      <w:r w:rsidR="00E74FB1" w:rsidRPr="002B17D9">
        <w:rPr>
          <w:rFonts w:ascii="Visa Dialect Regular" w:eastAsia="Visa Dialect Regular" w:hAnsi="Visa Dialect Regular" w:cs="Visa Dialect Regular"/>
          <w:i/>
        </w:rPr>
        <w:t xml:space="preserve"> Visa</w:t>
      </w:r>
      <w:r w:rsidRPr="002B17D9">
        <w:rPr>
          <w:rFonts w:ascii="Visa Dialect Regular" w:eastAsia="Visa Dialect Regular" w:hAnsi="Visa Dialect Regular" w:cs="Visa Dialect Regular"/>
          <w:i/>
        </w:rPr>
        <w:t xml:space="preserve"> che rende semplice e intuitivo effettuare pagamenti rateali </w:t>
      </w:r>
      <w:r w:rsidR="0009156C" w:rsidRPr="002B17D9">
        <w:rPr>
          <w:rFonts w:ascii="Visa Dialect Regular" w:eastAsia="Visa Dialect Regular" w:hAnsi="Visa Dialect Regular" w:cs="Visa Dialect Regular"/>
          <w:i/>
        </w:rPr>
        <w:t>sicuri</w:t>
      </w:r>
    </w:p>
    <w:p w14:paraId="5028E5AC" w14:textId="77777777" w:rsidR="00401DB3" w:rsidRDefault="00401DB3">
      <w:pPr>
        <w:spacing w:line="240" w:lineRule="auto"/>
        <w:jc w:val="center"/>
        <w:rPr>
          <w:rFonts w:ascii="Poppins" w:eastAsia="Poppins" w:hAnsi="Poppins" w:cs="Poppins"/>
        </w:rPr>
      </w:pPr>
    </w:p>
    <w:p w14:paraId="4BFFC99B" w14:textId="47FE66D4" w:rsidR="00401DB3" w:rsidRDefault="005508BE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</w:rPr>
      </w:pPr>
      <w:r>
        <w:rPr>
          <w:rFonts w:ascii="Visa Dialect Regular" w:eastAsia="Visa Dialect Regular" w:hAnsi="Visa Dialect Regular" w:cs="Visa Dialect Regular"/>
          <w:i/>
          <w:color w:val="000000"/>
          <w:sz w:val="20"/>
          <w:szCs w:val="20"/>
        </w:rPr>
        <w:t>Milano,</w:t>
      </w:r>
      <w:r w:rsidR="0009156C">
        <w:rPr>
          <w:rFonts w:ascii="Visa Dialect Regular" w:eastAsia="Visa Dialect Regular" w:hAnsi="Visa Dialect Regular" w:cs="Visa Dialect Regular"/>
          <w:i/>
          <w:sz w:val="20"/>
          <w:szCs w:val="20"/>
        </w:rPr>
        <w:t xml:space="preserve"> </w:t>
      </w:r>
      <w:r w:rsidR="00212F19">
        <w:rPr>
          <w:rFonts w:ascii="Visa Dialect Regular" w:eastAsia="Visa Dialect Regular" w:hAnsi="Visa Dialect Regular" w:cs="Visa Dialect Regular"/>
          <w:i/>
          <w:sz w:val="20"/>
          <w:szCs w:val="20"/>
        </w:rPr>
        <w:t>21 n</w:t>
      </w:r>
      <w:r w:rsidRPr="00212F19">
        <w:rPr>
          <w:rFonts w:ascii="Visa Dialect Regular" w:eastAsia="Visa Dialect Regular" w:hAnsi="Visa Dialect Regular" w:cs="Visa Dialect Regular"/>
          <w:i/>
          <w:sz w:val="20"/>
          <w:szCs w:val="20"/>
        </w:rPr>
        <w:t>ovembre</w:t>
      </w:r>
      <w:r w:rsidRPr="00212F19">
        <w:rPr>
          <w:rFonts w:ascii="Visa Dialect Regular" w:eastAsia="Visa Dialect Regular" w:hAnsi="Visa Dialect Regular" w:cs="Visa Dialect Regular"/>
          <w:i/>
          <w:color w:val="000000"/>
          <w:sz w:val="20"/>
          <w:szCs w:val="20"/>
        </w:rPr>
        <w:t xml:space="preserve"> 2023</w:t>
      </w:r>
      <w:r>
        <w:rPr>
          <w:rFonts w:ascii="Visa Dialect Regular" w:eastAsia="Visa Dialect Regular" w:hAnsi="Visa Dialect Regular" w:cs="Visa Dialect Regular"/>
          <w:color w:val="000000"/>
          <w:sz w:val="20"/>
          <w:szCs w:val="20"/>
        </w:rPr>
        <w:t xml:space="preserve"> - Visa, tra i leader globali nei pagamenti digitali, e </w:t>
      </w:r>
      <w:proofErr w:type="spellStart"/>
      <w:r>
        <w:rPr>
          <w:rFonts w:ascii="Visa Dialect Regular" w:eastAsia="Visa Dialect Regular" w:hAnsi="Visa Dialect Regular" w:cs="Visa Dialect Regular"/>
          <w:color w:val="000000"/>
          <w:sz w:val="20"/>
          <w:szCs w:val="20"/>
        </w:rPr>
        <w:t>Scalapay</w:t>
      </w:r>
      <w:proofErr w:type="spellEnd"/>
      <w:r>
        <w:rPr>
          <w:rFonts w:ascii="Visa Dialect Regular" w:eastAsia="Visa Dialect Regular" w:hAnsi="Visa Dialect Regular" w:cs="Visa Dialect Regular"/>
          <w:color w:val="000000"/>
          <w:sz w:val="20"/>
          <w:szCs w:val="20"/>
        </w:rPr>
        <w:t xml:space="preserve">, piattaforma leader nel Buy </w:t>
      </w:r>
      <w:proofErr w:type="spellStart"/>
      <w:r>
        <w:rPr>
          <w:rFonts w:ascii="Visa Dialect Regular" w:eastAsia="Visa Dialect Regular" w:hAnsi="Visa Dialect Regular" w:cs="Visa Dialect Regular"/>
          <w:color w:val="000000"/>
          <w:sz w:val="20"/>
          <w:szCs w:val="20"/>
        </w:rPr>
        <w:t>Now</w:t>
      </w:r>
      <w:proofErr w:type="spellEnd"/>
      <w:r>
        <w:rPr>
          <w:rFonts w:ascii="Visa Dialect Regular" w:eastAsia="Visa Dialect Regular" w:hAnsi="Visa Dialect Regular" w:cs="Visa Dialect Regular"/>
          <w:color w:val="000000"/>
          <w:sz w:val="20"/>
          <w:szCs w:val="20"/>
        </w:rPr>
        <w:t xml:space="preserve">, </w:t>
      </w:r>
      <w:proofErr w:type="spellStart"/>
      <w:r>
        <w:rPr>
          <w:rFonts w:ascii="Visa Dialect Regular" w:eastAsia="Visa Dialect Regular" w:hAnsi="Visa Dialect Regular" w:cs="Visa Dialect Regular"/>
          <w:color w:val="000000"/>
          <w:sz w:val="20"/>
          <w:szCs w:val="20"/>
        </w:rPr>
        <w:t>Pay</w:t>
      </w:r>
      <w:proofErr w:type="spellEnd"/>
      <w:r>
        <w:rPr>
          <w:rFonts w:ascii="Visa Dialect Regular" w:eastAsia="Visa Dialect Regular" w:hAnsi="Visa Dialect Regular" w:cs="Visa Dialect Regular"/>
          <w:color w:val="000000"/>
          <w:sz w:val="20"/>
          <w:szCs w:val="20"/>
        </w:rPr>
        <w:t xml:space="preserve"> </w:t>
      </w:r>
      <w:proofErr w:type="spellStart"/>
      <w:r>
        <w:rPr>
          <w:rFonts w:ascii="Visa Dialect Regular" w:eastAsia="Visa Dialect Regular" w:hAnsi="Visa Dialect Regular" w:cs="Visa Dialect Regular"/>
          <w:color w:val="000000"/>
          <w:sz w:val="20"/>
          <w:szCs w:val="20"/>
        </w:rPr>
        <w:t>Later</w:t>
      </w:r>
      <w:proofErr w:type="spellEnd"/>
      <w:r>
        <w:rPr>
          <w:rFonts w:ascii="Visa Dialect Regular" w:eastAsia="Visa Dialect Regular" w:hAnsi="Visa Dialect Regular" w:cs="Visa Dialect Regular"/>
          <w:color w:val="000000"/>
          <w:sz w:val="20"/>
          <w:szCs w:val="20"/>
        </w:rPr>
        <w:t xml:space="preserve"> (BNPL), </w:t>
      </w:r>
      <w:r>
        <w:rPr>
          <w:rFonts w:ascii="Visa Dialect Regular" w:eastAsia="Visa Dialect Regular" w:hAnsi="Visa Dialect Regular" w:cs="Visa Dialect Regular"/>
          <w:sz w:val="20"/>
          <w:szCs w:val="20"/>
        </w:rPr>
        <w:t xml:space="preserve">proseguono nella loro recente collaborazione strategica con il lancio di </w:t>
      </w:r>
      <w:r>
        <w:rPr>
          <w:rFonts w:ascii="Visa Dialect Regular" w:eastAsia="Visa Dialect Regular" w:hAnsi="Visa Dialect Regular" w:cs="Visa Dialect Regular"/>
          <w:b/>
          <w:sz w:val="20"/>
          <w:szCs w:val="20"/>
        </w:rPr>
        <w:t xml:space="preserve">un </w:t>
      </w:r>
      <w:r w:rsidR="0009156C" w:rsidRPr="002B17D9">
        <w:rPr>
          <w:rFonts w:ascii="Visa Dialect Regular" w:eastAsia="Visa Dialect Regular" w:hAnsi="Visa Dialect Regular" w:cs="Visa Dialect Regular"/>
          <w:b/>
          <w:sz w:val="20"/>
          <w:szCs w:val="20"/>
        </w:rPr>
        <w:t>nuovo</w:t>
      </w:r>
      <w:r w:rsidR="0009156C">
        <w:rPr>
          <w:rFonts w:ascii="Visa Dialect Regular" w:eastAsia="Visa Dialect Regular" w:hAnsi="Visa Dialect Regular" w:cs="Visa Dialect Regular"/>
          <w:b/>
          <w:sz w:val="20"/>
          <w:szCs w:val="20"/>
        </w:rPr>
        <w:t xml:space="preserve"> </w:t>
      </w:r>
      <w:r>
        <w:rPr>
          <w:rFonts w:ascii="Visa Dialect Regular" w:eastAsia="Visa Dialect Regular" w:hAnsi="Visa Dialect Regular" w:cs="Visa Dialect Regular"/>
          <w:b/>
          <w:sz w:val="20"/>
          <w:szCs w:val="20"/>
        </w:rPr>
        <w:t xml:space="preserve">prodotto mirato a </w:t>
      </w:r>
      <w:r w:rsidR="0009156C" w:rsidRPr="002B17D9">
        <w:rPr>
          <w:rFonts w:ascii="Visa Dialect Regular" w:eastAsia="Visa Dialect Regular" w:hAnsi="Visa Dialect Regular" w:cs="Visa Dialect Regular"/>
          <w:b/>
          <w:sz w:val="20"/>
          <w:szCs w:val="20"/>
        </w:rPr>
        <w:t>innovare l’esperienza</w:t>
      </w:r>
      <w:r>
        <w:rPr>
          <w:rFonts w:ascii="Visa Dialect Regular" w:eastAsia="Visa Dialect Regular" w:hAnsi="Visa Dialect Regular" w:cs="Visa Dialect Regular"/>
          <w:b/>
          <w:sz w:val="20"/>
          <w:szCs w:val="20"/>
        </w:rPr>
        <w:t xml:space="preserve"> dei pagamenti rateali</w:t>
      </w:r>
      <w:r w:rsidR="0009156C">
        <w:rPr>
          <w:rFonts w:ascii="Visa Dialect Regular" w:eastAsia="Visa Dialect Regular" w:hAnsi="Visa Dialect Regular" w:cs="Visa Dialect Regular"/>
          <w:b/>
          <w:sz w:val="20"/>
          <w:szCs w:val="20"/>
        </w:rPr>
        <w:t>, rendendola più semplice, personalizzata e flessibile</w:t>
      </w:r>
      <w:r>
        <w:rPr>
          <w:rFonts w:ascii="Visa Dialect Regular" w:eastAsia="Visa Dialect Regular" w:hAnsi="Visa Dialect Regular" w:cs="Visa Dialect Regular"/>
          <w:sz w:val="20"/>
          <w:szCs w:val="20"/>
        </w:rPr>
        <w:t xml:space="preserve">: la possibilità per i 5 milioni di utenti della piattaforma </w:t>
      </w:r>
      <w:proofErr w:type="spellStart"/>
      <w:r>
        <w:rPr>
          <w:rFonts w:ascii="Visa Dialect Regular" w:eastAsia="Visa Dialect Regular" w:hAnsi="Visa Dialect Regular" w:cs="Visa Dialect Regular"/>
          <w:sz w:val="20"/>
          <w:szCs w:val="20"/>
        </w:rPr>
        <w:t>Scalapay</w:t>
      </w:r>
      <w:proofErr w:type="spellEnd"/>
      <w:r>
        <w:rPr>
          <w:rFonts w:ascii="Visa Dialect Regular" w:eastAsia="Visa Dialect Regular" w:hAnsi="Visa Dialect Regular" w:cs="Visa Dialect Regular"/>
          <w:sz w:val="20"/>
          <w:szCs w:val="20"/>
        </w:rPr>
        <w:t xml:space="preserve"> di generare carte </w:t>
      </w:r>
      <w:r w:rsidR="003D3831">
        <w:rPr>
          <w:rFonts w:ascii="Visa Dialect Regular" w:eastAsia="Visa Dialect Regular" w:hAnsi="Visa Dialect Regular" w:cs="Visa Dialect Regular"/>
          <w:sz w:val="20"/>
          <w:szCs w:val="20"/>
        </w:rPr>
        <w:t xml:space="preserve">di pagamento </w:t>
      </w:r>
      <w:r>
        <w:rPr>
          <w:rFonts w:ascii="Visa Dialect Regular" w:eastAsia="Visa Dialect Regular" w:hAnsi="Visa Dialect Regular" w:cs="Visa Dialect Regular"/>
          <w:sz w:val="20"/>
          <w:szCs w:val="20"/>
        </w:rPr>
        <w:t xml:space="preserve">virtuali </w:t>
      </w:r>
      <w:r w:rsidR="00E74FB1">
        <w:rPr>
          <w:rFonts w:ascii="Visa Dialect Regular" w:eastAsia="Visa Dialect Regular" w:hAnsi="Visa Dialect Regular" w:cs="Visa Dialect Regular"/>
          <w:sz w:val="20"/>
          <w:szCs w:val="20"/>
        </w:rPr>
        <w:t xml:space="preserve">Visa </w:t>
      </w:r>
      <w:r>
        <w:rPr>
          <w:rFonts w:ascii="Visa Dialect Regular" w:eastAsia="Visa Dialect Regular" w:hAnsi="Visa Dialect Regular" w:cs="Visa Dialect Regular"/>
          <w:sz w:val="20"/>
          <w:szCs w:val="20"/>
        </w:rPr>
        <w:t xml:space="preserve">usa e getta che consentono di effettuare pagamenti in 3 o 4 rate senza alcun interesse, </w:t>
      </w:r>
      <w:r w:rsidRPr="002B17D9">
        <w:rPr>
          <w:rFonts w:ascii="Visa Dialect Regular" w:eastAsia="Visa Dialect Regular" w:hAnsi="Visa Dialect Regular" w:cs="Visa Dialect Regular"/>
          <w:sz w:val="20"/>
          <w:szCs w:val="20"/>
        </w:rPr>
        <w:t>ampliando</w:t>
      </w:r>
      <w:r w:rsidR="0009156C" w:rsidRPr="002B17D9">
        <w:rPr>
          <w:rFonts w:ascii="Visa Dialect Regular" w:eastAsia="Visa Dialect Regular" w:hAnsi="Visa Dialect Regular" w:cs="Visa Dialect Regular"/>
          <w:sz w:val="20"/>
          <w:szCs w:val="20"/>
        </w:rPr>
        <w:t xml:space="preserve"> l’esperienza di shopping e fornendo ai consumatori</w:t>
      </w:r>
      <w:r w:rsidRPr="002B17D9">
        <w:rPr>
          <w:rFonts w:ascii="Visa Dialect Regular" w:eastAsia="Visa Dialect Regular" w:hAnsi="Visa Dialect Regular" w:cs="Visa Dialect Regular"/>
          <w:sz w:val="20"/>
          <w:szCs w:val="20"/>
        </w:rPr>
        <w:t xml:space="preserve"> l</w:t>
      </w:r>
      <w:r w:rsidR="0009156C" w:rsidRPr="002B17D9">
        <w:rPr>
          <w:rFonts w:ascii="Visa Dialect Regular" w:eastAsia="Visa Dialect Regular" w:hAnsi="Visa Dialect Regular" w:cs="Visa Dialect Regular"/>
          <w:sz w:val="20"/>
          <w:szCs w:val="20"/>
        </w:rPr>
        <w:t>’</w:t>
      </w:r>
      <w:r w:rsidRPr="002B17D9">
        <w:rPr>
          <w:rFonts w:ascii="Visa Dialect Regular" w:eastAsia="Visa Dialect Regular" w:hAnsi="Visa Dialect Regular" w:cs="Visa Dialect Regular"/>
          <w:sz w:val="20"/>
          <w:szCs w:val="20"/>
        </w:rPr>
        <w:t>opportunità di sce</w:t>
      </w:r>
      <w:r w:rsidR="0009156C" w:rsidRPr="002B17D9">
        <w:rPr>
          <w:rFonts w:ascii="Visa Dialect Regular" w:eastAsia="Visa Dialect Regular" w:hAnsi="Visa Dialect Regular" w:cs="Visa Dialect Regular"/>
          <w:sz w:val="20"/>
          <w:szCs w:val="20"/>
        </w:rPr>
        <w:t>gliere</w:t>
      </w:r>
      <w:r w:rsidRPr="002B17D9">
        <w:rPr>
          <w:rFonts w:ascii="Visa Dialect Regular" w:eastAsia="Visa Dialect Regular" w:hAnsi="Visa Dialect Regular" w:cs="Visa Dialect Regular"/>
          <w:sz w:val="20"/>
          <w:szCs w:val="20"/>
        </w:rPr>
        <w:t xml:space="preserve"> tra migliaia di nuovi brand.</w:t>
      </w:r>
    </w:p>
    <w:p w14:paraId="7C041D82" w14:textId="77777777" w:rsidR="00564451" w:rsidRDefault="00564451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</w:rPr>
      </w:pPr>
    </w:p>
    <w:p w14:paraId="3D9341E0" w14:textId="1DA6D3C7" w:rsidR="00564451" w:rsidRPr="00C0575F" w:rsidRDefault="00564451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</w:rPr>
      </w:pPr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>Questa nuova soluzione di pagamento arriva in un momento di crescente domanda e penetrazione dei pagamenti rateali in Italia</w:t>
      </w:r>
      <w:r w:rsidR="00B551CE" w:rsidRPr="00C0575F">
        <w:rPr>
          <w:rFonts w:ascii="Visa Dialect Regular" w:eastAsia="Visa Dialect Regular" w:hAnsi="Visa Dialect Regular" w:cs="Visa Dialect Regular"/>
          <w:sz w:val="20"/>
          <w:szCs w:val="20"/>
        </w:rPr>
        <w:t>,</w:t>
      </w:r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 </w:t>
      </w:r>
      <w:r w:rsidR="00B551CE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come rileva </w:t>
      </w:r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>l'Osservatorio Innovative Payments della School of Management del Politecnico di Milano.</w:t>
      </w:r>
    </w:p>
    <w:p w14:paraId="2EE61C25" w14:textId="77777777" w:rsidR="00401DB3" w:rsidRPr="00C0575F" w:rsidRDefault="00401DB3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</w:rPr>
      </w:pPr>
    </w:p>
    <w:p w14:paraId="4CD2934E" w14:textId="02BA104A" w:rsidR="00401DB3" w:rsidRPr="00C0575F" w:rsidRDefault="00B551CE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</w:rPr>
      </w:pPr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>La funzionalità</w:t>
      </w:r>
      <w:r w:rsidR="005508BE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 del prodotto combina le competenze e la capacità di innovazione di entrambe le società, risultando semplice e </w:t>
      </w:r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>intuitiva</w:t>
      </w:r>
      <w:r w:rsidR="005508BE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: l'utente accede all'App </w:t>
      </w:r>
      <w:proofErr w:type="spellStart"/>
      <w:r w:rsidR="005508BE" w:rsidRPr="00C0575F">
        <w:rPr>
          <w:rFonts w:ascii="Visa Dialect Regular" w:eastAsia="Visa Dialect Regular" w:hAnsi="Visa Dialect Regular" w:cs="Visa Dialect Regular"/>
          <w:sz w:val="20"/>
          <w:szCs w:val="20"/>
        </w:rPr>
        <w:t>Scalapay</w:t>
      </w:r>
      <w:proofErr w:type="spellEnd"/>
      <w:r w:rsidR="005508BE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 tramite il proprio smartphone, seleziona uno dei brand partner contrassegnati con l'icona rosa con una carta, sceglie il prodotto di suo gradimento e lo aggiunge al carrello. Successivamente, </w:t>
      </w:r>
      <w:r w:rsidR="00560184" w:rsidRPr="00C0575F">
        <w:rPr>
          <w:rFonts w:ascii="Visa Dialect Regular" w:eastAsia="Visa Dialect Regular" w:hAnsi="Visa Dialect Regular" w:cs="Visa Dialect Regular"/>
          <w:sz w:val="20"/>
          <w:szCs w:val="20"/>
        </w:rPr>
        <w:t>genera la carta virtuale per dilazionare il pagamento del prodotto/servizio che intende acquistare in 3 o 4 rate</w:t>
      </w:r>
      <w:r w:rsidR="005508BE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. </w:t>
      </w:r>
      <w:r w:rsidR="00560184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Infine, deve semplicemente </w:t>
      </w:r>
      <w:r w:rsidR="005508BE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copiare i dettagli della carta virtuale </w:t>
      </w:r>
      <w:r w:rsidR="000469BC" w:rsidRPr="00C0575F">
        <w:rPr>
          <w:rFonts w:ascii="Visa Dialect Regular" w:eastAsia="Visa Dialect Regular" w:hAnsi="Visa Dialect Regular" w:cs="Visa Dialect Regular"/>
          <w:sz w:val="20"/>
          <w:szCs w:val="20"/>
        </w:rPr>
        <w:t>ed</w:t>
      </w:r>
      <w:r w:rsidR="005508BE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 inserirli nella pagina di checkout e confermare l'ordine.</w:t>
      </w:r>
    </w:p>
    <w:p w14:paraId="4569E556" w14:textId="77777777" w:rsidR="00401DB3" w:rsidRPr="00C0575F" w:rsidRDefault="00401DB3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</w:rPr>
      </w:pPr>
    </w:p>
    <w:p w14:paraId="12E1499B" w14:textId="4DE9B496" w:rsidR="00C633B7" w:rsidRPr="00C0575F" w:rsidRDefault="00B551CE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</w:rPr>
      </w:pPr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Il nuovo prodotto beneficerà anche di tutta la resilienza e la sicurezza fornite da Visa: </w:t>
      </w:r>
      <w:r w:rsidR="005508BE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la carta virtuale usa e getta </w:t>
      </w:r>
      <w:proofErr w:type="spellStart"/>
      <w:r w:rsidR="005508BE" w:rsidRPr="00C0575F">
        <w:rPr>
          <w:rFonts w:ascii="Visa Dialect Regular" w:eastAsia="Visa Dialect Regular" w:hAnsi="Visa Dialect Regular" w:cs="Visa Dialect Regular"/>
          <w:sz w:val="20"/>
          <w:szCs w:val="20"/>
        </w:rPr>
        <w:t>Scalapay</w:t>
      </w:r>
      <w:proofErr w:type="spellEnd"/>
      <w:r w:rsidR="005508BE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 viene generata al momento dell'acquisto e viene cancellata subito dopo</w:t>
      </w:r>
      <w:r w:rsidR="00E74FB1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 ed è inoltre</w:t>
      </w:r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 garantita dagli standard di</w:t>
      </w:r>
      <w:r w:rsidR="00C633B7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 sicurezza della rete Visa.</w:t>
      </w:r>
    </w:p>
    <w:p w14:paraId="4F2EC77B" w14:textId="77777777" w:rsidR="00401DB3" w:rsidRPr="00C0575F" w:rsidRDefault="00401DB3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</w:rPr>
      </w:pPr>
    </w:p>
    <w:p w14:paraId="52A7369A" w14:textId="0EB35DC2" w:rsidR="00740692" w:rsidRPr="00C0575F" w:rsidRDefault="00740692" w:rsidP="00740692">
      <w:r w:rsidRPr="00C0575F">
        <w:rPr>
          <w:rFonts w:ascii="Roboto" w:hAnsi="Roboto"/>
          <w:color w:val="444746"/>
          <w:spacing w:val="3"/>
          <w:sz w:val="21"/>
          <w:szCs w:val="21"/>
        </w:rPr>
        <w:t xml:space="preserve">Sono numerosi i settori con </w:t>
      </w:r>
      <w:proofErr w:type="gramStart"/>
      <w:r w:rsidRPr="00C0575F">
        <w:rPr>
          <w:rFonts w:ascii="Roboto" w:hAnsi="Roboto"/>
          <w:color w:val="444746"/>
          <w:spacing w:val="3"/>
          <w:sz w:val="21"/>
          <w:szCs w:val="21"/>
        </w:rPr>
        <w:t>brand</w:t>
      </w:r>
      <w:proofErr w:type="gramEnd"/>
      <w:r w:rsidRPr="00C0575F">
        <w:rPr>
          <w:rFonts w:ascii="Roboto" w:hAnsi="Roboto"/>
          <w:color w:val="444746"/>
          <w:spacing w:val="3"/>
          <w:sz w:val="21"/>
          <w:szCs w:val="21"/>
        </w:rPr>
        <w:t xml:space="preserve"> di spicco con cui sarà possibile effettuare acquisti con questa nuova funzionalità tra cui: </w:t>
      </w:r>
      <w:proofErr w:type="spellStart"/>
      <w:r w:rsidRPr="00C0575F">
        <w:rPr>
          <w:rFonts w:ascii="Roboto" w:hAnsi="Roboto"/>
          <w:color w:val="444746"/>
          <w:spacing w:val="3"/>
          <w:sz w:val="21"/>
          <w:szCs w:val="21"/>
        </w:rPr>
        <w:t>Zalando</w:t>
      </w:r>
      <w:proofErr w:type="spellEnd"/>
      <w:r w:rsidRPr="00C0575F">
        <w:rPr>
          <w:rFonts w:ascii="Roboto" w:hAnsi="Roboto"/>
          <w:color w:val="444746"/>
          <w:spacing w:val="3"/>
          <w:sz w:val="21"/>
          <w:szCs w:val="21"/>
        </w:rPr>
        <w:t xml:space="preserve"> Prive, Booking, Foot </w:t>
      </w:r>
      <w:proofErr w:type="spellStart"/>
      <w:r w:rsidRPr="00C0575F">
        <w:rPr>
          <w:rFonts w:ascii="Roboto" w:hAnsi="Roboto"/>
          <w:color w:val="444746"/>
          <w:spacing w:val="3"/>
          <w:sz w:val="21"/>
          <w:szCs w:val="21"/>
        </w:rPr>
        <w:t>Locker</w:t>
      </w:r>
      <w:proofErr w:type="spellEnd"/>
      <w:r w:rsidRPr="00C0575F">
        <w:rPr>
          <w:rFonts w:ascii="Roboto" w:hAnsi="Roboto"/>
          <w:color w:val="444746"/>
          <w:spacing w:val="3"/>
          <w:sz w:val="21"/>
          <w:szCs w:val="21"/>
        </w:rPr>
        <w:t xml:space="preserve">, North </w:t>
      </w:r>
      <w:proofErr w:type="spellStart"/>
      <w:r w:rsidRPr="00C0575F">
        <w:rPr>
          <w:rFonts w:ascii="Roboto" w:hAnsi="Roboto"/>
          <w:color w:val="444746"/>
          <w:spacing w:val="3"/>
          <w:sz w:val="21"/>
          <w:szCs w:val="21"/>
        </w:rPr>
        <w:t>Sails</w:t>
      </w:r>
      <w:proofErr w:type="spellEnd"/>
      <w:r w:rsidRPr="00C0575F">
        <w:rPr>
          <w:rFonts w:ascii="Roboto" w:hAnsi="Roboto"/>
          <w:color w:val="444746"/>
          <w:spacing w:val="3"/>
          <w:sz w:val="21"/>
          <w:szCs w:val="21"/>
        </w:rPr>
        <w:t xml:space="preserve">, </w:t>
      </w:r>
      <w:proofErr w:type="spellStart"/>
      <w:r w:rsidRPr="00C0575F">
        <w:rPr>
          <w:rFonts w:ascii="Roboto" w:hAnsi="Roboto"/>
          <w:color w:val="444746"/>
          <w:spacing w:val="3"/>
          <w:sz w:val="21"/>
          <w:szCs w:val="21"/>
        </w:rPr>
        <w:t>Lookfantastic</w:t>
      </w:r>
      <w:proofErr w:type="spellEnd"/>
      <w:r w:rsidRPr="00C0575F">
        <w:rPr>
          <w:rFonts w:ascii="Roboto" w:hAnsi="Roboto"/>
          <w:color w:val="444746"/>
          <w:spacing w:val="3"/>
          <w:sz w:val="21"/>
          <w:szCs w:val="21"/>
        </w:rPr>
        <w:t>.</w:t>
      </w:r>
    </w:p>
    <w:p w14:paraId="48B66322" w14:textId="77777777" w:rsidR="00401DB3" w:rsidRPr="00C0575F" w:rsidRDefault="00401DB3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</w:rPr>
      </w:pPr>
    </w:p>
    <w:p w14:paraId="1805FC73" w14:textId="22E3C076" w:rsidR="00401DB3" w:rsidRPr="00C0575F" w:rsidRDefault="005508BE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</w:rPr>
      </w:pPr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Il lancio di questo innovativo prodotto è supportato da </w:t>
      </w:r>
      <w:r w:rsidRPr="00C0575F">
        <w:rPr>
          <w:rFonts w:ascii="Visa Dialect Regular" w:eastAsia="Visa Dialect Regular" w:hAnsi="Visa Dialect Regular" w:cs="Visa Dialect Regular"/>
          <w:b/>
          <w:sz w:val="20"/>
          <w:szCs w:val="20"/>
        </w:rPr>
        <w:t xml:space="preserve">un'importante campagna di </w:t>
      </w:r>
      <w:r w:rsidR="00C633B7" w:rsidRPr="00C0575F">
        <w:rPr>
          <w:rFonts w:ascii="Visa Dialect Regular" w:eastAsia="Visa Dialect Regular" w:hAnsi="Visa Dialect Regular" w:cs="Visa Dialect Regular"/>
          <w:b/>
          <w:sz w:val="20"/>
          <w:szCs w:val="20"/>
        </w:rPr>
        <w:t xml:space="preserve">marketing </w:t>
      </w:r>
      <w:r w:rsidRPr="00C0575F">
        <w:rPr>
          <w:rFonts w:ascii="Visa Dialect Regular" w:eastAsia="Visa Dialect Regular" w:hAnsi="Visa Dialect Regular" w:cs="Visa Dialect Regular"/>
          <w:b/>
          <w:sz w:val="20"/>
          <w:szCs w:val="20"/>
        </w:rPr>
        <w:t>multicanale</w:t>
      </w:r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, integrandosi perfettamente con l'entusiasmante promozione in atto del concorso a premi di </w:t>
      </w:r>
      <w:proofErr w:type="spellStart"/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>Scalapay</w:t>
      </w:r>
      <w:proofErr w:type="spellEnd"/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 </w:t>
      </w:r>
      <w:r w:rsidRPr="00C0575F">
        <w:rPr>
          <w:rFonts w:ascii="Visa Dialect Regular" w:eastAsia="Visa Dialect Regular" w:hAnsi="Visa Dialect Regular" w:cs="Visa Dialect Regular"/>
          <w:i/>
          <w:sz w:val="20"/>
          <w:szCs w:val="20"/>
        </w:rPr>
        <w:t>"Vinci un sogno da 1.000.000"</w:t>
      </w:r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>. Questa sinergia di iniziative promette di catturare l'attenzione del pubblico, offrendo non solo un prodotto all'avanguardia ma anche la possibilità unica in Italia di aggiudicarsi attraverso il concorso</w:t>
      </w:r>
      <w:r w:rsidR="00895785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 </w:t>
      </w:r>
      <w:proofErr w:type="spellStart"/>
      <w:r w:rsidR="00895785" w:rsidRPr="00C0575F">
        <w:rPr>
          <w:rFonts w:ascii="Visa Dialect Regular" w:eastAsia="Visa Dialect Regular" w:hAnsi="Visa Dialect Regular" w:cs="Visa Dialect Regular"/>
          <w:sz w:val="20"/>
          <w:szCs w:val="20"/>
        </w:rPr>
        <w:t>Scalapay</w:t>
      </w:r>
      <w:proofErr w:type="spellEnd"/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 un premio </w:t>
      </w:r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lastRenderedPageBreak/>
        <w:t xml:space="preserve">straordinario </w:t>
      </w:r>
      <w:r w:rsidRPr="00C0575F">
        <w:rPr>
          <w:rFonts w:ascii="Visa Dialect Regular" w:eastAsia="Visa Dialect Regular" w:hAnsi="Visa Dialect Regular" w:cs="Visa Dialect Regular"/>
          <w:b/>
          <w:sz w:val="20"/>
          <w:szCs w:val="20"/>
        </w:rPr>
        <w:t>di €1.000.000</w:t>
      </w:r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 per un solo fortunato vincitore, da intendersi sottoforma di voucher in beni o servizi IVA inclusa ove dovuta</w:t>
      </w:r>
      <w:r w:rsidRPr="00C0575F">
        <w:rPr>
          <w:rFonts w:ascii="Visa Dialect Regular" w:eastAsia="Visa Dialect Regular" w:hAnsi="Visa Dialect Regular" w:cs="Visa Dialect Regular"/>
          <w:i/>
          <w:sz w:val="20"/>
          <w:szCs w:val="20"/>
        </w:rPr>
        <w:t xml:space="preserve"> </w:t>
      </w:r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(il regolamento del concorso a premi è disponibile alla pagina web </w:t>
      </w:r>
      <w:hyperlink r:id="rId10">
        <w:r w:rsidRPr="00C0575F">
          <w:rPr>
            <w:rFonts w:ascii="Visa Dialect Regular" w:eastAsia="Visa Dialect Regular" w:hAnsi="Visa Dialect Regular" w:cs="Visa Dialect Regular"/>
            <w:color w:val="1155CC"/>
            <w:sz w:val="20"/>
            <w:szCs w:val="20"/>
            <w:u w:val="single"/>
          </w:rPr>
          <w:t>www.scalapay.com/it/regolamento</w:t>
        </w:r>
      </w:hyperlink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>).</w:t>
      </w:r>
      <w:r w:rsidR="00784546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 </w:t>
      </w:r>
      <w:proofErr w:type="spellStart"/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>Scalapay</w:t>
      </w:r>
      <w:proofErr w:type="spellEnd"/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>, da sempre impegnata a offrire esperienze memorabili, rende così questo periodo ancor più emozionante per i suoi utenti.</w:t>
      </w:r>
    </w:p>
    <w:p w14:paraId="38B28D3D" w14:textId="77777777" w:rsidR="00401DB3" w:rsidRPr="00C0575F" w:rsidRDefault="00401DB3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</w:rPr>
      </w:pPr>
    </w:p>
    <w:p w14:paraId="34E11F3F" w14:textId="165B24F8" w:rsidR="00401DB3" w:rsidRPr="00C0575F" w:rsidRDefault="005508BE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</w:rPr>
      </w:pPr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>"</w:t>
      </w:r>
      <w:r w:rsidR="00895785" w:rsidRPr="00C0575F">
        <w:rPr>
          <w:rFonts w:ascii="Visa Dialect Regular" w:eastAsia="Visa Dialect Regular" w:hAnsi="Visa Dialect Regular" w:cs="Visa Dialect Regular"/>
          <w:sz w:val="20"/>
          <w:szCs w:val="20"/>
        </w:rPr>
        <w:t>Siamo lieti di annunciare questo nuovo entusiasmante capitolo della partnership con Visa</w:t>
      </w:r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, una forte sinergia che rappresenta un passo significativo nel nostro impegno a offrire un'esperienza premium ai nostri utenti. Questa collaborazione permette di potenziare ulteriormente l'app di </w:t>
      </w:r>
      <w:proofErr w:type="spellStart"/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>Scalapay</w:t>
      </w:r>
      <w:proofErr w:type="spellEnd"/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, trasformandola da uno strumento di gestione delle rate a un autentico portale d'accesso per gli utenti verso un mondo di </w:t>
      </w:r>
      <w:proofErr w:type="gramStart"/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>brand</w:t>
      </w:r>
      <w:proofErr w:type="gramEnd"/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 esclusivi e una destinazione primaria per scoprire offerte uniche. Il nostro obiettivo è offrire agli utenti un'esperienza completa, facendo di </w:t>
      </w:r>
      <w:proofErr w:type="spellStart"/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>Scalapay</w:t>
      </w:r>
      <w:proofErr w:type="spellEnd"/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 non solo un metodo di pagamento affidabile, ma anche un compagno di shopping digitale in continua evoluzione, rispondendo alle esigenze in evoluzione dei consumatori", spiega </w:t>
      </w:r>
      <w:r w:rsidRPr="00C0575F">
        <w:rPr>
          <w:rFonts w:ascii="Visa Dialect Regular" w:eastAsia="Visa Dialect Regular" w:hAnsi="Visa Dialect Regular" w:cs="Visa Dialect Regular"/>
          <w:b/>
          <w:sz w:val="20"/>
          <w:szCs w:val="20"/>
        </w:rPr>
        <w:t>Simone Mancini</w:t>
      </w:r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, CEO di </w:t>
      </w:r>
      <w:proofErr w:type="spellStart"/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>Scalapay</w:t>
      </w:r>
      <w:proofErr w:type="spellEnd"/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>.</w:t>
      </w:r>
    </w:p>
    <w:p w14:paraId="3B7895AB" w14:textId="77777777" w:rsidR="00401DB3" w:rsidRPr="00C0575F" w:rsidRDefault="00401DB3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</w:rPr>
      </w:pPr>
    </w:p>
    <w:p w14:paraId="46B0E81F" w14:textId="54601FD8" w:rsidR="00A67A67" w:rsidRPr="005508BE" w:rsidRDefault="005508BE" w:rsidP="00A67A67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</w:rPr>
      </w:pPr>
      <w:r w:rsidRPr="00C0575F">
        <w:rPr>
          <w:rFonts w:ascii="Visa Dialect Regular" w:eastAsia="Visa Dialect Regular" w:hAnsi="Visa Dialect Regular" w:cs="Visa Dialect Regular"/>
          <w:b/>
          <w:sz w:val="20"/>
          <w:szCs w:val="20"/>
        </w:rPr>
        <w:t>Stefano M. Stoppani</w:t>
      </w:r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>, Country Manager Visa Italia, commenta</w:t>
      </w:r>
      <w:r w:rsidR="00895785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: “I consumatori si aspettano sempre più esperienze di pagamento altamente personalizzate, flessibili e senza interruzioni. Il lancio del nuovo prodotto sviluppato insieme a </w:t>
      </w:r>
      <w:proofErr w:type="spellStart"/>
      <w:r w:rsidR="00895785" w:rsidRPr="00C0575F">
        <w:rPr>
          <w:rFonts w:ascii="Visa Dialect Regular" w:eastAsia="Visa Dialect Regular" w:hAnsi="Visa Dialect Regular" w:cs="Visa Dialect Regular"/>
          <w:sz w:val="20"/>
          <w:szCs w:val="20"/>
        </w:rPr>
        <w:t>Scalapay</w:t>
      </w:r>
      <w:proofErr w:type="spellEnd"/>
      <w:r w:rsidR="00895785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 ci permette di fornire loro una soluzione innovativa che soddisfa queste esigenze</w:t>
      </w:r>
      <w:r w:rsidR="00A67A67" w:rsidRPr="00C0575F">
        <w:rPr>
          <w:rFonts w:ascii="Visa Dialect Regular" w:hAnsi="Visa Dialect Regular"/>
        </w:rPr>
        <w:t xml:space="preserve">. </w:t>
      </w:r>
      <w:r w:rsidR="00895785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Un'innovazione che beneficia anche della scala, dell'affidabilità e della sicurezza della rete Visa, </w:t>
      </w:r>
      <w:r w:rsidR="00E144C3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dove </w:t>
      </w:r>
      <w:r w:rsidR="00895785" w:rsidRPr="00C0575F">
        <w:rPr>
          <w:rFonts w:ascii="Visa Dialect Regular" w:eastAsia="Visa Dialect Regular" w:hAnsi="Visa Dialect Regular" w:cs="Visa Dialect Regular"/>
          <w:sz w:val="20"/>
          <w:szCs w:val="20"/>
        </w:rPr>
        <w:t>abbiamo investito oltre 9 miliardi di euro negli ultimi 5 anni</w:t>
      </w:r>
      <w:r w:rsidR="00E2595F" w:rsidRPr="00C0575F">
        <w:rPr>
          <w:rStyle w:val="Rimandonotaapidipagina"/>
          <w:rFonts w:ascii="Visa Dialect Regular" w:eastAsia="Visa Dialect Regular" w:hAnsi="Visa Dialect Regular" w:cs="Visa Dialect Regular"/>
          <w:sz w:val="20"/>
          <w:szCs w:val="20"/>
        </w:rPr>
        <w:footnoteReference w:id="1"/>
      </w:r>
      <w:r w:rsidR="00895785" w:rsidRPr="00C0575F">
        <w:rPr>
          <w:rFonts w:ascii="Visa Dialect Regular" w:eastAsia="Visa Dialect Regular" w:hAnsi="Visa Dialect Regular" w:cs="Visa Dialect Regular"/>
          <w:sz w:val="20"/>
          <w:szCs w:val="20"/>
        </w:rPr>
        <w:t xml:space="preserve"> integrando soluzioni all'avanguardia come l'intelligenza artificiale e il machine learning per garantire una maggiore protezione in ogni transazione</w:t>
      </w:r>
      <w:r w:rsidRPr="00C0575F">
        <w:rPr>
          <w:rFonts w:ascii="Visa Dialect Regular" w:eastAsia="Visa Dialect Regular" w:hAnsi="Visa Dialect Regular" w:cs="Visa Dialect Regular"/>
          <w:sz w:val="20"/>
          <w:szCs w:val="20"/>
        </w:rPr>
        <w:t>”.</w:t>
      </w:r>
      <w:r w:rsidRPr="00FA66C6">
        <w:rPr>
          <w:rFonts w:ascii="Visa Dialect Regular" w:hAnsi="Visa Dialect Regular" w:cs="Segoe UI"/>
        </w:rPr>
        <w:t xml:space="preserve"> </w:t>
      </w:r>
    </w:p>
    <w:p w14:paraId="0BC5D6EA" w14:textId="77777777" w:rsidR="00A67A67" w:rsidRDefault="00A67A67" w:rsidP="00A67A67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</w:rPr>
      </w:pPr>
    </w:p>
    <w:p w14:paraId="7955DBBC" w14:textId="3FD286D4" w:rsidR="00A67A67" w:rsidRPr="0042308B" w:rsidRDefault="00A67A67" w:rsidP="00A67A67">
      <w:pPr>
        <w:jc w:val="both"/>
        <w:rPr>
          <w:i/>
          <w:iCs/>
        </w:rPr>
      </w:pPr>
    </w:p>
    <w:p w14:paraId="1C129C89" w14:textId="6DDBB324" w:rsidR="00401DB3" w:rsidRDefault="00401DB3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  <w:highlight w:val="yellow"/>
        </w:rPr>
      </w:pPr>
    </w:p>
    <w:p w14:paraId="110BFE54" w14:textId="77777777" w:rsidR="00401DB3" w:rsidRDefault="00401DB3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</w:rPr>
      </w:pPr>
    </w:p>
    <w:p w14:paraId="142885BB" w14:textId="77777777" w:rsidR="00401DB3" w:rsidRDefault="00401DB3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</w:rPr>
      </w:pPr>
    </w:p>
    <w:p w14:paraId="719F06A9" w14:textId="77777777" w:rsidR="00401DB3" w:rsidRDefault="00401DB3">
      <w:pPr>
        <w:spacing w:line="240" w:lineRule="auto"/>
        <w:jc w:val="both"/>
        <w:rPr>
          <w:rFonts w:ascii="Visa Dialect Regular" w:eastAsia="Visa Dialect Regular" w:hAnsi="Visa Dialect Regular" w:cs="Visa Dialect Regular"/>
          <w:sz w:val="20"/>
          <w:szCs w:val="20"/>
        </w:rPr>
      </w:pPr>
    </w:p>
    <w:p w14:paraId="7CCF7647" w14:textId="77777777" w:rsidR="00401DB3" w:rsidRDefault="00401DB3">
      <w:pPr>
        <w:spacing w:line="240" w:lineRule="auto"/>
        <w:jc w:val="both"/>
        <w:rPr>
          <w:rFonts w:ascii="Visa Dialect Regular" w:eastAsia="Visa Dialect Regular" w:hAnsi="Visa Dialect Regular" w:cs="Visa Dialect Regular"/>
          <w:color w:val="000000"/>
          <w:sz w:val="20"/>
          <w:szCs w:val="20"/>
        </w:rPr>
      </w:pPr>
    </w:p>
    <w:p w14:paraId="3DF98FC8" w14:textId="77777777" w:rsidR="00401DB3" w:rsidRDefault="00401DB3">
      <w:pPr>
        <w:spacing w:line="240" w:lineRule="auto"/>
        <w:jc w:val="both"/>
        <w:rPr>
          <w:rFonts w:ascii="Poppins" w:eastAsia="Poppins" w:hAnsi="Poppins" w:cs="Poppins"/>
        </w:rPr>
      </w:pPr>
    </w:p>
    <w:p w14:paraId="2A0DCD97" w14:textId="77777777" w:rsidR="00401DB3" w:rsidRDefault="005508BE">
      <w:pPr>
        <w:spacing w:line="240" w:lineRule="auto"/>
        <w:jc w:val="center"/>
        <w:rPr>
          <w:rFonts w:ascii="Poppins" w:eastAsia="Poppins" w:hAnsi="Poppins" w:cs="Poppins"/>
        </w:rPr>
      </w:pPr>
      <w:r>
        <w:rPr>
          <w:rFonts w:ascii="Poppins" w:eastAsia="Poppins" w:hAnsi="Poppins" w:cs="Poppins"/>
        </w:rPr>
        <w:t>****************</w:t>
      </w:r>
    </w:p>
    <w:p w14:paraId="6E94DCD7" w14:textId="77777777" w:rsidR="00401DB3" w:rsidRDefault="005508BE">
      <w:pPr>
        <w:jc w:val="both"/>
        <w:rPr>
          <w:rFonts w:ascii="Cambria" w:eastAsia="Cambria" w:hAnsi="Cambria" w:cs="Cambria"/>
          <w:b/>
          <w:color w:val="1E1C11"/>
          <w:sz w:val="20"/>
          <w:szCs w:val="20"/>
        </w:rPr>
      </w:pPr>
      <w:r>
        <w:rPr>
          <w:rFonts w:ascii="Cambria" w:eastAsia="Cambria" w:hAnsi="Cambria" w:cs="Cambria"/>
          <w:b/>
          <w:color w:val="1E1C11"/>
          <w:sz w:val="20"/>
          <w:szCs w:val="20"/>
        </w:rPr>
        <w:t xml:space="preserve">Visa </w:t>
      </w:r>
    </w:p>
    <w:p w14:paraId="5FE90CC7" w14:textId="77777777" w:rsidR="00401DB3" w:rsidRDefault="005508BE">
      <w:pPr>
        <w:jc w:val="both"/>
        <w:rPr>
          <w:sz w:val="20"/>
          <w:szCs w:val="20"/>
        </w:rPr>
      </w:pPr>
      <w:r>
        <w:rPr>
          <w:rFonts w:ascii="Cambria" w:eastAsia="Cambria" w:hAnsi="Cambria" w:cs="Cambria"/>
          <w:color w:val="1E1C11"/>
          <w:sz w:val="20"/>
          <w:szCs w:val="20"/>
        </w:rPr>
        <w:t xml:space="preserve">Visa (NYSE: V) è tra i leader mondiali nei pagamenti digitali e facilita transazioni tra consumatori, esercenti, istituzioni finanziarie e governi in più di 200 Paesi e territori. La nostra missione è quella di connettere il mondo attraverso la rete di pagamenti più innovativa, conveniente, affidabile e sicura, che consenta a privati, aziende ed economie di prosperare. Crediamo infatti che le economie capaci di includere tutti ovunque possano far crescere tutti ovunque e riteniamo l'accessibilità fondamentale nella movimentazione del denaro del futuro. Per maggiori informazioni, visita </w:t>
      </w:r>
      <w:hyperlink r:id="rId11">
        <w:r>
          <w:rPr>
            <w:rFonts w:ascii="Cambria" w:eastAsia="Cambria" w:hAnsi="Cambria" w:cs="Cambria"/>
            <w:color w:val="0000FF"/>
            <w:u w:val="single"/>
          </w:rPr>
          <w:t>https://www.visaitalia.com/</w:t>
        </w:r>
      </w:hyperlink>
      <w:r>
        <w:rPr>
          <w:rFonts w:ascii="Cambria" w:eastAsia="Cambria" w:hAnsi="Cambria" w:cs="Cambria"/>
          <w:color w:val="1E1C11"/>
          <w:sz w:val="20"/>
          <w:szCs w:val="20"/>
        </w:rPr>
        <w:t xml:space="preserve">, oltre che il </w:t>
      </w:r>
      <w:hyperlink r:id="rId12">
        <w:r>
          <w:rPr>
            <w:rFonts w:ascii="Cambria" w:eastAsia="Cambria" w:hAnsi="Cambria" w:cs="Cambria"/>
            <w:color w:val="0000FF"/>
            <w:u w:val="single"/>
          </w:rPr>
          <w:t>blog Visa Italia</w:t>
        </w:r>
      </w:hyperlink>
      <w:r>
        <w:rPr>
          <w:rFonts w:ascii="Cambria" w:eastAsia="Cambria" w:hAnsi="Cambria" w:cs="Cambria"/>
          <w:color w:val="1E1C11"/>
          <w:sz w:val="20"/>
          <w:szCs w:val="20"/>
        </w:rPr>
        <w:t xml:space="preserve">, e seguici su Twitter </w:t>
      </w:r>
      <w:hyperlink r:id="rId13">
        <w:r>
          <w:rPr>
            <w:rFonts w:ascii="Cambria" w:eastAsia="Cambria" w:hAnsi="Cambria" w:cs="Cambria"/>
            <w:color w:val="0000FF"/>
            <w:u w:val="single"/>
          </w:rPr>
          <w:t>@Visa_IT</w:t>
        </w:r>
      </w:hyperlink>
      <w:r>
        <w:rPr>
          <w:rFonts w:ascii="Cambria" w:eastAsia="Cambria" w:hAnsi="Cambria" w:cs="Cambria"/>
          <w:color w:val="1E1C11"/>
          <w:sz w:val="20"/>
          <w:szCs w:val="20"/>
        </w:rPr>
        <w:t xml:space="preserve">. </w:t>
      </w:r>
    </w:p>
    <w:p w14:paraId="0A9C250F" w14:textId="77777777" w:rsidR="00401DB3" w:rsidRDefault="00401DB3">
      <w:pPr>
        <w:spacing w:line="240" w:lineRule="auto"/>
        <w:jc w:val="both"/>
        <w:rPr>
          <w:rFonts w:ascii="Poppins" w:eastAsia="Poppins" w:hAnsi="Poppins" w:cs="Poppins"/>
        </w:rPr>
      </w:pPr>
    </w:p>
    <w:p w14:paraId="2346601B" w14:textId="77777777" w:rsidR="00401DB3" w:rsidRDefault="005508BE">
      <w:pPr>
        <w:jc w:val="both"/>
        <w:rPr>
          <w:rFonts w:ascii="Cambria" w:eastAsia="Cambria" w:hAnsi="Cambria" w:cs="Cambria"/>
          <w:b/>
          <w:color w:val="1E1C11"/>
          <w:sz w:val="20"/>
          <w:szCs w:val="20"/>
        </w:rPr>
      </w:pPr>
      <w:proofErr w:type="spellStart"/>
      <w:r>
        <w:rPr>
          <w:rFonts w:ascii="Cambria" w:eastAsia="Cambria" w:hAnsi="Cambria" w:cs="Cambria"/>
          <w:b/>
          <w:color w:val="1E1C11"/>
          <w:sz w:val="20"/>
          <w:szCs w:val="20"/>
        </w:rPr>
        <w:t>Scalapay</w:t>
      </w:r>
      <w:proofErr w:type="spellEnd"/>
    </w:p>
    <w:p w14:paraId="5DE1B35D" w14:textId="77777777" w:rsidR="00401DB3" w:rsidRDefault="005508BE">
      <w:pPr>
        <w:jc w:val="both"/>
        <w:rPr>
          <w:rFonts w:ascii="Cambria" w:eastAsia="Cambria" w:hAnsi="Cambria" w:cs="Cambria"/>
          <w:color w:val="1E1C11"/>
          <w:sz w:val="20"/>
          <w:szCs w:val="20"/>
        </w:rPr>
      </w:pPr>
      <w:proofErr w:type="spellStart"/>
      <w:r>
        <w:rPr>
          <w:rFonts w:ascii="Cambria" w:eastAsia="Cambria" w:hAnsi="Cambria" w:cs="Cambria"/>
          <w:color w:val="1E1C11"/>
          <w:sz w:val="20"/>
          <w:szCs w:val="20"/>
        </w:rPr>
        <w:t>Scalapay</w:t>
      </w:r>
      <w:proofErr w:type="spellEnd"/>
      <w:r>
        <w:rPr>
          <w:rFonts w:ascii="Cambria" w:eastAsia="Cambria" w:hAnsi="Cambria" w:cs="Cambria"/>
          <w:color w:val="1E1C11"/>
          <w:sz w:val="20"/>
          <w:szCs w:val="20"/>
        </w:rPr>
        <w:t xml:space="preserve"> è la piattaforma leader del Buy </w:t>
      </w:r>
      <w:proofErr w:type="spellStart"/>
      <w:r>
        <w:rPr>
          <w:rFonts w:ascii="Cambria" w:eastAsia="Cambria" w:hAnsi="Cambria" w:cs="Cambria"/>
          <w:color w:val="1E1C11"/>
          <w:sz w:val="20"/>
          <w:szCs w:val="20"/>
        </w:rPr>
        <w:t>Now</w:t>
      </w:r>
      <w:proofErr w:type="spellEnd"/>
      <w:r>
        <w:rPr>
          <w:rFonts w:ascii="Cambria" w:eastAsia="Cambria" w:hAnsi="Cambria" w:cs="Cambria"/>
          <w:color w:val="1E1C11"/>
          <w:sz w:val="20"/>
          <w:szCs w:val="20"/>
        </w:rPr>
        <w:t xml:space="preserve">, </w:t>
      </w:r>
      <w:proofErr w:type="spellStart"/>
      <w:r>
        <w:rPr>
          <w:rFonts w:ascii="Cambria" w:eastAsia="Cambria" w:hAnsi="Cambria" w:cs="Cambria"/>
          <w:color w:val="1E1C11"/>
          <w:sz w:val="20"/>
          <w:szCs w:val="20"/>
        </w:rPr>
        <w:t>Pay</w:t>
      </w:r>
      <w:proofErr w:type="spellEnd"/>
      <w:r>
        <w:rPr>
          <w:rFonts w:ascii="Cambria" w:eastAsia="Cambria" w:hAnsi="Cambria" w:cs="Cambria"/>
          <w:color w:val="1E1C11"/>
          <w:sz w:val="20"/>
          <w:szCs w:val="20"/>
        </w:rPr>
        <w:t xml:space="preserve"> </w:t>
      </w:r>
      <w:proofErr w:type="spellStart"/>
      <w:r>
        <w:rPr>
          <w:rFonts w:ascii="Cambria" w:eastAsia="Cambria" w:hAnsi="Cambria" w:cs="Cambria"/>
          <w:color w:val="1E1C11"/>
          <w:sz w:val="20"/>
          <w:szCs w:val="20"/>
        </w:rPr>
        <w:t>Later</w:t>
      </w:r>
      <w:proofErr w:type="spellEnd"/>
      <w:r>
        <w:rPr>
          <w:rFonts w:ascii="Cambria" w:eastAsia="Cambria" w:hAnsi="Cambria" w:cs="Cambria"/>
          <w:color w:val="1E1C11"/>
          <w:sz w:val="20"/>
          <w:szCs w:val="20"/>
        </w:rPr>
        <w:t xml:space="preserve"> nel Sud Europa che sta trasformando il modo in cui più di 5 milioni di utenti acquistano online e in negozio, consentendo loro di fare acquisti in 3 o 4 rate, senza interessi. La nostra missione è quella di dare ai nostri oltre 5.000 commercianti e 7.000 negozi fisici la possibilità di offrire ai loro clienti esperienze di acquisto magiche con marchi come </w:t>
      </w:r>
      <w:proofErr w:type="spellStart"/>
      <w:r>
        <w:rPr>
          <w:rFonts w:ascii="Cambria" w:eastAsia="Cambria" w:hAnsi="Cambria" w:cs="Cambria"/>
          <w:color w:val="1E1C11"/>
          <w:sz w:val="20"/>
          <w:szCs w:val="20"/>
        </w:rPr>
        <w:t>Veralab</w:t>
      </w:r>
      <w:proofErr w:type="spellEnd"/>
      <w:r>
        <w:rPr>
          <w:rFonts w:ascii="Cambria" w:eastAsia="Cambria" w:hAnsi="Cambria" w:cs="Cambria"/>
          <w:color w:val="1E1C11"/>
          <w:sz w:val="20"/>
          <w:szCs w:val="20"/>
        </w:rPr>
        <w:t xml:space="preserve">, Douglas, </w:t>
      </w:r>
      <w:r>
        <w:rPr>
          <w:rFonts w:ascii="Cambria" w:eastAsia="Cambria" w:hAnsi="Cambria" w:cs="Cambria"/>
          <w:color w:val="1E1C11"/>
          <w:sz w:val="20"/>
          <w:szCs w:val="20"/>
        </w:rPr>
        <w:lastRenderedPageBreak/>
        <w:t xml:space="preserve">Patrizia Pepe, </w:t>
      </w:r>
      <w:proofErr w:type="spellStart"/>
      <w:r>
        <w:rPr>
          <w:rFonts w:ascii="Cambria" w:eastAsia="Cambria" w:hAnsi="Cambria" w:cs="Cambria"/>
          <w:color w:val="1E1C11"/>
          <w:sz w:val="20"/>
          <w:szCs w:val="20"/>
        </w:rPr>
        <w:t>Twinset</w:t>
      </w:r>
      <w:proofErr w:type="spellEnd"/>
      <w:r>
        <w:rPr>
          <w:rFonts w:ascii="Cambria" w:eastAsia="Cambria" w:hAnsi="Cambria" w:cs="Cambria"/>
          <w:color w:val="1E1C11"/>
          <w:sz w:val="20"/>
          <w:szCs w:val="20"/>
        </w:rPr>
        <w:t xml:space="preserve">, Alpitour, Best Western e altri ancora. Per maggiori informazioni, visitate il sito </w:t>
      </w:r>
      <w:hyperlink r:id="rId14">
        <w:r>
          <w:rPr>
            <w:rFonts w:ascii="Cambria" w:eastAsia="Cambria" w:hAnsi="Cambria" w:cs="Cambria"/>
            <w:color w:val="1155CC"/>
            <w:sz w:val="20"/>
            <w:szCs w:val="20"/>
            <w:u w:val="single"/>
          </w:rPr>
          <w:t>www.scalapay.com</w:t>
        </w:r>
      </w:hyperlink>
      <w:r>
        <w:rPr>
          <w:rFonts w:ascii="Cambria" w:eastAsia="Cambria" w:hAnsi="Cambria" w:cs="Cambria"/>
          <w:color w:val="1E1C11"/>
          <w:sz w:val="20"/>
          <w:szCs w:val="20"/>
        </w:rPr>
        <w:t xml:space="preserve">. </w:t>
      </w:r>
    </w:p>
    <w:p w14:paraId="36AAE288" w14:textId="77777777" w:rsidR="00401DB3" w:rsidRDefault="00401DB3">
      <w:pPr>
        <w:jc w:val="both"/>
        <w:rPr>
          <w:rFonts w:ascii="Poppins" w:eastAsia="Poppins" w:hAnsi="Poppins" w:cs="Poppins"/>
          <w:b/>
        </w:rPr>
      </w:pPr>
    </w:p>
    <w:p w14:paraId="54C15CE3" w14:textId="77777777" w:rsidR="00401DB3" w:rsidRDefault="005508BE">
      <w:pPr>
        <w:jc w:val="both"/>
        <w:rPr>
          <w:rFonts w:ascii="Cambria" w:eastAsia="Cambria" w:hAnsi="Cambria" w:cs="Cambria"/>
          <w:color w:val="1E1C11"/>
          <w:sz w:val="20"/>
          <w:szCs w:val="20"/>
          <w:u w:val="single"/>
        </w:rPr>
      </w:pPr>
      <w:r>
        <w:rPr>
          <w:rFonts w:ascii="Cambria" w:eastAsia="Cambria" w:hAnsi="Cambria" w:cs="Cambria"/>
          <w:color w:val="1E1C11"/>
          <w:sz w:val="20"/>
          <w:szCs w:val="20"/>
          <w:u w:val="single"/>
        </w:rPr>
        <w:t>CONTATTI STAMPA</w:t>
      </w:r>
    </w:p>
    <w:p w14:paraId="1915565F" w14:textId="77777777" w:rsidR="00401DB3" w:rsidRDefault="00401DB3">
      <w:pPr>
        <w:jc w:val="both"/>
        <w:rPr>
          <w:rFonts w:ascii="Cambria" w:eastAsia="Cambria" w:hAnsi="Cambria" w:cs="Cambria"/>
          <w:b/>
          <w:color w:val="1E1C11"/>
          <w:sz w:val="20"/>
          <w:szCs w:val="20"/>
        </w:rPr>
      </w:pPr>
    </w:p>
    <w:p w14:paraId="629F2F2F" w14:textId="77777777" w:rsidR="00401DB3" w:rsidRDefault="005508BE">
      <w:pPr>
        <w:jc w:val="both"/>
        <w:rPr>
          <w:rFonts w:ascii="Cambria" w:eastAsia="Cambria" w:hAnsi="Cambria" w:cs="Cambria"/>
          <w:b/>
          <w:color w:val="1E1C11"/>
          <w:sz w:val="20"/>
          <w:szCs w:val="20"/>
        </w:rPr>
      </w:pPr>
      <w:r>
        <w:rPr>
          <w:rFonts w:ascii="Cambria" w:eastAsia="Cambria" w:hAnsi="Cambria" w:cs="Cambria"/>
          <w:b/>
          <w:color w:val="1E1C11"/>
          <w:sz w:val="20"/>
          <w:szCs w:val="20"/>
        </w:rPr>
        <w:t>Visa</w:t>
      </w:r>
    </w:p>
    <w:p w14:paraId="0FE21284" w14:textId="77777777" w:rsidR="00401DB3" w:rsidRDefault="005508BE">
      <w:pPr>
        <w:rPr>
          <w:rFonts w:ascii="Cambria" w:eastAsia="Cambria" w:hAnsi="Cambria" w:cs="Cambria"/>
          <w:color w:val="1E1C11"/>
          <w:sz w:val="20"/>
          <w:szCs w:val="20"/>
        </w:rPr>
      </w:pPr>
      <w:r>
        <w:rPr>
          <w:rFonts w:ascii="Cambria" w:eastAsia="Cambria" w:hAnsi="Cambria" w:cs="Cambria"/>
          <w:color w:val="1E1C11"/>
          <w:sz w:val="20"/>
          <w:szCs w:val="20"/>
        </w:rPr>
        <w:t xml:space="preserve">Enrica Banti, Senior Manager Corporate </w:t>
      </w:r>
      <w:proofErr w:type="spellStart"/>
      <w:r>
        <w:rPr>
          <w:rFonts w:ascii="Cambria" w:eastAsia="Cambria" w:hAnsi="Cambria" w:cs="Cambria"/>
          <w:color w:val="1E1C11"/>
          <w:sz w:val="20"/>
          <w:szCs w:val="20"/>
        </w:rPr>
        <w:t>Communication</w:t>
      </w:r>
      <w:proofErr w:type="spellEnd"/>
      <w:r>
        <w:rPr>
          <w:rFonts w:ascii="Cambria" w:eastAsia="Cambria" w:hAnsi="Cambria" w:cs="Cambria"/>
          <w:color w:val="1E1C11"/>
          <w:sz w:val="20"/>
          <w:szCs w:val="20"/>
        </w:rPr>
        <w:t xml:space="preserve">, Visa </w:t>
      </w:r>
      <w:proofErr w:type="spellStart"/>
      <w:r>
        <w:rPr>
          <w:rFonts w:ascii="Cambria" w:eastAsia="Cambria" w:hAnsi="Cambria" w:cs="Cambria"/>
          <w:color w:val="1E1C11"/>
          <w:sz w:val="20"/>
          <w:szCs w:val="20"/>
        </w:rPr>
        <w:t>Italy</w:t>
      </w:r>
      <w:proofErr w:type="spellEnd"/>
      <w:r>
        <w:rPr>
          <w:rFonts w:ascii="Cambria" w:eastAsia="Cambria" w:hAnsi="Cambria" w:cs="Cambria"/>
          <w:color w:val="1E1C11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1E1C11"/>
          <w:sz w:val="20"/>
          <w:szCs w:val="20"/>
        </w:rPr>
        <w:tab/>
      </w:r>
      <w:r>
        <w:rPr>
          <w:rFonts w:ascii="Cambria" w:eastAsia="Cambria" w:hAnsi="Cambria" w:cs="Cambria"/>
          <w:color w:val="1E1C11"/>
          <w:sz w:val="20"/>
          <w:szCs w:val="20"/>
        </w:rPr>
        <w:tab/>
        <w:t>bantie@visa.com</w:t>
      </w:r>
    </w:p>
    <w:p w14:paraId="6EED0FC4" w14:textId="77777777" w:rsidR="00401DB3" w:rsidRDefault="005508BE">
      <w:pPr>
        <w:rPr>
          <w:rFonts w:ascii="Cambria" w:eastAsia="Cambria" w:hAnsi="Cambria" w:cs="Cambria"/>
          <w:color w:val="1E1C11"/>
          <w:sz w:val="20"/>
          <w:szCs w:val="20"/>
        </w:rPr>
      </w:pPr>
      <w:r>
        <w:rPr>
          <w:rFonts w:ascii="Cambria" w:eastAsia="Cambria" w:hAnsi="Cambria" w:cs="Cambria"/>
          <w:color w:val="1E1C11"/>
          <w:sz w:val="20"/>
          <w:szCs w:val="20"/>
        </w:rPr>
        <w:t xml:space="preserve">Matteo Rasset, DAG Communication </w:t>
      </w:r>
      <w:r>
        <w:rPr>
          <w:rFonts w:ascii="Cambria" w:eastAsia="Cambria" w:hAnsi="Cambria" w:cs="Cambria"/>
          <w:color w:val="1E1C11"/>
          <w:sz w:val="20"/>
          <w:szCs w:val="20"/>
        </w:rPr>
        <w:tab/>
      </w:r>
      <w:r>
        <w:rPr>
          <w:rFonts w:ascii="Cambria" w:eastAsia="Cambria" w:hAnsi="Cambria" w:cs="Cambria"/>
          <w:color w:val="1E1C11"/>
          <w:sz w:val="20"/>
          <w:szCs w:val="20"/>
        </w:rPr>
        <w:tab/>
      </w:r>
      <w:proofErr w:type="gramStart"/>
      <w:r>
        <w:rPr>
          <w:rFonts w:ascii="Cambria" w:eastAsia="Cambria" w:hAnsi="Cambria" w:cs="Cambria"/>
          <w:color w:val="1E1C11"/>
          <w:sz w:val="20"/>
          <w:szCs w:val="20"/>
        </w:rPr>
        <w:t xml:space="preserve">mrasset@dagcom.com  </w:t>
      </w:r>
      <w:r>
        <w:rPr>
          <w:rFonts w:ascii="Cambria" w:eastAsia="Cambria" w:hAnsi="Cambria" w:cs="Cambria"/>
          <w:color w:val="1E1C11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1E1C11"/>
          <w:sz w:val="20"/>
          <w:szCs w:val="20"/>
        </w:rPr>
        <w:t>+39 333 8032644</w:t>
      </w:r>
    </w:p>
    <w:p w14:paraId="1782CCCA" w14:textId="77777777" w:rsidR="00401DB3" w:rsidRDefault="005508BE">
      <w:pPr>
        <w:rPr>
          <w:rFonts w:ascii="Cambria" w:eastAsia="Cambria" w:hAnsi="Cambria" w:cs="Cambria"/>
          <w:color w:val="1E1C11"/>
          <w:sz w:val="20"/>
          <w:szCs w:val="20"/>
        </w:rPr>
      </w:pPr>
      <w:r>
        <w:rPr>
          <w:rFonts w:ascii="Cambria" w:eastAsia="Cambria" w:hAnsi="Cambria" w:cs="Cambria"/>
          <w:color w:val="1E1C11"/>
          <w:sz w:val="20"/>
          <w:szCs w:val="20"/>
        </w:rPr>
        <w:t xml:space="preserve">Barbara D'Incecco, DAG Communication </w:t>
      </w:r>
      <w:r>
        <w:rPr>
          <w:rFonts w:ascii="Cambria" w:eastAsia="Cambria" w:hAnsi="Cambria" w:cs="Cambria"/>
          <w:color w:val="1E1C11"/>
          <w:sz w:val="20"/>
          <w:szCs w:val="20"/>
        </w:rPr>
        <w:tab/>
      </w:r>
      <w:r>
        <w:rPr>
          <w:rFonts w:ascii="Cambria" w:eastAsia="Cambria" w:hAnsi="Cambria" w:cs="Cambria"/>
          <w:color w:val="1E1C11"/>
          <w:sz w:val="20"/>
          <w:szCs w:val="20"/>
        </w:rPr>
        <w:tab/>
      </w:r>
      <w:proofErr w:type="gramStart"/>
      <w:r>
        <w:rPr>
          <w:rFonts w:ascii="Cambria" w:eastAsia="Cambria" w:hAnsi="Cambria" w:cs="Cambria"/>
          <w:color w:val="1E1C11"/>
          <w:sz w:val="20"/>
          <w:szCs w:val="20"/>
        </w:rPr>
        <w:t>bdincecco@dagcom.com  +</w:t>
      </w:r>
      <w:proofErr w:type="gramEnd"/>
      <w:r>
        <w:rPr>
          <w:rFonts w:ascii="Cambria" w:eastAsia="Cambria" w:hAnsi="Cambria" w:cs="Cambria"/>
          <w:color w:val="1E1C11"/>
          <w:sz w:val="20"/>
          <w:szCs w:val="20"/>
        </w:rPr>
        <w:t>39 02 89054168</w:t>
      </w:r>
    </w:p>
    <w:p w14:paraId="0FF71B28" w14:textId="77777777" w:rsidR="00401DB3" w:rsidRDefault="00401DB3">
      <w:pPr>
        <w:jc w:val="both"/>
        <w:rPr>
          <w:rFonts w:ascii="Cambria" w:eastAsia="Cambria" w:hAnsi="Cambria" w:cs="Cambria"/>
          <w:b/>
          <w:color w:val="1E1C11"/>
          <w:sz w:val="20"/>
          <w:szCs w:val="20"/>
        </w:rPr>
      </w:pPr>
    </w:p>
    <w:p w14:paraId="15D982BC" w14:textId="77777777" w:rsidR="00401DB3" w:rsidRDefault="005508BE">
      <w:pPr>
        <w:jc w:val="both"/>
        <w:rPr>
          <w:rFonts w:ascii="Cambria" w:eastAsia="Cambria" w:hAnsi="Cambria" w:cs="Cambria"/>
          <w:b/>
          <w:color w:val="1E1C11"/>
          <w:sz w:val="20"/>
          <w:szCs w:val="20"/>
        </w:rPr>
      </w:pPr>
      <w:proofErr w:type="spellStart"/>
      <w:r>
        <w:rPr>
          <w:rFonts w:ascii="Cambria" w:eastAsia="Cambria" w:hAnsi="Cambria" w:cs="Cambria"/>
          <w:b/>
          <w:color w:val="1E1C11"/>
          <w:sz w:val="20"/>
          <w:szCs w:val="20"/>
        </w:rPr>
        <w:t>Scalapay</w:t>
      </w:r>
      <w:proofErr w:type="spellEnd"/>
      <w:r>
        <w:rPr>
          <w:rFonts w:ascii="Cambria" w:eastAsia="Cambria" w:hAnsi="Cambria" w:cs="Cambria"/>
          <w:b/>
          <w:color w:val="1E1C11"/>
          <w:sz w:val="20"/>
          <w:szCs w:val="20"/>
        </w:rPr>
        <w:t xml:space="preserve"> </w:t>
      </w:r>
    </w:p>
    <w:p w14:paraId="5479186C" w14:textId="77777777" w:rsidR="00401DB3" w:rsidRDefault="005508BE">
      <w:pPr>
        <w:jc w:val="both"/>
        <w:rPr>
          <w:rFonts w:ascii="Cambria" w:eastAsia="Cambria" w:hAnsi="Cambria" w:cs="Cambria"/>
          <w:color w:val="1E1C11"/>
          <w:sz w:val="20"/>
          <w:szCs w:val="20"/>
        </w:rPr>
      </w:pPr>
      <w:r>
        <w:rPr>
          <w:rFonts w:ascii="Cambria" w:eastAsia="Cambria" w:hAnsi="Cambria" w:cs="Cambria"/>
          <w:color w:val="1E1C11"/>
          <w:sz w:val="20"/>
          <w:szCs w:val="20"/>
        </w:rPr>
        <w:t>Massimiliano Mellone, UTOPIA</w:t>
      </w:r>
      <w:r>
        <w:rPr>
          <w:rFonts w:ascii="Cambria" w:eastAsia="Cambria" w:hAnsi="Cambria" w:cs="Cambria"/>
          <w:color w:val="1E1C11"/>
          <w:sz w:val="20"/>
          <w:szCs w:val="20"/>
        </w:rPr>
        <w:tab/>
      </w:r>
      <w:r>
        <w:rPr>
          <w:rFonts w:ascii="Cambria" w:eastAsia="Cambria" w:hAnsi="Cambria" w:cs="Cambria"/>
          <w:color w:val="1E1C11"/>
          <w:sz w:val="20"/>
          <w:szCs w:val="20"/>
        </w:rPr>
        <w:tab/>
      </w:r>
      <w:r>
        <w:rPr>
          <w:rFonts w:ascii="Cambria" w:eastAsia="Cambria" w:hAnsi="Cambria" w:cs="Cambria"/>
          <w:color w:val="1E1C11"/>
          <w:sz w:val="20"/>
          <w:szCs w:val="20"/>
        </w:rPr>
        <w:tab/>
        <w:t>m.mellone@utopialab.it</w:t>
      </w:r>
      <w:r>
        <w:rPr>
          <w:rFonts w:ascii="Cambria" w:eastAsia="Cambria" w:hAnsi="Cambria" w:cs="Cambria"/>
          <w:color w:val="1E1C11"/>
          <w:sz w:val="20"/>
          <w:szCs w:val="20"/>
        </w:rPr>
        <w:tab/>
        <w:t>+39 345 6745686</w:t>
      </w:r>
    </w:p>
    <w:p w14:paraId="6381C8D1" w14:textId="52F58BC5" w:rsidR="00401DB3" w:rsidRDefault="005508BE">
      <w:pPr>
        <w:jc w:val="both"/>
        <w:rPr>
          <w:rFonts w:ascii="Cambria" w:eastAsia="Cambria" w:hAnsi="Cambria" w:cs="Cambria"/>
          <w:b/>
          <w:color w:val="1E1C11"/>
          <w:sz w:val="20"/>
          <w:szCs w:val="20"/>
        </w:rPr>
      </w:pPr>
      <w:r>
        <w:rPr>
          <w:rFonts w:ascii="Cambria" w:eastAsia="Cambria" w:hAnsi="Cambria" w:cs="Cambria"/>
          <w:color w:val="1E1C11"/>
          <w:sz w:val="20"/>
          <w:szCs w:val="20"/>
        </w:rPr>
        <w:t>Giulia Cadoni</w:t>
      </w:r>
      <w:r>
        <w:rPr>
          <w:rFonts w:ascii="Cambria" w:eastAsia="Cambria" w:hAnsi="Cambria" w:cs="Cambria"/>
          <w:b/>
          <w:color w:val="1E1C11"/>
          <w:sz w:val="20"/>
          <w:szCs w:val="20"/>
        </w:rPr>
        <w:t>,</w:t>
      </w:r>
      <w:r>
        <w:rPr>
          <w:rFonts w:ascii="Cambria" w:eastAsia="Cambria" w:hAnsi="Cambria" w:cs="Cambria"/>
          <w:color w:val="1E1C11"/>
          <w:sz w:val="20"/>
          <w:szCs w:val="20"/>
        </w:rPr>
        <w:t xml:space="preserve"> UTOPIA</w:t>
      </w:r>
      <w:r>
        <w:rPr>
          <w:rFonts w:ascii="Cambria" w:eastAsia="Cambria" w:hAnsi="Cambria" w:cs="Cambria"/>
          <w:b/>
          <w:color w:val="1E1C11"/>
          <w:sz w:val="20"/>
          <w:szCs w:val="20"/>
        </w:rPr>
        <w:tab/>
      </w:r>
      <w:r>
        <w:rPr>
          <w:rFonts w:ascii="Cambria" w:eastAsia="Cambria" w:hAnsi="Cambria" w:cs="Cambria"/>
          <w:b/>
          <w:color w:val="1E1C11"/>
          <w:sz w:val="20"/>
          <w:szCs w:val="20"/>
        </w:rPr>
        <w:tab/>
      </w:r>
      <w:r>
        <w:rPr>
          <w:rFonts w:ascii="Cambria" w:eastAsia="Cambria" w:hAnsi="Cambria" w:cs="Cambria"/>
          <w:b/>
          <w:color w:val="1E1C11"/>
          <w:sz w:val="20"/>
          <w:szCs w:val="20"/>
        </w:rPr>
        <w:tab/>
      </w:r>
      <w:r>
        <w:rPr>
          <w:rFonts w:ascii="Cambria" w:eastAsia="Cambria" w:hAnsi="Cambria" w:cs="Cambria"/>
          <w:b/>
          <w:color w:val="1E1C11"/>
          <w:sz w:val="20"/>
          <w:szCs w:val="20"/>
        </w:rPr>
        <w:tab/>
      </w:r>
      <w:r>
        <w:rPr>
          <w:rFonts w:ascii="Cambria" w:eastAsia="Cambria" w:hAnsi="Cambria" w:cs="Cambria"/>
          <w:color w:val="1E1C11"/>
          <w:sz w:val="20"/>
          <w:szCs w:val="20"/>
        </w:rPr>
        <w:t>g.cadoni@utopialab.it</w:t>
      </w:r>
      <w:r>
        <w:rPr>
          <w:rFonts w:ascii="Cambria" w:eastAsia="Cambria" w:hAnsi="Cambria" w:cs="Cambria"/>
          <w:b/>
          <w:color w:val="1E1C11"/>
          <w:sz w:val="20"/>
          <w:szCs w:val="20"/>
        </w:rPr>
        <w:tab/>
      </w:r>
      <w:r>
        <w:rPr>
          <w:rFonts w:ascii="Cambria" w:eastAsia="Cambria" w:hAnsi="Cambria" w:cs="Cambria"/>
          <w:color w:val="1E1C11"/>
          <w:sz w:val="20"/>
          <w:szCs w:val="20"/>
        </w:rPr>
        <w:t>+39 331 7610752</w:t>
      </w:r>
    </w:p>
    <w:p w14:paraId="0501DEB5" w14:textId="77777777" w:rsidR="00401DB3" w:rsidRDefault="00401DB3">
      <w:pPr>
        <w:jc w:val="both"/>
        <w:rPr>
          <w:rFonts w:ascii="Cambria" w:eastAsia="Cambria" w:hAnsi="Cambria" w:cs="Cambria"/>
          <w:b/>
          <w:color w:val="1E1C11"/>
          <w:sz w:val="20"/>
          <w:szCs w:val="20"/>
        </w:rPr>
      </w:pPr>
    </w:p>
    <w:sectPr w:rsidR="00401DB3">
      <w:headerReference w:type="default" r:id="rId1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03555" w14:textId="77777777" w:rsidR="007B57FC" w:rsidRDefault="007B57FC">
      <w:pPr>
        <w:spacing w:line="240" w:lineRule="auto"/>
      </w:pPr>
      <w:r>
        <w:separator/>
      </w:r>
    </w:p>
  </w:endnote>
  <w:endnote w:type="continuationSeparator" w:id="0">
    <w:p w14:paraId="1F63CF4C" w14:textId="77777777" w:rsidR="007B57FC" w:rsidRDefault="007B57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sa Dialect Semibold">
    <w:altName w:val="Calibri"/>
    <w:panose1 w:val="00000000000000000000"/>
    <w:charset w:val="00"/>
    <w:family w:val="auto"/>
    <w:pitch w:val="variable"/>
    <w:sig w:usb0="A00002FF" w:usb1="5000027B" w:usb2="00000000" w:usb3="00000000" w:csb0="00000197" w:csb1="00000000"/>
  </w:font>
  <w:font w:name="Noto Sans Yi">
    <w:charset w:val="00"/>
    <w:family w:val="swiss"/>
    <w:pitch w:val="variable"/>
    <w:sig w:usb0="00000003" w:usb1="00050000" w:usb2="00080010" w:usb3="00000000" w:csb0="00000001" w:csb1="00000000"/>
  </w:font>
  <w:font w:name="Times New Roman (Headings CS)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sa Dialect Regular">
    <w:panose1 w:val="00000000000000000000"/>
    <w:charset w:val="00"/>
    <w:family w:val="auto"/>
    <w:pitch w:val="variable"/>
    <w:sig w:usb0="A00002FF" w:usb1="5000027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64F7F" w14:textId="77777777" w:rsidR="007B57FC" w:rsidRDefault="007B57FC">
      <w:pPr>
        <w:spacing w:line="240" w:lineRule="auto"/>
      </w:pPr>
      <w:r>
        <w:separator/>
      </w:r>
    </w:p>
  </w:footnote>
  <w:footnote w:type="continuationSeparator" w:id="0">
    <w:p w14:paraId="1465B78B" w14:textId="77777777" w:rsidR="007B57FC" w:rsidRDefault="007B57FC">
      <w:pPr>
        <w:spacing w:line="240" w:lineRule="auto"/>
      </w:pPr>
      <w:r>
        <w:continuationSeparator/>
      </w:r>
    </w:p>
  </w:footnote>
  <w:footnote w:id="1">
    <w:p w14:paraId="06B27CA9" w14:textId="12021578" w:rsidR="00E2595F" w:rsidRPr="00E2595F" w:rsidRDefault="00E2595F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 w:rsidRPr="00E2595F">
        <w:rPr>
          <w:lang w:val="en-GB"/>
        </w:rPr>
        <w:t xml:space="preserve"> </w:t>
      </w:r>
      <w:r>
        <w:rPr>
          <w:lang w:val="en-US"/>
        </w:rPr>
        <w:t>Value of Visa Narrative Q1 FY23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B64C2" w14:textId="77777777" w:rsidR="00401DB3" w:rsidRDefault="005508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C7F216D" wp14:editId="64325652">
          <wp:simplePos x="0" y="0"/>
          <wp:positionH relativeFrom="column">
            <wp:posOffset>4</wp:posOffset>
          </wp:positionH>
          <wp:positionV relativeFrom="paragraph">
            <wp:posOffset>208266</wp:posOffset>
          </wp:positionV>
          <wp:extent cx="1890713" cy="413020"/>
          <wp:effectExtent l="0" t="0" r="0" b="0"/>
          <wp:wrapNone/>
          <wp:docPr id="20989508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7640" t="23349" r="7806" b="23528"/>
                  <a:stretch>
                    <a:fillRect/>
                  </a:stretch>
                </pic:blipFill>
                <pic:spPr>
                  <a:xfrm>
                    <a:off x="0" y="0"/>
                    <a:ext cx="1890713" cy="4130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45372E" w14:textId="77777777" w:rsidR="00401DB3" w:rsidRDefault="005508B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7A266E36" wp14:editId="2F5F196F">
          <wp:simplePos x="0" y="0"/>
          <wp:positionH relativeFrom="column">
            <wp:posOffset>4587240</wp:posOffset>
          </wp:positionH>
          <wp:positionV relativeFrom="paragraph">
            <wp:posOffset>121285</wp:posOffset>
          </wp:positionV>
          <wp:extent cx="1043940" cy="337820"/>
          <wp:effectExtent l="0" t="0" r="0" b="0"/>
          <wp:wrapNone/>
          <wp:docPr id="2098950859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3940" cy="337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C6284E1" w14:textId="77777777" w:rsidR="00401DB3" w:rsidRDefault="00401D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14:paraId="0A9062D0" w14:textId="77777777" w:rsidR="00401DB3" w:rsidRDefault="00401D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14:paraId="602B8C71" w14:textId="77777777" w:rsidR="00401DB3" w:rsidRDefault="00401D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  <w:p w14:paraId="01B7C4D0" w14:textId="77777777" w:rsidR="00401DB3" w:rsidRDefault="00401D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B6C48"/>
    <w:multiLevelType w:val="multilevel"/>
    <w:tmpl w:val="C84228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019493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DB3"/>
    <w:rsid w:val="00026FD4"/>
    <w:rsid w:val="000469BC"/>
    <w:rsid w:val="0005513A"/>
    <w:rsid w:val="0009156C"/>
    <w:rsid w:val="001E4912"/>
    <w:rsid w:val="00212F19"/>
    <w:rsid w:val="002B17D9"/>
    <w:rsid w:val="003D3831"/>
    <w:rsid w:val="003E49E8"/>
    <w:rsid w:val="00401DB3"/>
    <w:rsid w:val="005508BE"/>
    <w:rsid w:val="00560184"/>
    <w:rsid w:val="00564451"/>
    <w:rsid w:val="00712410"/>
    <w:rsid w:val="00721172"/>
    <w:rsid w:val="00740692"/>
    <w:rsid w:val="00784546"/>
    <w:rsid w:val="007B57FC"/>
    <w:rsid w:val="00821B69"/>
    <w:rsid w:val="00836093"/>
    <w:rsid w:val="00895785"/>
    <w:rsid w:val="009025C7"/>
    <w:rsid w:val="00A67A67"/>
    <w:rsid w:val="00B551CE"/>
    <w:rsid w:val="00C0575F"/>
    <w:rsid w:val="00C633B7"/>
    <w:rsid w:val="00C83102"/>
    <w:rsid w:val="00C97947"/>
    <w:rsid w:val="00D528D9"/>
    <w:rsid w:val="00D643F4"/>
    <w:rsid w:val="00D86B2E"/>
    <w:rsid w:val="00E144C3"/>
    <w:rsid w:val="00E2595F"/>
    <w:rsid w:val="00E448C4"/>
    <w:rsid w:val="00E74FB1"/>
    <w:rsid w:val="00F34348"/>
    <w:rsid w:val="00F362EA"/>
    <w:rsid w:val="00F6160C"/>
    <w:rsid w:val="00FA66C6"/>
    <w:rsid w:val="00FC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04D8D"/>
  <w15:docId w15:val="{719F5897-D574-459B-BC6B-BE95AA978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character" w:styleId="Collegamentoipertestuale">
    <w:name w:val="Hyperlink"/>
    <w:basedOn w:val="Carpredefinitoparagrafo"/>
    <w:uiPriority w:val="99"/>
    <w:unhideWhenUsed/>
    <w:rsid w:val="005C5BF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C5BF0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11084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1108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11084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FD7A6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D7A6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D7A6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D7A6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D7A67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B7D1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D14"/>
  </w:style>
  <w:style w:type="paragraph" w:styleId="Pidipagina">
    <w:name w:val="footer"/>
    <w:basedOn w:val="Normale"/>
    <w:link w:val="PidipaginaCarattere"/>
    <w:uiPriority w:val="99"/>
    <w:unhideWhenUsed/>
    <w:rsid w:val="007B7D1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B7D14"/>
  </w:style>
  <w:style w:type="paragraph" w:styleId="Paragrafoelenco">
    <w:name w:val="List Paragraph"/>
    <w:basedOn w:val="Normale"/>
    <w:uiPriority w:val="34"/>
    <w:qFormat/>
    <w:rsid w:val="00EB15BA"/>
    <w:pPr>
      <w:ind w:left="720"/>
      <w:contextualSpacing/>
    </w:pPr>
  </w:style>
  <w:style w:type="paragraph" w:customStyle="1" w:styleId="SubtitleofDocument">
    <w:name w:val="Subtitle of Document"/>
    <w:basedOn w:val="Normale"/>
    <w:qFormat/>
    <w:rsid w:val="006863FD"/>
    <w:pPr>
      <w:keepNext/>
      <w:keepLines/>
      <w:spacing w:before="60" w:after="60" w:line="240" w:lineRule="auto"/>
      <w:contextualSpacing/>
      <w:outlineLvl w:val="0"/>
    </w:pPr>
    <w:rPr>
      <w:rFonts w:ascii="Visa Dialect Semibold" w:eastAsia="Noto Sans Yi" w:hAnsi="Visa Dialect Semibold" w:cs="Times New Roman (Headings CS)"/>
      <w:noProof/>
      <w:color w:val="0E2FD3"/>
      <w:sz w:val="24"/>
      <w:szCs w:val="24"/>
      <w:lang w:val="en-US" w:eastAsia="en-US"/>
    </w:rPr>
  </w:style>
  <w:style w:type="paragraph" w:customStyle="1" w:styleId="ChapterTitle">
    <w:name w:val="Chapter Title"/>
    <w:basedOn w:val="Titolo1"/>
    <w:next w:val="Normale"/>
    <w:qFormat/>
    <w:rsid w:val="006863FD"/>
    <w:pPr>
      <w:pBdr>
        <w:top w:val="single" w:sz="4" w:space="6" w:color="4F81BD" w:themeColor="accent1"/>
      </w:pBdr>
      <w:spacing w:before="60" w:after="60" w:line="240" w:lineRule="auto"/>
      <w:contextualSpacing/>
    </w:pPr>
    <w:rPr>
      <w:rFonts w:asciiTheme="minorHAnsi" w:eastAsiaTheme="majorEastAsia" w:hAnsiTheme="minorHAnsi" w:cstheme="majorBidi"/>
      <w:color w:val="4F81BD" w:themeColor="accent1"/>
      <w:sz w:val="56"/>
      <w:szCs w:val="56"/>
      <w:lang w:val="en-US" w:eastAsia="en-US"/>
    </w:rPr>
  </w:style>
  <w:style w:type="paragraph" w:styleId="Revisione">
    <w:name w:val="Revision"/>
    <w:hidden/>
    <w:uiPriority w:val="99"/>
    <w:semiHidden/>
    <w:rsid w:val="00E74FB1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5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eur02.safelinks.protection.outlook.com/?url=https%3A%2F%2Ftwitter.com%2FVisa_IT&amp;data=05%7C01%7CPartner%40salonedeipagamenti.com%7C515dd00d03654693135808dac33bb4b4%7Cb4fa40cc86e445c38c3bda5bd30219f6%7C0%7C0%7C638036958470351735%7CUnknown%7CTWFpbGZsb3d8eyJWIjoiMC4wLjAwMDAiLCJQIjoiV2luMzIiLCJBTiI6Ik1haWwiLCJXVCI6Mn0%3D%7C3000%7C%7C%7C&amp;sdata=i1f4Pfzfo%2FTMxv3vWGDpyb1p4iyUOSHqL2WaeCcNH60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ur02.safelinks.protection.outlook.com/?url=https%3A%2F%2Fwww.visaitalia.com%2Fvisa-everywhere%2Fblog.html&amp;data=05%7C01%7CPartner%40salonedeipagamenti.com%7C515dd00d03654693135808dac33bb4b4%7Cb4fa40cc86e445c38c3bda5bd30219f6%7C0%7C0%7C638036958470351735%7CUnknown%7CTWFpbGZsb3d8eyJWIjoiMC4wLjAwMDAiLCJQIjoiV2luMzIiLCJBTiI6Ik1haWwiLCJXVCI6Mn0%3D%7C3000%7C%7C%7C&amp;sdata=zn7JfW5N%2BVhdL1MTqlVP0l3Ewj4gPjal%2FTZsEPMux7M%3D&amp;reserved=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ur02.safelinks.protection.outlook.com/?url=https%3A%2F%2Fwww.visaitalia.com%2F&amp;data=05%7C01%7CPartner%40salonedeipagamenti.com%7C515dd00d03654693135808dac33bb4b4%7Cb4fa40cc86e445c38c3bda5bd30219f6%7C0%7C0%7C638036958470196950%7CUnknown%7CTWFpbGZsb3d8eyJWIjoiMC4wLjAwMDAiLCJQIjoiV2luMzIiLCJBTiI6Ik1haWwiLCJXVCI6Mn0%3D%7C3000%7C%7C%7C&amp;sdata=GYuwBwIjLo9yt%2B6IjkDlxTnCdK3FGHJtvPHDvaf2DuA%3D&amp;reserved=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calapay.com/it/regolament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scalapay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pAaGR/TgLqIKUyOuNALSlMMewA==">CgMxLjA4AGosChRzdWdnZXN0LnFha3gzc2gwY282dxIUTWFzc2ltaWxpYW5vIE1lbGxvbmVqLAoUc3VnZ2VzdC5pNWczeWEzbnpqNDASFE1hc3NpbWlsaWFubyBNZWxsb25laiwKFHN1Z2dlc3QuMnplbjlyd3B0NTZoEhRNYXNzaW1pbGlhbm8gTWVsbG9uZWosChRzdWdnZXN0LnQ2NDNteHdzcWV3MxIUTWFzc2ltaWxpYW5vIE1lbGxvbmVqLAoUc3VnZ2VzdC50cGNhN3g3em0yNnYSFE1hc3NpbWlsaWFubyBNZWxsb25lciExSkExazR4UExHRXR6T2xNRkt0dUVQZ0ktVnY0MU1pLV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Visa Inc</Company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dagcom010</dc:creator>
  <cp:lastModifiedBy>elena luisa guzzella</cp:lastModifiedBy>
  <cp:revision>47</cp:revision>
  <dcterms:created xsi:type="dcterms:W3CDTF">2023-11-16T13:45:00Z</dcterms:created>
  <dcterms:modified xsi:type="dcterms:W3CDTF">2023-11-21T15:30:00Z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0f89cb5-682d-4be4-b0e0-739c9b4a93d4_Enabled">
    <vt:lpwstr>true</vt:lpwstr>
  </property>
  <property fmtid="{D5CDD505-2E9C-101B-9397-08002B2CF9AE}" pid="3" name="MSIP_Label_a0f89cb5-682d-4be4-b0e0-739c9b4a93d4_SetDate">
    <vt:lpwstr>2023-09-12T09:48:23Z</vt:lpwstr>
  </property>
  <property fmtid="{D5CDD505-2E9C-101B-9397-08002B2CF9AE}" pid="4" name="MSIP_Label_a0f89cb5-682d-4be4-b0e0-739c9b4a93d4_Method">
    <vt:lpwstr>Standard</vt:lpwstr>
  </property>
  <property fmtid="{D5CDD505-2E9C-101B-9397-08002B2CF9AE}" pid="5" name="MSIP_Label_a0f89cb5-682d-4be4-b0e0-739c9b4a93d4_Name">
    <vt:lpwstr>Not Classified</vt:lpwstr>
  </property>
  <property fmtid="{D5CDD505-2E9C-101B-9397-08002B2CF9AE}" pid="6" name="MSIP_Label_a0f89cb5-682d-4be4-b0e0-739c9b4a93d4_SiteId">
    <vt:lpwstr>38305e12-e15d-4ee8-88b9-c4db1c477d76</vt:lpwstr>
  </property>
  <property fmtid="{D5CDD505-2E9C-101B-9397-08002B2CF9AE}" pid="7" name="MSIP_Label_a0f89cb5-682d-4be4-b0e0-739c9b4a93d4_ActionId">
    <vt:lpwstr>9acb001e-ae03-4137-9496-a8e545160130</vt:lpwstr>
  </property>
  <property fmtid="{D5CDD505-2E9C-101B-9397-08002B2CF9AE}" pid="8" name="MSIP_Label_a0f89cb5-682d-4be4-b0e0-739c9b4a93d4_ContentBits">
    <vt:lpwstr>0</vt:lpwstr>
  </property>
</Properties>
</file>