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Pr="00E73B37" w:rsidRDefault="00694B22" w:rsidP="00F31CE1">
      <w:pPr>
        <w:pStyle w:val="RubrikEurostile"/>
        <w:ind w:left="-142"/>
        <w:rPr>
          <w:sz w:val="28"/>
          <w:szCs w:val="28"/>
        </w:rPr>
      </w:pPr>
      <w:r w:rsidRPr="00E73B37">
        <w:rPr>
          <w:sz w:val="28"/>
          <w:szCs w:val="28"/>
        </w:rPr>
        <w:t xml:space="preserve">Subaru </w:t>
      </w:r>
      <w:r w:rsidR="003B2752">
        <w:rPr>
          <w:sz w:val="28"/>
          <w:szCs w:val="28"/>
        </w:rPr>
        <w:t>vinner mark</w:t>
      </w:r>
    </w:p>
    <w:p w:rsidR="00CB71AD" w:rsidRPr="00E5176A" w:rsidRDefault="00694B22" w:rsidP="00F31CE1">
      <w:pPr>
        <w:pStyle w:val="BrdtextEurostile"/>
        <w:ind w:left="-142"/>
        <w:rPr>
          <w:b/>
          <w:bCs/>
        </w:rPr>
      </w:pPr>
      <w:r>
        <w:rPr>
          <w:b/>
          <w:bCs/>
        </w:rPr>
        <w:t xml:space="preserve">Subaru </w:t>
      </w:r>
      <w:r w:rsidR="00E73B37">
        <w:rPr>
          <w:b/>
          <w:bCs/>
        </w:rPr>
        <w:t>har fortsatt medvind. Medan marknaden i januari totalt minskade med 15,86 procent ökade Subaru sin försäljning med 70,87</w:t>
      </w:r>
      <w:r w:rsidR="003B2752">
        <w:rPr>
          <w:b/>
          <w:bCs/>
        </w:rPr>
        <w:t xml:space="preserve"> procent</w:t>
      </w:r>
      <w:r w:rsidR="00E73B37">
        <w:rPr>
          <w:b/>
          <w:bCs/>
        </w:rPr>
        <w:t xml:space="preserve">. Detta gav en marknadsandel på hela 2,23 procent och gör Subaru till </w:t>
      </w:r>
      <w:r w:rsidR="006D1141">
        <w:rPr>
          <w:b/>
          <w:bCs/>
        </w:rPr>
        <w:t xml:space="preserve">det </w:t>
      </w:r>
      <w:r w:rsidR="00E73B37">
        <w:rPr>
          <w:b/>
          <w:bCs/>
        </w:rPr>
        <w:t>näst största japanska märke</w:t>
      </w:r>
      <w:r w:rsidR="006D1141">
        <w:rPr>
          <w:b/>
          <w:bCs/>
        </w:rPr>
        <w:t>t</w:t>
      </w:r>
      <w:bookmarkStart w:id="0" w:name="_GoBack"/>
      <w:bookmarkEnd w:id="0"/>
      <w:r w:rsidR="00E73B37">
        <w:rPr>
          <w:b/>
          <w:bCs/>
        </w:rPr>
        <w:t xml:space="preserve"> i Sverige</w:t>
      </w:r>
      <w:r w:rsidR="003B2752">
        <w:rPr>
          <w:b/>
          <w:bCs/>
        </w:rPr>
        <w:t>.</w:t>
      </w:r>
    </w:p>
    <w:p w:rsidR="003B2752" w:rsidRDefault="003B2752" w:rsidP="00F31CE1">
      <w:pPr>
        <w:pStyle w:val="BrdtextEurostile"/>
        <w:spacing w:before="240"/>
        <w:ind w:left="-142"/>
      </w:pPr>
      <w:r>
        <w:t>Fjolåret blev ett bra Subaru-år. Bilförsäljningen i Sverige kämpade i motvind och året slutade med en minskning på 8,36 procent. Subaru gick mot strömmen och ökade med 23,84 procent och noterade sin bästa marknadsandel någonsin – 1,54 procent.</w:t>
      </w:r>
    </w:p>
    <w:p w:rsidR="00E5176A" w:rsidRDefault="003B2752" w:rsidP="00F31CE1">
      <w:pPr>
        <w:pStyle w:val="BrdtextEurostile"/>
        <w:spacing w:before="240"/>
        <w:ind w:left="-142"/>
      </w:pPr>
      <w:r>
        <w:t xml:space="preserve">Januari blev en rivstart för </w:t>
      </w:r>
      <w:r w:rsidR="00E73B37">
        <w:t>Subaru</w:t>
      </w:r>
      <w:r>
        <w:t>.</w:t>
      </w:r>
      <w:r w:rsidR="00E73B37">
        <w:t xml:space="preserve"> Legacy </w:t>
      </w:r>
      <w:r w:rsidR="000A5ED6">
        <w:t>återtog positionen som bästsäljande modell</w:t>
      </w:r>
      <w:r w:rsidR="00E73B37">
        <w:t xml:space="preserve"> och ökade med nästan 238 procent, vilket gör att den placerar sig på 18:e plats i modellstatistiken.</w:t>
      </w:r>
    </w:p>
    <w:p w:rsidR="000A5ED6" w:rsidRDefault="000A5ED6" w:rsidP="00F31CE1">
      <w:pPr>
        <w:pStyle w:val="BrdtextEurostile"/>
        <w:spacing w:before="240"/>
        <w:ind w:left="-142"/>
      </w:pPr>
      <w:r>
        <w:t>Bland miljöbilarna ökade gasbilarnas andel från drygt 8 procent till nästan 23. Subaru har med sin Boxer-CNG gasbil positionerat sig i övre halvan bland de knappt 40 modeller som klarar den nya miljöbilsdefinitionen.</w:t>
      </w:r>
    </w:p>
    <w:p w:rsidR="000A5ED6" w:rsidRPr="00F31CE1" w:rsidRDefault="000A5ED6" w:rsidP="00F31CE1">
      <w:pPr>
        <w:pStyle w:val="BrdtextEurostile"/>
        <w:spacing w:before="240"/>
        <w:ind w:left="-142"/>
      </w:pPr>
      <w:r w:rsidRPr="00F31CE1">
        <w:t>– Vi har fått en smakstart på 2013 och med våra kommande introduktioner se</w:t>
      </w:r>
      <w:r w:rsidR="003B2752">
        <w:t>r vi med tillförsikt fram mot ett</w:t>
      </w:r>
      <w:r w:rsidRPr="00F31CE1">
        <w:t xml:space="preserve"> nytt och spännande bilår</w:t>
      </w:r>
      <w:r w:rsidR="00D2535E" w:rsidRPr="00F31CE1">
        <w:t xml:space="preserve"> med fortsatta framgångar</w:t>
      </w:r>
      <w:r w:rsidRPr="00F31CE1">
        <w:t>, säger Torbjörn Lillrud, vd för SUBARU Nordic AB.</w:t>
      </w:r>
    </w:p>
    <w:p w:rsidR="000A5ED6" w:rsidRDefault="000A5ED6" w:rsidP="00E5176A">
      <w:pPr>
        <w:pStyle w:val="BrdtextEurostile"/>
        <w:spacing w:before="240"/>
      </w:pPr>
      <w:r>
        <w:rPr>
          <w:noProof/>
          <w:lang w:eastAsia="sv-SE"/>
        </w:rPr>
        <w:drawing>
          <wp:inline distT="0" distB="0" distL="0" distR="0">
            <wp:extent cx="4067175" cy="2393920"/>
            <wp:effectExtent l="0" t="0" r="0" b="698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7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73881" cy="2397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5ED6" w:rsidRDefault="000A5ED6" w:rsidP="000A5ED6">
      <w:pPr>
        <w:pStyle w:val="BrdtextEurostile"/>
        <w:spacing w:before="0"/>
        <w:rPr>
          <w:i/>
          <w:sz w:val="20"/>
          <w:szCs w:val="20"/>
        </w:rPr>
      </w:pPr>
      <w:r w:rsidRPr="000A5ED6">
        <w:rPr>
          <w:i/>
          <w:sz w:val="20"/>
          <w:szCs w:val="20"/>
        </w:rPr>
        <w:t>Subaru Legacy ökade med nästan 238 procent i januari och bidrog starkt till att</w:t>
      </w:r>
    </w:p>
    <w:p w:rsidR="000A5ED6" w:rsidRPr="000A5ED6" w:rsidRDefault="000A5ED6" w:rsidP="000A5ED6">
      <w:pPr>
        <w:pStyle w:val="BrdtextEurostile"/>
        <w:spacing w:before="0"/>
        <w:rPr>
          <w:i/>
          <w:sz w:val="20"/>
          <w:szCs w:val="20"/>
        </w:rPr>
      </w:pPr>
      <w:r w:rsidRPr="000A5ED6">
        <w:rPr>
          <w:i/>
          <w:sz w:val="20"/>
          <w:szCs w:val="20"/>
        </w:rPr>
        <w:t>Subaru nu är näst största japanska märke på den svenska marknaden.</w:t>
      </w:r>
    </w:p>
    <w:sectPr w:rsidR="000A5ED6" w:rsidRPr="000A5ED6" w:rsidSect="003B2752">
      <w:headerReference w:type="default" r:id="rId8"/>
      <w:footerReference w:type="default" r:id="rId9"/>
      <w:pgSz w:w="11900" w:h="16840"/>
      <w:pgMar w:top="3403" w:right="2119" w:bottom="2268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10" w:rsidRDefault="009C7E10" w:rsidP="009C7E10">
      <w:r>
        <w:separator/>
      </w:r>
    </w:p>
  </w:endnote>
  <w:endnote w:type="continuationSeparator" w:id="0">
    <w:p w:rsidR="009C7E10" w:rsidRDefault="009C7E10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C4" w:rsidRDefault="002F0C1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907504" wp14:editId="54E5E754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17D" w:rsidRPr="000E63B5" w:rsidRDefault="0014617D" w:rsidP="0014617D">
                          <w:pPr>
                            <w:pStyle w:val="FlikFot-text"/>
                            <w:rPr>
                              <w:b/>
                              <w:lang w:val="en-US"/>
                            </w:rPr>
                          </w:pPr>
                          <w:r w:rsidRPr="000E63B5">
                            <w:rPr>
                              <w:b/>
                              <w:lang w:val="en-US"/>
                            </w:rPr>
                            <w:t xml:space="preserve">Thomas Possling </w:t>
                          </w:r>
                        </w:p>
                        <w:p w:rsidR="0014617D" w:rsidRPr="000E63B5" w:rsidRDefault="00E5019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0E63B5">
                            <w:rPr>
                              <w:lang w:val="en-US"/>
                            </w:rPr>
                            <w:t>PAN Nordic PR Manager</w:t>
                          </w:r>
                        </w:p>
                        <w:p w:rsidR="0014617D" w:rsidRPr="00561E93" w:rsidRDefault="0014617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14617D" w:rsidRDefault="00E5019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+46-42</w:t>
                          </w:r>
                          <w:r w:rsidR="00E5176A">
                            <w:rPr>
                              <w:lang w:val="en-US"/>
                            </w:rPr>
                            <w:t>4</w:t>
                          </w:r>
                          <w:r>
                            <w:rPr>
                              <w:lang w:val="en-US"/>
                            </w:rPr>
                            <w:t> 90</w:t>
                          </w:r>
                          <w:r w:rsidR="00E5176A">
                            <w:rPr>
                              <w:lang w:val="en-US"/>
                            </w:rPr>
                            <w:t>4</w:t>
                          </w:r>
                          <w:r>
                            <w:rPr>
                              <w:lang w:val="en-US"/>
                            </w:rPr>
                            <w:t xml:space="preserve"> 9</w:t>
                          </w:r>
                          <w:r w:rsidR="00E5176A">
                            <w:rPr>
                              <w:lang w:val="en-US"/>
                            </w:rPr>
                            <w:t>18</w:t>
                          </w:r>
                        </w:p>
                        <w:p w:rsidR="00E5176A" w:rsidRPr="00561E93" w:rsidRDefault="00E5019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+46-765 47</w:t>
                          </w:r>
                          <w:r w:rsidR="00E5176A">
                            <w:rPr>
                              <w:lang w:val="en-US"/>
                            </w:rPr>
                            <w:t>4</w:t>
                          </w:r>
                          <w:r>
                            <w:rPr>
                              <w:lang w:val="en-US"/>
                            </w:rPr>
                            <w:t xml:space="preserve"> 9</w:t>
                          </w:r>
                          <w:r w:rsidR="00E5176A">
                            <w:rPr>
                              <w:lang w:val="en-US"/>
                            </w:rPr>
                            <w:t>18</w:t>
                          </w:r>
                        </w:p>
                        <w:p w:rsidR="004055C4" w:rsidRPr="00561E93" w:rsidRDefault="0014617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E50190" w:rsidP="0014617D">
                    <w:pPr>
                      <w:pStyle w:val="FlikFot-text"/>
                    </w:pPr>
                    <w:r>
                      <w:t>PAN Nordic PR Manager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E50190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+46-42</w:t>
                    </w:r>
                    <w:r w:rsidR="00E5176A">
                      <w:rPr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t> 90</w:t>
                    </w:r>
                    <w:r w:rsidR="00E5176A">
                      <w:rPr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t xml:space="preserve"> 9</w:t>
                    </w:r>
                    <w:r w:rsidR="00E5176A">
                      <w:rPr>
                        <w:lang w:val="en-US"/>
                      </w:rPr>
                      <w:t>18</w:t>
                    </w:r>
                  </w:p>
                  <w:p w:rsidR="00E5176A" w:rsidRPr="00561E93" w:rsidRDefault="00E50190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+46-765 47</w:t>
                    </w:r>
                    <w:r w:rsidR="00E5176A">
                      <w:rPr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t xml:space="preserve"> 9</w:t>
                    </w:r>
                    <w:r w:rsidR="00E5176A">
                      <w:rPr>
                        <w:lang w:val="en-US"/>
                      </w:rPr>
                      <w:t>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10" w:rsidRDefault="009C7E10" w:rsidP="009C7E10">
      <w:r>
        <w:separator/>
      </w:r>
    </w:p>
  </w:footnote>
  <w:footnote w:type="continuationSeparator" w:id="0">
    <w:p w:rsidR="009C7E10" w:rsidRDefault="009C7E10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C4" w:rsidRPr="00683EB1" w:rsidRDefault="002F0C17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CAC082" wp14:editId="4A480F26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C4" w:rsidRPr="00DD2376" w:rsidRDefault="0014617D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 w:rsidR="00E5176A">
                            <w:t xml:space="preserve"> </w:t>
                          </w:r>
                          <w:r w:rsidR="00694B22">
                            <w:t>2013</w:t>
                          </w:r>
                          <w:proofErr w:type="gramEnd"/>
                          <w:r w:rsidR="00694B22">
                            <w:t>-02-01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4055C4" w:rsidRPr="00DD2376" w:rsidRDefault="0014617D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 w:rsidR="00E5176A">
                      <w:t xml:space="preserve"> </w:t>
                    </w:r>
                    <w:r w:rsidR="00694B22">
                      <w:t>2013</w:t>
                    </w:r>
                    <w:proofErr w:type="gramEnd"/>
                    <w:r w:rsidR="00694B22">
                      <w:t>-02-01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4617D" w:rsidRPr="0014617D">
      <w:rPr>
        <w:noProof/>
        <w:lang w:eastAsia="sv-SE"/>
      </w:rPr>
      <w:drawing>
        <wp:inline distT="0" distB="0" distL="0" distR="0" wp14:anchorId="4979F6B3" wp14:editId="66FA1F52">
          <wp:extent cx="7551159" cy="1971675"/>
          <wp:effectExtent l="0" t="0" r="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59707" cy="1973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91061"/>
    <w:rsid w:val="000A5ED6"/>
    <w:rsid w:val="000C1EB0"/>
    <w:rsid w:val="000E63B5"/>
    <w:rsid w:val="00110C0E"/>
    <w:rsid w:val="00115E19"/>
    <w:rsid w:val="0014617D"/>
    <w:rsid w:val="00210607"/>
    <w:rsid w:val="00215449"/>
    <w:rsid w:val="00216F52"/>
    <w:rsid w:val="00250878"/>
    <w:rsid w:val="002A6590"/>
    <w:rsid w:val="002F0C17"/>
    <w:rsid w:val="003A0FD2"/>
    <w:rsid w:val="003B2752"/>
    <w:rsid w:val="004055C4"/>
    <w:rsid w:val="00416C00"/>
    <w:rsid w:val="00454E28"/>
    <w:rsid w:val="00550BCB"/>
    <w:rsid w:val="005523E0"/>
    <w:rsid w:val="00561E93"/>
    <w:rsid w:val="005C44D8"/>
    <w:rsid w:val="005E6EEF"/>
    <w:rsid w:val="00627159"/>
    <w:rsid w:val="00683DDF"/>
    <w:rsid w:val="00683EB1"/>
    <w:rsid w:val="006926CC"/>
    <w:rsid w:val="00694B22"/>
    <w:rsid w:val="006D1141"/>
    <w:rsid w:val="007155B6"/>
    <w:rsid w:val="0072237F"/>
    <w:rsid w:val="00775D55"/>
    <w:rsid w:val="007978EC"/>
    <w:rsid w:val="007A36C2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D032A"/>
    <w:rsid w:val="00BF0F49"/>
    <w:rsid w:val="00CB71AD"/>
    <w:rsid w:val="00CE2DEC"/>
    <w:rsid w:val="00D15A0B"/>
    <w:rsid w:val="00D2535E"/>
    <w:rsid w:val="00D40641"/>
    <w:rsid w:val="00D72049"/>
    <w:rsid w:val="00D7420D"/>
    <w:rsid w:val="00D81578"/>
    <w:rsid w:val="00DD2376"/>
    <w:rsid w:val="00E422AD"/>
    <w:rsid w:val="00E50190"/>
    <w:rsid w:val="00E5176A"/>
    <w:rsid w:val="00E73B37"/>
    <w:rsid w:val="00EB2C11"/>
    <w:rsid w:val="00F2507B"/>
    <w:rsid w:val="00F31CE1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2013-02-01T12:15:00Z</cp:lastPrinted>
  <dcterms:created xsi:type="dcterms:W3CDTF">2013-02-01T09:57:00Z</dcterms:created>
  <dcterms:modified xsi:type="dcterms:W3CDTF">2013-02-01T12:25:00Z</dcterms:modified>
</cp:coreProperties>
</file>