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2" w:rightFromText="142" w:vertAnchor="page" w:horzAnchor="margin" w:tblpXSpec="right" w:tblpY="85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C7E44" w:rsidRPr="00F048E6" w14:paraId="084E8B39" w14:textId="77777777" w:rsidTr="242D16D1">
        <w:trPr>
          <w:cantSplit/>
        </w:trPr>
        <w:tc>
          <w:tcPr>
            <w:tcW w:w="3969" w:type="dxa"/>
            <w:vAlign w:val="center"/>
          </w:tcPr>
          <w:p w14:paraId="6C92D174" w14:textId="2C766C60" w:rsidR="008C7E44" w:rsidRPr="00F048E6" w:rsidRDefault="00856153" w:rsidP="242D16D1">
            <w:pPr>
              <w:spacing w:before="0" w:line="240" w:lineRule="auto"/>
              <w:ind w:left="742"/>
              <w:jc w:val="both"/>
              <w:rPr>
                <w:b/>
                <w:bCs/>
                <w:sz w:val="24"/>
                <w:szCs w:val="24"/>
              </w:rPr>
            </w:pPr>
            <w:r>
              <w:rPr>
                <w:b/>
                <w:bCs/>
                <w:sz w:val="24"/>
                <w:szCs w:val="24"/>
              </w:rPr>
              <w:t>PRESS</w:t>
            </w:r>
            <w:r w:rsidR="00F048E6" w:rsidRPr="242D16D1">
              <w:rPr>
                <w:b/>
                <w:bCs/>
                <w:sz w:val="24"/>
                <w:szCs w:val="24"/>
              </w:rPr>
              <w:t xml:space="preserve"> RELEASE</w:t>
            </w:r>
          </w:p>
          <w:p w14:paraId="577A424E" w14:textId="70F01E0C" w:rsidR="008C7E44" w:rsidRPr="00F048E6" w:rsidRDefault="00BB5E0F" w:rsidP="00F048E6">
            <w:pPr>
              <w:spacing w:before="0" w:line="240" w:lineRule="auto"/>
              <w:ind w:left="742"/>
              <w:jc w:val="both"/>
              <w:rPr>
                <w:sz w:val="22"/>
                <w:szCs w:val="22"/>
              </w:rPr>
            </w:pPr>
            <w:r>
              <w:rPr>
                <w:sz w:val="22"/>
                <w:szCs w:val="22"/>
              </w:rPr>
              <w:t>17 January 2024</w:t>
            </w:r>
          </w:p>
        </w:tc>
      </w:tr>
    </w:tbl>
    <w:p w14:paraId="21650738" w14:textId="04DFC9B9" w:rsidR="00CA75B5" w:rsidRPr="00856153" w:rsidRDefault="00E001B0" w:rsidP="00DC204D">
      <w:pPr>
        <w:pStyle w:val="RGTitreCP"/>
        <w:spacing w:after="0"/>
        <w:contextualSpacing/>
        <w:jc w:val="both"/>
      </w:pPr>
      <w:r w:rsidRPr="0043631D">
        <w:t>Strong acceleration in sales in 2023 thanks to a strong and complementary brand</w:t>
      </w:r>
      <w:r w:rsidR="00BE33A2">
        <w:t xml:space="preserve"> strategy</w:t>
      </w:r>
    </w:p>
    <w:p w14:paraId="7DF49BC1" w14:textId="77777777" w:rsidR="00DC204D" w:rsidRPr="00856153" w:rsidRDefault="00DC204D" w:rsidP="00DC204D">
      <w:pPr>
        <w:rPr>
          <w:sz w:val="12"/>
          <w:szCs w:val="12"/>
          <w:lang w:val="en-GB"/>
        </w:rPr>
      </w:pPr>
    </w:p>
    <w:p w14:paraId="108E17DD" w14:textId="49D40FEE" w:rsidR="00C6284C" w:rsidRDefault="00BB5E0F" w:rsidP="00DC204D">
      <w:pPr>
        <w:pStyle w:val="RGBulletsCPKeymessages"/>
        <w:numPr>
          <w:ilvl w:val="0"/>
          <w:numId w:val="29"/>
        </w:numPr>
        <w:spacing w:after="0"/>
        <w:contextualSpacing/>
        <w:rPr>
          <w:lang w:eastAsia="fr-FR"/>
        </w:rPr>
      </w:pPr>
      <w:r w:rsidRPr="005A1CDA">
        <w:rPr>
          <w:lang w:eastAsia="fr-FR"/>
        </w:rPr>
        <w:t xml:space="preserve">Renault Group </w:t>
      </w:r>
      <w:r w:rsidR="00D13BC9">
        <w:rPr>
          <w:lang w:eastAsia="fr-FR"/>
        </w:rPr>
        <w:t>has strongly increased</w:t>
      </w:r>
      <w:r w:rsidR="00C40BD5">
        <w:rPr>
          <w:u w:val="single"/>
          <w:lang w:eastAsia="fr-FR"/>
        </w:rPr>
        <w:t xml:space="preserve"> its</w:t>
      </w:r>
      <w:r w:rsidR="006357FC" w:rsidRPr="008F7BD5">
        <w:rPr>
          <w:u w:val="single"/>
          <w:lang w:eastAsia="fr-FR"/>
        </w:rPr>
        <w:t xml:space="preserve"> worldwide</w:t>
      </w:r>
      <w:r w:rsidR="00C40BD5">
        <w:rPr>
          <w:u w:val="single"/>
          <w:lang w:eastAsia="fr-FR"/>
        </w:rPr>
        <w:t xml:space="preserve"> sales</w:t>
      </w:r>
      <w:r w:rsidR="00702DAA">
        <w:rPr>
          <w:lang w:eastAsia="fr-FR"/>
        </w:rPr>
        <w:t xml:space="preserve">: +9% compared </w:t>
      </w:r>
      <w:r w:rsidR="00773F58">
        <w:rPr>
          <w:lang w:eastAsia="fr-FR"/>
        </w:rPr>
        <w:t>to</w:t>
      </w:r>
      <w:r w:rsidR="00702DAA">
        <w:rPr>
          <w:lang w:eastAsia="fr-FR"/>
        </w:rPr>
        <w:t xml:space="preserve"> 2022, </w:t>
      </w:r>
      <w:r w:rsidR="00C3138E">
        <w:rPr>
          <w:lang w:eastAsia="fr-FR"/>
        </w:rPr>
        <w:t>with a</w:t>
      </w:r>
      <w:r w:rsidR="00702DAA">
        <w:rPr>
          <w:lang w:eastAsia="fr-FR"/>
        </w:rPr>
        <w:t xml:space="preserve"> total of 2,235,345 vehicles over the year. The Group </w:t>
      </w:r>
      <w:r w:rsidR="004D1003">
        <w:rPr>
          <w:lang w:eastAsia="fr-FR"/>
        </w:rPr>
        <w:t>demonstrated</w:t>
      </w:r>
      <w:r w:rsidR="00702DAA">
        <w:rPr>
          <w:lang w:eastAsia="fr-FR"/>
        </w:rPr>
        <w:t xml:space="preserve"> a successful </w:t>
      </w:r>
      <w:r w:rsidR="00EC532E">
        <w:rPr>
          <w:lang w:eastAsia="fr-FR"/>
        </w:rPr>
        <w:t>dynamic</w:t>
      </w:r>
      <w:r w:rsidR="00702DAA">
        <w:rPr>
          <w:lang w:eastAsia="fr-FR"/>
        </w:rPr>
        <w:t xml:space="preserve"> </w:t>
      </w:r>
      <w:r w:rsidR="00B40D27" w:rsidRPr="00B40D27">
        <w:rPr>
          <w:lang w:eastAsia="fr-FR"/>
        </w:rPr>
        <w:t xml:space="preserve">with three of its </w:t>
      </w:r>
      <w:r w:rsidR="004D1003">
        <w:rPr>
          <w:lang w:eastAsia="fr-FR"/>
        </w:rPr>
        <w:t>c</w:t>
      </w:r>
      <w:r w:rsidR="000E1526">
        <w:rPr>
          <w:lang w:eastAsia="fr-FR"/>
        </w:rPr>
        <w:t xml:space="preserve">ore </w:t>
      </w:r>
      <w:r w:rsidR="00B40D27" w:rsidRPr="00B40D27">
        <w:rPr>
          <w:lang w:eastAsia="fr-FR"/>
        </w:rPr>
        <w:t xml:space="preserve">brands </w:t>
      </w:r>
      <w:r w:rsidR="00F71E1E">
        <w:rPr>
          <w:lang w:eastAsia="fr-FR"/>
        </w:rPr>
        <w:t xml:space="preserve">growing </w:t>
      </w:r>
      <w:r w:rsidR="00357753">
        <w:rPr>
          <w:lang w:eastAsia="fr-FR"/>
        </w:rPr>
        <w:t>significantly</w:t>
      </w:r>
      <w:r w:rsidR="00B40D27" w:rsidRPr="00B40D27">
        <w:rPr>
          <w:lang w:eastAsia="fr-FR"/>
        </w:rPr>
        <w:t>.</w:t>
      </w:r>
    </w:p>
    <w:p w14:paraId="50478129" w14:textId="563BAF2C" w:rsidR="005C0760" w:rsidRDefault="00F41FE0" w:rsidP="00E93835">
      <w:pPr>
        <w:pStyle w:val="RGBulletsCPKeymessages"/>
        <w:numPr>
          <w:ilvl w:val="1"/>
          <w:numId w:val="2"/>
        </w:numPr>
        <w:rPr>
          <w:b w:val="0"/>
          <w:bCs w:val="0"/>
          <w:sz w:val="22"/>
          <w:szCs w:val="22"/>
          <w:lang w:eastAsia="fr-FR"/>
        </w:rPr>
      </w:pPr>
      <w:r w:rsidRPr="00CE28C3">
        <w:rPr>
          <w:sz w:val="22"/>
          <w:szCs w:val="22"/>
          <w:lang w:eastAsia="fr-FR"/>
        </w:rPr>
        <w:t>Renault brand</w:t>
      </w:r>
      <w:r w:rsidRPr="00CE28C3">
        <w:rPr>
          <w:b w:val="0"/>
          <w:bCs w:val="0"/>
          <w:sz w:val="22"/>
          <w:szCs w:val="22"/>
          <w:lang w:eastAsia="fr-FR"/>
        </w:rPr>
        <w:t>: 9.4%</w:t>
      </w:r>
      <w:r w:rsidR="006F0F1E">
        <w:rPr>
          <w:b w:val="0"/>
          <w:bCs w:val="0"/>
          <w:sz w:val="22"/>
          <w:szCs w:val="22"/>
          <w:lang w:eastAsia="fr-FR"/>
        </w:rPr>
        <w:t xml:space="preserve"> </w:t>
      </w:r>
      <w:r w:rsidR="006F0F1E" w:rsidRPr="00CE28C3">
        <w:rPr>
          <w:b w:val="0"/>
          <w:bCs w:val="0"/>
          <w:sz w:val="22"/>
          <w:szCs w:val="22"/>
          <w:lang w:eastAsia="fr-FR"/>
        </w:rPr>
        <w:t>growth</w:t>
      </w:r>
      <w:r w:rsidRPr="00CE28C3">
        <w:rPr>
          <w:b w:val="0"/>
          <w:bCs w:val="0"/>
          <w:sz w:val="22"/>
          <w:szCs w:val="22"/>
          <w:lang w:eastAsia="fr-FR"/>
        </w:rPr>
        <w:t xml:space="preserve"> with 1,548,748 vehicles sold worldwide in 2023. Renault is the best-selling French brand in the world. In Europe, Renault </w:t>
      </w:r>
      <w:r w:rsidR="008C42EC">
        <w:rPr>
          <w:b w:val="0"/>
          <w:bCs w:val="0"/>
          <w:sz w:val="22"/>
          <w:szCs w:val="22"/>
          <w:lang w:eastAsia="fr-FR"/>
        </w:rPr>
        <w:t>recorded</w:t>
      </w:r>
      <w:r w:rsidRPr="00CE28C3">
        <w:rPr>
          <w:b w:val="0"/>
          <w:bCs w:val="0"/>
          <w:sz w:val="22"/>
          <w:szCs w:val="22"/>
          <w:lang w:eastAsia="fr-FR"/>
        </w:rPr>
        <w:t xml:space="preserve"> </w:t>
      </w:r>
      <w:r w:rsidR="00BC540A">
        <w:rPr>
          <w:b w:val="0"/>
          <w:bCs w:val="0"/>
          <w:sz w:val="22"/>
          <w:szCs w:val="22"/>
          <w:lang w:eastAsia="fr-FR"/>
        </w:rPr>
        <w:t xml:space="preserve">an </w:t>
      </w:r>
      <w:r w:rsidRPr="00CE28C3">
        <w:rPr>
          <w:b w:val="0"/>
          <w:bCs w:val="0"/>
          <w:sz w:val="22"/>
          <w:szCs w:val="22"/>
          <w:lang w:eastAsia="fr-FR"/>
        </w:rPr>
        <w:t>excellent growth and outperformed the market: +19.3% compared to 2022.</w:t>
      </w:r>
    </w:p>
    <w:p w14:paraId="721EE8C3" w14:textId="06ACC235" w:rsidR="009D6607" w:rsidRPr="00856153" w:rsidRDefault="00F41FE0">
      <w:pPr>
        <w:pStyle w:val="RGBulletsCPKeymessages"/>
        <w:numPr>
          <w:ilvl w:val="1"/>
          <w:numId w:val="2"/>
        </w:numPr>
        <w:rPr>
          <w:b w:val="0"/>
          <w:bCs w:val="0"/>
          <w:sz w:val="22"/>
          <w:szCs w:val="22"/>
          <w:lang w:eastAsia="fr-FR"/>
        </w:rPr>
      </w:pPr>
      <w:r w:rsidRPr="00CE28C3">
        <w:rPr>
          <w:sz w:val="22"/>
          <w:szCs w:val="22"/>
          <w:lang w:eastAsia="fr-FR"/>
        </w:rPr>
        <w:t>Dacia brand</w:t>
      </w:r>
      <w:r w:rsidRPr="00CE28C3">
        <w:rPr>
          <w:b w:val="0"/>
          <w:bCs w:val="0"/>
          <w:sz w:val="22"/>
          <w:szCs w:val="22"/>
          <w:lang w:eastAsia="fr-FR"/>
        </w:rPr>
        <w:t>: 14.7%</w:t>
      </w:r>
      <w:r w:rsidR="006F0F1E">
        <w:rPr>
          <w:b w:val="0"/>
          <w:bCs w:val="0"/>
          <w:sz w:val="22"/>
          <w:szCs w:val="22"/>
          <w:lang w:eastAsia="fr-FR"/>
        </w:rPr>
        <w:t xml:space="preserve"> </w:t>
      </w:r>
      <w:r w:rsidR="006F0F1E" w:rsidRPr="00CE28C3">
        <w:rPr>
          <w:b w:val="0"/>
          <w:bCs w:val="0"/>
          <w:sz w:val="22"/>
          <w:szCs w:val="22"/>
          <w:lang w:eastAsia="fr-FR"/>
        </w:rPr>
        <w:t>growth</w:t>
      </w:r>
      <w:r w:rsidRPr="00CE28C3">
        <w:rPr>
          <w:b w:val="0"/>
          <w:bCs w:val="0"/>
          <w:sz w:val="22"/>
          <w:szCs w:val="22"/>
          <w:lang w:eastAsia="fr-FR"/>
        </w:rPr>
        <w:t xml:space="preserve"> with 658,321 units sold in 2023. This </w:t>
      </w:r>
      <w:r w:rsidR="00AE13E3">
        <w:rPr>
          <w:b w:val="0"/>
          <w:bCs w:val="0"/>
          <w:sz w:val="22"/>
          <w:szCs w:val="22"/>
          <w:lang w:eastAsia="fr-FR"/>
        </w:rPr>
        <w:t xml:space="preserve">performance </w:t>
      </w:r>
      <w:r w:rsidRPr="00CE28C3">
        <w:rPr>
          <w:b w:val="0"/>
          <w:bCs w:val="0"/>
          <w:sz w:val="22"/>
          <w:szCs w:val="22"/>
          <w:lang w:eastAsia="fr-FR"/>
        </w:rPr>
        <w:t xml:space="preserve">is the result of </w:t>
      </w:r>
      <w:r w:rsidR="00AE13E3">
        <w:rPr>
          <w:b w:val="0"/>
          <w:bCs w:val="0"/>
          <w:sz w:val="22"/>
          <w:szCs w:val="22"/>
          <w:lang w:eastAsia="fr-FR"/>
        </w:rPr>
        <w:t>Dacia’s</w:t>
      </w:r>
      <w:r w:rsidRPr="00CE28C3">
        <w:rPr>
          <w:b w:val="0"/>
          <w:bCs w:val="0"/>
          <w:sz w:val="22"/>
          <w:szCs w:val="22"/>
          <w:lang w:eastAsia="fr-FR"/>
        </w:rPr>
        <w:t xml:space="preserve"> strong new brand identity, structured around its 4 </w:t>
      </w:r>
      <w:r w:rsidR="003232A5">
        <w:rPr>
          <w:b w:val="0"/>
          <w:bCs w:val="0"/>
          <w:sz w:val="22"/>
          <w:szCs w:val="22"/>
          <w:lang w:eastAsia="fr-FR"/>
        </w:rPr>
        <w:t>pillar</w:t>
      </w:r>
      <w:r w:rsidRPr="00CE28C3">
        <w:rPr>
          <w:b w:val="0"/>
          <w:bCs w:val="0"/>
          <w:sz w:val="22"/>
          <w:szCs w:val="22"/>
          <w:lang w:eastAsia="fr-FR"/>
        </w:rPr>
        <w:t xml:space="preserve"> models, all of which are </w:t>
      </w:r>
      <w:r w:rsidR="0008416F">
        <w:rPr>
          <w:b w:val="0"/>
          <w:bCs w:val="0"/>
          <w:sz w:val="22"/>
          <w:szCs w:val="22"/>
          <w:lang w:eastAsia="fr-FR"/>
        </w:rPr>
        <w:t>growing</w:t>
      </w:r>
      <w:r w:rsidRPr="00CE28C3">
        <w:rPr>
          <w:b w:val="0"/>
          <w:bCs w:val="0"/>
          <w:sz w:val="22"/>
          <w:szCs w:val="22"/>
          <w:lang w:eastAsia="fr-FR"/>
        </w:rPr>
        <w:t xml:space="preserve"> </w:t>
      </w:r>
      <w:r w:rsidR="00D47018">
        <w:rPr>
          <w:b w:val="0"/>
          <w:bCs w:val="0"/>
          <w:sz w:val="22"/>
          <w:szCs w:val="22"/>
          <w:lang w:eastAsia="fr-FR"/>
        </w:rPr>
        <w:t>compared to</w:t>
      </w:r>
      <w:r w:rsidRPr="00CE28C3">
        <w:rPr>
          <w:b w:val="0"/>
          <w:bCs w:val="0"/>
          <w:sz w:val="22"/>
          <w:szCs w:val="22"/>
          <w:lang w:eastAsia="fr-FR"/>
        </w:rPr>
        <w:t xml:space="preserve"> </w:t>
      </w:r>
      <w:r w:rsidR="000A69FE" w:rsidRPr="00CE28C3">
        <w:rPr>
          <w:b w:val="0"/>
          <w:bCs w:val="0"/>
          <w:sz w:val="22"/>
          <w:szCs w:val="22"/>
          <w:lang w:eastAsia="fr-FR"/>
        </w:rPr>
        <w:t>2022.</w:t>
      </w:r>
    </w:p>
    <w:p w14:paraId="044B003B" w14:textId="1CAB3CF3" w:rsidR="009D6607" w:rsidRPr="00856153" w:rsidRDefault="00F41FE0" w:rsidP="00B2688D">
      <w:pPr>
        <w:pStyle w:val="RGBulletsCPKeymessages"/>
        <w:numPr>
          <w:ilvl w:val="1"/>
          <w:numId w:val="2"/>
        </w:numPr>
        <w:rPr>
          <w:b w:val="0"/>
          <w:bCs w:val="0"/>
          <w:sz w:val="22"/>
          <w:szCs w:val="22"/>
          <w:lang w:eastAsia="fr-FR"/>
        </w:rPr>
      </w:pPr>
      <w:r w:rsidRPr="00CE28C3">
        <w:rPr>
          <w:sz w:val="22"/>
          <w:szCs w:val="22"/>
          <w:lang w:eastAsia="fr-FR"/>
        </w:rPr>
        <w:t>Alpine brand</w:t>
      </w:r>
      <w:r w:rsidR="00D3308D" w:rsidRPr="00CE28C3">
        <w:rPr>
          <w:b w:val="0"/>
          <w:bCs w:val="0"/>
          <w:sz w:val="22"/>
          <w:szCs w:val="22"/>
          <w:lang w:eastAsia="fr-FR"/>
        </w:rPr>
        <w:t>: 22.1%</w:t>
      </w:r>
      <w:r w:rsidR="006F0F1E">
        <w:rPr>
          <w:b w:val="0"/>
          <w:bCs w:val="0"/>
          <w:sz w:val="22"/>
          <w:szCs w:val="22"/>
          <w:lang w:eastAsia="fr-FR"/>
        </w:rPr>
        <w:t xml:space="preserve"> </w:t>
      </w:r>
      <w:r w:rsidR="006F0F1E" w:rsidRPr="00CE28C3">
        <w:rPr>
          <w:b w:val="0"/>
          <w:bCs w:val="0"/>
          <w:sz w:val="22"/>
          <w:szCs w:val="22"/>
          <w:lang w:eastAsia="fr-FR"/>
        </w:rPr>
        <w:t>growth</w:t>
      </w:r>
      <w:r w:rsidR="00D3308D" w:rsidRPr="00CE28C3">
        <w:rPr>
          <w:b w:val="0"/>
          <w:bCs w:val="0"/>
          <w:sz w:val="22"/>
          <w:szCs w:val="22"/>
          <w:lang w:eastAsia="fr-FR"/>
        </w:rPr>
        <w:t xml:space="preserve"> with 4,328 vehicles sold. </w:t>
      </w:r>
    </w:p>
    <w:p w14:paraId="2172FE28" w14:textId="77777777" w:rsidR="00DC204D" w:rsidRPr="00856153" w:rsidRDefault="00DC204D" w:rsidP="00DC204D">
      <w:pPr>
        <w:rPr>
          <w:sz w:val="12"/>
          <w:szCs w:val="12"/>
          <w:lang w:val="en-GB" w:eastAsia="fr-FR"/>
        </w:rPr>
      </w:pPr>
    </w:p>
    <w:p w14:paraId="7B91D726" w14:textId="49E5FE7B" w:rsidR="00F72966" w:rsidRPr="00856153" w:rsidRDefault="006E7622" w:rsidP="0069136D">
      <w:pPr>
        <w:pStyle w:val="RGBulletsCPKeymessages"/>
        <w:numPr>
          <w:ilvl w:val="0"/>
          <w:numId w:val="28"/>
        </w:numPr>
        <w:rPr>
          <w:lang w:eastAsia="fr-FR"/>
        </w:rPr>
      </w:pPr>
      <w:r w:rsidRPr="008F7BD5">
        <w:rPr>
          <w:u w:val="single"/>
          <w:lang w:eastAsia="fr-FR"/>
        </w:rPr>
        <w:t>In Europe</w:t>
      </w:r>
      <w:r w:rsidRPr="006F030F">
        <w:rPr>
          <w:rStyle w:val="Appelnotedebasdep"/>
          <w:lang w:eastAsia="fr-FR"/>
        </w:rPr>
        <w:footnoteReference w:id="2"/>
      </w:r>
      <w:r w:rsidRPr="006F030F">
        <w:rPr>
          <w:lang w:eastAsia="fr-FR"/>
        </w:rPr>
        <w:t>, the Group benefited from its product</w:t>
      </w:r>
      <w:r w:rsidR="007D2074">
        <w:rPr>
          <w:lang w:eastAsia="fr-FR"/>
        </w:rPr>
        <w:t>s</w:t>
      </w:r>
      <w:r w:rsidRPr="006F030F">
        <w:rPr>
          <w:lang w:eastAsia="fr-FR"/>
        </w:rPr>
        <w:t xml:space="preserve"> offensive by gaining market share: volumes </w:t>
      </w:r>
      <w:r w:rsidR="006A5575">
        <w:rPr>
          <w:lang w:eastAsia="fr-FR"/>
        </w:rPr>
        <w:t xml:space="preserve">up </w:t>
      </w:r>
      <w:r w:rsidRPr="006F030F">
        <w:rPr>
          <w:lang w:eastAsia="fr-FR"/>
        </w:rPr>
        <w:t>18.6% in a market up 13.9%</w:t>
      </w:r>
    </w:p>
    <w:p w14:paraId="48B05A08" w14:textId="6184CE4F" w:rsidR="00B442F4" w:rsidRPr="00856153" w:rsidRDefault="00C75684">
      <w:pPr>
        <w:pStyle w:val="RGBulletsCPKeymessages"/>
        <w:numPr>
          <w:ilvl w:val="0"/>
          <w:numId w:val="24"/>
        </w:numPr>
        <w:rPr>
          <w:b w:val="0"/>
          <w:bCs w:val="0"/>
          <w:sz w:val="22"/>
          <w:szCs w:val="22"/>
          <w:lang w:eastAsia="fr-FR"/>
        </w:rPr>
      </w:pPr>
      <w:r w:rsidRPr="005D28F1">
        <w:rPr>
          <w:sz w:val="22"/>
          <w:szCs w:val="22"/>
          <w:lang w:eastAsia="fr-FR"/>
        </w:rPr>
        <w:t xml:space="preserve">Renault Group </w:t>
      </w:r>
      <w:r w:rsidR="00827987">
        <w:rPr>
          <w:b w:val="0"/>
          <w:bCs w:val="0"/>
          <w:sz w:val="22"/>
          <w:szCs w:val="22"/>
          <w:lang w:eastAsia="fr-FR"/>
        </w:rPr>
        <w:t>moves up</w:t>
      </w:r>
      <w:r w:rsidR="00FB1815" w:rsidRPr="00CE28C3">
        <w:rPr>
          <w:b w:val="0"/>
          <w:bCs w:val="0"/>
          <w:sz w:val="22"/>
          <w:szCs w:val="22"/>
          <w:lang w:eastAsia="fr-FR"/>
        </w:rPr>
        <w:t xml:space="preserve"> to </w:t>
      </w:r>
      <w:r w:rsidR="0069435C">
        <w:rPr>
          <w:b w:val="0"/>
          <w:bCs w:val="0"/>
          <w:sz w:val="22"/>
          <w:szCs w:val="22"/>
          <w:lang w:eastAsia="fr-FR"/>
        </w:rPr>
        <w:t xml:space="preserve">the </w:t>
      </w:r>
      <w:r w:rsidR="00FB1815" w:rsidRPr="00CE28C3">
        <w:rPr>
          <w:b w:val="0"/>
          <w:bCs w:val="0"/>
          <w:sz w:val="22"/>
          <w:szCs w:val="22"/>
          <w:lang w:eastAsia="fr-FR"/>
        </w:rPr>
        <w:t xml:space="preserve">3rd place among car manufacturers in Europe, thanks to three strong, </w:t>
      </w:r>
      <w:r w:rsidR="00BF39DC" w:rsidRPr="00CE28C3">
        <w:rPr>
          <w:b w:val="0"/>
          <w:bCs w:val="0"/>
          <w:sz w:val="22"/>
          <w:szCs w:val="22"/>
          <w:lang w:eastAsia="fr-FR"/>
        </w:rPr>
        <w:t>complementary,</w:t>
      </w:r>
      <w:r w:rsidR="005E7CE8">
        <w:rPr>
          <w:b w:val="0"/>
          <w:bCs w:val="0"/>
          <w:sz w:val="22"/>
          <w:szCs w:val="22"/>
          <w:lang w:eastAsia="fr-FR"/>
        </w:rPr>
        <w:t xml:space="preserve"> </w:t>
      </w:r>
      <w:r w:rsidR="00FB1815" w:rsidRPr="00CE28C3">
        <w:rPr>
          <w:rFonts w:hint="cs"/>
          <w:b w:val="0"/>
          <w:bCs w:val="0"/>
          <w:sz w:val="22"/>
          <w:szCs w:val="22"/>
          <w:lang w:eastAsia="fr-FR"/>
        </w:rPr>
        <w:t>and</w:t>
      </w:r>
      <w:r w:rsidR="00F17C9A" w:rsidRPr="00CE28C3">
        <w:rPr>
          <w:b w:val="0"/>
          <w:bCs w:val="0"/>
          <w:sz w:val="22"/>
          <w:szCs w:val="22"/>
          <w:lang w:eastAsia="fr-FR"/>
        </w:rPr>
        <w:t xml:space="preserve"> value-creating brands.</w:t>
      </w:r>
    </w:p>
    <w:p w14:paraId="51ECAEC7" w14:textId="77777777" w:rsidR="00DC204D" w:rsidRPr="00856153" w:rsidRDefault="00DC204D" w:rsidP="00DC204D">
      <w:pPr>
        <w:rPr>
          <w:sz w:val="12"/>
          <w:szCs w:val="12"/>
          <w:lang w:val="en-GB" w:eastAsia="fr-FR"/>
        </w:rPr>
      </w:pPr>
    </w:p>
    <w:p w14:paraId="6480621C" w14:textId="0F6DCA92" w:rsidR="00D65756" w:rsidRPr="00856153" w:rsidRDefault="00D65756" w:rsidP="00B442F4">
      <w:pPr>
        <w:pStyle w:val="RGBulletsCPKeymessages"/>
        <w:numPr>
          <w:ilvl w:val="0"/>
          <w:numId w:val="27"/>
        </w:numPr>
        <w:rPr>
          <w:lang w:eastAsia="fr-FR"/>
        </w:rPr>
      </w:pPr>
      <w:r w:rsidRPr="00B442F4">
        <w:rPr>
          <w:lang w:eastAsia="fr-FR"/>
        </w:rPr>
        <w:t xml:space="preserve">The </w:t>
      </w:r>
      <w:r w:rsidRPr="00737ABA">
        <w:rPr>
          <w:lang w:eastAsia="fr-FR"/>
        </w:rPr>
        <w:t xml:space="preserve">Group's </w:t>
      </w:r>
      <w:r w:rsidRPr="005B6E5D">
        <w:rPr>
          <w:u w:val="single"/>
          <w:lang w:eastAsia="fr-FR"/>
        </w:rPr>
        <w:t xml:space="preserve">retail sales </w:t>
      </w:r>
      <w:r w:rsidR="00507CD9" w:rsidRPr="005B6E5D">
        <w:rPr>
          <w:u w:val="single"/>
          <w:lang w:eastAsia="fr-FR"/>
        </w:rPr>
        <w:t>represent</w:t>
      </w:r>
      <w:r w:rsidRPr="005B6E5D">
        <w:rPr>
          <w:u w:val="single"/>
          <w:lang w:eastAsia="fr-FR"/>
        </w:rPr>
        <w:t xml:space="preserve"> 65% of its </w:t>
      </w:r>
      <w:r w:rsidR="00A97641" w:rsidRPr="005B6E5D">
        <w:rPr>
          <w:u w:val="single"/>
          <w:lang w:eastAsia="fr-FR"/>
        </w:rPr>
        <w:t>total</w:t>
      </w:r>
      <w:r w:rsidR="00A97641">
        <w:rPr>
          <w:u w:val="single"/>
          <w:lang w:eastAsia="fr-FR"/>
        </w:rPr>
        <w:t xml:space="preserve"> </w:t>
      </w:r>
      <w:r w:rsidRPr="00737ABA">
        <w:rPr>
          <w:u w:val="single"/>
          <w:lang w:eastAsia="fr-FR"/>
        </w:rPr>
        <w:t>sales</w:t>
      </w:r>
      <w:r w:rsidRPr="00737ABA">
        <w:rPr>
          <w:lang w:eastAsia="fr-FR"/>
        </w:rPr>
        <w:t xml:space="preserve"> in its five main countries in Europe</w:t>
      </w:r>
      <w:r w:rsidRPr="00737ABA">
        <w:rPr>
          <w:rStyle w:val="Appelnotedebasdep"/>
          <w:lang w:eastAsia="fr-FR"/>
        </w:rPr>
        <w:footnoteReference w:id="3"/>
      </w:r>
      <w:r w:rsidR="00A52A10" w:rsidRPr="00737ABA">
        <w:rPr>
          <w:lang w:eastAsia="fr-FR"/>
        </w:rPr>
        <w:t xml:space="preserve">, in line with </w:t>
      </w:r>
      <w:r w:rsidR="00EE1E6A">
        <w:rPr>
          <w:lang w:eastAsia="fr-FR"/>
        </w:rPr>
        <w:t>the</w:t>
      </w:r>
      <w:r w:rsidR="00A97641">
        <w:rPr>
          <w:lang w:eastAsia="fr-FR"/>
        </w:rPr>
        <w:t xml:space="preserve"> commercial policy focused on value</w:t>
      </w:r>
      <w:r w:rsidR="00A52A10" w:rsidRPr="00B442F4">
        <w:rPr>
          <w:lang w:eastAsia="fr-FR"/>
        </w:rPr>
        <w:t xml:space="preserve">. </w:t>
      </w:r>
    </w:p>
    <w:p w14:paraId="30456573" w14:textId="77777777" w:rsidR="00DC204D" w:rsidRPr="00856153" w:rsidRDefault="00DC204D" w:rsidP="00DC204D">
      <w:pPr>
        <w:rPr>
          <w:sz w:val="12"/>
          <w:szCs w:val="12"/>
          <w:lang w:val="en-GB" w:eastAsia="fr-FR"/>
        </w:rPr>
      </w:pPr>
    </w:p>
    <w:p w14:paraId="4395BFF4" w14:textId="0489E8BA" w:rsidR="00BB5E0F" w:rsidRPr="00856153" w:rsidRDefault="00BB5E0F" w:rsidP="0069136D">
      <w:pPr>
        <w:pStyle w:val="RGBulletsCPKeymessages"/>
        <w:numPr>
          <w:ilvl w:val="0"/>
          <w:numId w:val="27"/>
        </w:numPr>
        <w:rPr>
          <w:lang w:eastAsia="fr-FR"/>
        </w:rPr>
      </w:pPr>
      <w:r w:rsidRPr="009C0B2E">
        <w:rPr>
          <w:lang w:eastAsia="fr-FR"/>
        </w:rPr>
        <w:t xml:space="preserve">Renault Group </w:t>
      </w:r>
      <w:r w:rsidR="002165E6">
        <w:rPr>
          <w:lang w:eastAsia="fr-FR"/>
        </w:rPr>
        <w:t>pursues</w:t>
      </w:r>
      <w:r w:rsidRPr="009C0B2E">
        <w:rPr>
          <w:lang w:eastAsia="fr-FR"/>
        </w:rPr>
        <w:t xml:space="preserve"> </w:t>
      </w:r>
      <w:r w:rsidRPr="008F7BD5">
        <w:rPr>
          <w:u w:val="single"/>
          <w:lang w:eastAsia="fr-FR"/>
        </w:rPr>
        <w:t>its electrification offensive</w:t>
      </w:r>
      <w:r w:rsidR="00E06DEC">
        <w:rPr>
          <w:lang w:eastAsia="fr-FR"/>
        </w:rPr>
        <w:t xml:space="preserve">. </w:t>
      </w:r>
      <w:r w:rsidR="00104647">
        <w:rPr>
          <w:lang w:eastAsia="fr-FR"/>
        </w:rPr>
        <w:t>In line with</w:t>
      </w:r>
      <w:r w:rsidR="00B9358F">
        <w:rPr>
          <w:lang w:eastAsia="fr-FR"/>
        </w:rPr>
        <w:t xml:space="preserve"> </w:t>
      </w:r>
      <w:r w:rsidR="00E06DEC">
        <w:rPr>
          <w:lang w:eastAsia="fr-FR"/>
        </w:rPr>
        <w:t xml:space="preserve">customer needs, the Group has made technological choices that </w:t>
      </w:r>
      <w:r w:rsidR="00A81DBA">
        <w:rPr>
          <w:lang w:eastAsia="fr-FR"/>
        </w:rPr>
        <w:t>are paying off</w:t>
      </w:r>
      <w:r w:rsidR="00E06DEC">
        <w:rPr>
          <w:lang w:eastAsia="fr-FR"/>
        </w:rPr>
        <w:t xml:space="preserve"> and is accelerating its efforts in terms of energy transition.</w:t>
      </w:r>
    </w:p>
    <w:p w14:paraId="4C4A545A" w14:textId="628B4496" w:rsidR="00DE748D" w:rsidRPr="00856153" w:rsidRDefault="00E0197F" w:rsidP="00C0076E">
      <w:pPr>
        <w:pStyle w:val="Paragraphedeliste"/>
        <w:numPr>
          <w:ilvl w:val="0"/>
          <w:numId w:val="24"/>
        </w:numPr>
        <w:spacing w:before="0" w:line="240" w:lineRule="auto"/>
        <w:jc w:val="both"/>
        <w:rPr>
          <w:sz w:val="22"/>
          <w:szCs w:val="22"/>
          <w:lang w:val="en-GB" w:eastAsia="fr-FR"/>
        </w:rPr>
      </w:pPr>
      <w:r>
        <w:rPr>
          <w:b/>
          <w:bCs/>
          <w:sz w:val="22"/>
          <w:szCs w:val="22"/>
          <w:lang w:val="en-GB" w:eastAsia="fr-FR"/>
        </w:rPr>
        <w:t>Within</w:t>
      </w:r>
      <w:r w:rsidR="00DC5B64">
        <w:rPr>
          <w:b/>
          <w:bCs/>
          <w:sz w:val="22"/>
          <w:szCs w:val="22"/>
          <w:lang w:val="en-GB" w:eastAsia="fr-FR"/>
        </w:rPr>
        <w:t xml:space="preserve"> the</w:t>
      </w:r>
      <w:r w:rsidR="008563A7" w:rsidRPr="00856153">
        <w:rPr>
          <w:b/>
          <w:bCs/>
          <w:sz w:val="22"/>
          <w:szCs w:val="22"/>
          <w:lang w:val="en-GB" w:eastAsia="fr-FR"/>
        </w:rPr>
        <w:t xml:space="preserve"> Renault</w:t>
      </w:r>
      <w:r w:rsidR="00DC5B64">
        <w:rPr>
          <w:b/>
          <w:bCs/>
          <w:sz w:val="22"/>
          <w:szCs w:val="22"/>
          <w:lang w:val="en-GB" w:eastAsia="fr-FR"/>
        </w:rPr>
        <w:t xml:space="preserve"> brand</w:t>
      </w:r>
      <w:r w:rsidR="008563A7" w:rsidRPr="00856153">
        <w:rPr>
          <w:b/>
          <w:bCs/>
          <w:sz w:val="22"/>
          <w:szCs w:val="22"/>
          <w:lang w:val="en-GB" w:eastAsia="fr-FR"/>
        </w:rPr>
        <w:t xml:space="preserve">, </w:t>
      </w:r>
      <w:r w:rsidR="00EE0045">
        <w:rPr>
          <w:sz w:val="22"/>
          <w:szCs w:val="22"/>
          <w:lang w:val="en-GB" w:eastAsia="fr-FR"/>
        </w:rPr>
        <w:t xml:space="preserve">demand </w:t>
      </w:r>
      <w:r w:rsidR="008563A7" w:rsidRPr="00856153">
        <w:rPr>
          <w:sz w:val="22"/>
          <w:szCs w:val="22"/>
          <w:lang w:val="en-GB" w:eastAsia="fr-FR"/>
        </w:rPr>
        <w:t xml:space="preserve">is growing for electrification – hybrid and </w:t>
      </w:r>
      <w:r w:rsidR="001934B0">
        <w:rPr>
          <w:sz w:val="22"/>
          <w:szCs w:val="22"/>
          <w:lang w:val="en-GB" w:eastAsia="fr-FR"/>
        </w:rPr>
        <w:t>all-</w:t>
      </w:r>
      <w:r w:rsidR="008563A7" w:rsidRPr="00856153">
        <w:rPr>
          <w:sz w:val="22"/>
          <w:szCs w:val="22"/>
          <w:lang w:val="en-GB" w:eastAsia="fr-FR"/>
        </w:rPr>
        <w:t>electric. In Europe, the brand is stepping up its offensive</w:t>
      </w:r>
      <w:r w:rsidR="00EA429F">
        <w:rPr>
          <w:sz w:val="22"/>
          <w:szCs w:val="22"/>
          <w:lang w:val="en-GB" w:eastAsia="fr-FR"/>
        </w:rPr>
        <w:t>,</w:t>
      </w:r>
      <w:r w:rsidR="008563A7" w:rsidRPr="00856153">
        <w:rPr>
          <w:sz w:val="22"/>
          <w:szCs w:val="22"/>
          <w:lang w:val="en-GB" w:eastAsia="fr-FR"/>
        </w:rPr>
        <w:t xml:space="preserve"> </w:t>
      </w:r>
      <w:r w:rsidR="008563A7" w:rsidRPr="00401F9A">
        <w:rPr>
          <w:sz w:val="22"/>
          <w:szCs w:val="22"/>
          <w:lang w:val="en-GB" w:eastAsia="fr-FR"/>
        </w:rPr>
        <w:t xml:space="preserve">taking 3rd place in electrified vehicles thanks to </w:t>
      </w:r>
      <w:r w:rsidR="00C350B6">
        <w:rPr>
          <w:sz w:val="22"/>
          <w:szCs w:val="22"/>
          <w:lang w:val="en-GB" w:eastAsia="fr-FR"/>
        </w:rPr>
        <w:t>Megane</w:t>
      </w:r>
      <w:r w:rsidR="008563A7" w:rsidRPr="00401F9A">
        <w:rPr>
          <w:sz w:val="22"/>
          <w:szCs w:val="22"/>
          <w:lang w:val="en-GB" w:eastAsia="fr-FR"/>
        </w:rPr>
        <w:t xml:space="preserve"> E-Tech electric, which </w:t>
      </w:r>
      <w:r w:rsidR="00EA429F" w:rsidRPr="00401F9A">
        <w:rPr>
          <w:sz w:val="22"/>
          <w:szCs w:val="22"/>
          <w:lang w:val="en-GB" w:eastAsia="fr-FR"/>
        </w:rPr>
        <w:t xml:space="preserve">has a </w:t>
      </w:r>
      <w:r w:rsidR="00097C1C" w:rsidRPr="00401F9A">
        <w:rPr>
          <w:sz w:val="22"/>
          <w:szCs w:val="22"/>
          <w:lang w:val="en-GB" w:eastAsia="fr-FR"/>
        </w:rPr>
        <w:t xml:space="preserve">2,2 % </w:t>
      </w:r>
      <w:r w:rsidR="00310D14" w:rsidRPr="00401F9A">
        <w:rPr>
          <w:sz w:val="22"/>
          <w:szCs w:val="22"/>
          <w:lang w:val="en-GB" w:eastAsia="fr-FR"/>
        </w:rPr>
        <w:t>market share of</w:t>
      </w:r>
      <w:r w:rsidR="008563A7" w:rsidRPr="00401F9A">
        <w:rPr>
          <w:sz w:val="22"/>
          <w:szCs w:val="22"/>
          <w:lang w:val="en-GB" w:eastAsia="fr-FR"/>
        </w:rPr>
        <w:t xml:space="preserve"> </w:t>
      </w:r>
      <w:r w:rsidR="00097C1C" w:rsidRPr="00401F9A">
        <w:rPr>
          <w:sz w:val="22"/>
          <w:szCs w:val="22"/>
          <w:lang w:val="en-GB" w:eastAsia="fr-FR"/>
        </w:rPr>
        <w:t>all-</w:t>
      </w:r>
      <w:r w:rsidR="008563A7" w:rsidRPr="00401F9A">
        <w:rPr>
          <w:sz w:val="22"/>
          <w:szCs w:val="22"/>
          <w:lang w:val="en-GB" w:eastAsia="fr-FR"/>
        </w:rPr>
        <w:t xml:space="preserve">electric </w:t>
      </w:r>
      <w:r w:rsidR="00E8235D" w:rsidRPr="00401F9A">
        <w:rPr>
          <w:sz w:val="22"/>
          <w:szCs w:val="22"/>
          <w:lang w:val="en-GB" w:eastAsia="fr-FR"/>
        </w:rPr>
        <w:t>vehicles</w:t>
      </w:r>
      <w:r w:rsidR="008563A7" w:rsidRPr="00401F9A">
        <w:rPr>
          <w:sz w:val="22"/>
          <w:szCs w:val="22"/>
          <w:lang w:val="en-GB" w:eastAsia="fr-FR"/>
        </w:rPr>
        <w:t>, and the success of its hybrid powertrains</w:t>
      </w:r>
      <w:r w:rsidR="00026DE2" w:rsidRPr="00401F9A">
        <w:rPr>
          <w:sz w:val="22"/>
          <w:szCs w:val="22"/>
          <w:lang w:val="en-GB" w:eastAsia="fr-FR"/>
        </w:rPr>
        <w:t xml:space="preserve"> for which demand is strongly increasing</w:t>
      </w:r>
      <w:r w:rsidR="008563A7" w:rsidRPr="00401F9A">
        <w:rPr>
          <w:sz w:val="22"/>
          <w:szCs w:val="22"/>
          <w:lang w:val="en-GB" w:eastAsia="fr-FR"/>
        </w:rPr>
        <w:t xml:space="preserve"> (Austral, Clio and Captur in the top 10 hybrid vehicles in Europe).</w:t>
      </w:r>
    </w:p>
    <w:p w14:paraId="647AA3E7" w14:textId="16E7EAAB" w:rsidR="00DC204D" w:rsidRPr="00856153" w:rsidRDefault="00DE35FF" w:rsidP="00C0076E">
      <w:pPr>
        <w:pStyle w:val="Paragraphedeliste"/>
        <w:numPr>
          <w:ilvl w:val="0"/>
          <w:numId w:val="24"/>
        </w:numPr>
        <w:spacing w:before="0" w:line="240" w:lineRule="auto"/>
        <w:jc w:val="both"/>
        <w:rPr>
          <w:b/>
          <w:bCs/>
          <w:sz w:val="12"/>
          <w:szCs w:val="12"/>
          <w:lang w:val="en-GB" w:eastAsia="fr-FR"/>
        </w:rPr>
      </w:pPr>
      <w:r w:rsidRPr="00856153">
        <w:rPr>
          <w:b/>
          <w:bCs/>
          <w:sz w:val="22"/>
          <w:szCs w:val="22"/>
          <w:lang w:val="en-GB" w:eastAsia="fr-FR"/>
        </w:rPr>
        <w:t xml:space="preserve">Dacia Jogger HYBRID 140, </w:t>
      </w:r>
      <w:r w:rsidR="00BB5E0F" w:rsidRPr="00856153">
        <w:rPr>
          <w:sz w:val="22"/>
          <w:szCs w:val="22"/>
          <w:lang w:val="en-GB" w:eastAsia="fr-FR"/>
        </w:rPr>
        <w:t xml:space="preserve">on </w:t>
      </w:r>
      <w:r w:rsidR="003D36D1">
        <w:rPr>
          <w:sz w:val="22"/>
          <w:szCs w:val="22"/>
          <w:lang w:val="en-GB" w:eastAsia="fr-FR"/>
        </w:rPr>
        <w:t>sale</w:t>
      </w:r>
      <w:r w:rsidR="00BB5E0F" w:rsidRPr="00856153">
        <w:rPr>
          <w:sz w:val="22"/>
          <w:szCs w:val="22"/>
          <w:lang w:val="en-GB" w:eastAsia="fr-FR"/>
        </w:rPr>
        <w:t xml:space="preserve"> since January 2023, </w:t>
      </w:r>
      <w:r w:rsidR="00AC0023">
        <w:rPr>
          <w:sz w:val="22"/>
          <w:szCs w:val="22"/>
          <w:lang w:val="en-GB" w:eastAsia="fr-FR"/>
        </w:rPr>
        <w:t>represents</w:t>
      </w:r>
      <w:r w:rsidR="00BB5E0F" w:rsidRPr="00856153">
        <w:rPr>
          <w:sz w:val="22"/>
          <w:szCs w:val="22"/>
          <w:lang w:val="en-GB" w:eastAsia="fr-FR"/>
        </w:rPr>
        <w:t xml:space="preserve"> more than 25% of Jogger customer orders. Dacia Spring, 100% electric, </w:t>
      </w:r>
      <w:r w:rsidR="009B729D" w:rsidRPr="009B729D">
        <w:rPr>
          <w:sz w:val="22"/>
          <w:szCs w:val="22"/>
          <w:lang w:val="en-GB" w:eastAsia="fr-FR"/>
        </w:rPr>
        <w:t>holds on</w:t>
      </w:r>
      <w:r w:rsidR="000E5F08">
        <w:rPr>
          <w:sz w:val="22"/>
          <w:szCs w:val="22"/>
          <w:lang w:val="en-GB" w:eastAsia="fr-FR"/>
        </w:rPr>
        <w:t xml:space="preserve"> </w:t>
      </w:r>
      <w:r w:rsidR="009B729D" w:rsidRPr="009B729D">
        <w:rPr>
          <w:sz w:val="22"/>
          <w:szCs w:val="22"/>
          <w:lang w:val="en-GB" w:eastAsia="fr-FR"/>
        </w:rPr>
        <w:t>to its place in the top-three European</w:t>
      </w:r>
      <w:r w:rsidR="00EF3DAC">
        <w:rPr>
          <w:rStyle w:val="Appelnotedebasdep"/>
          <w:sz w:val="22"/>
          <w:szCs w:val="22"/>
          <w:lang w:val="en-GB" w:eastAsia="fr-FR"/>
        </w:rPr>
        <w:footnoteReference w:id="4"/>
      </w:r>
      <w:r w:rsidR="009B729D" w:rsidRPr="009B729D">
        <w:rPr>
          <w:sz w:val="22"/>
          <w:szCs w:val="22"/>
          <w:lang w:val="en-GB" w:eastAsia="fr-FR"/>
        </w:rPr>
        <w:t xml:space="preserve"> </w:t>
      </w:r>
      <w:r w:rsidR="000E5F08">
        <w:rPr>
          <w:sz w:val="22"/>
          <w:szCs w:val="22"/>
          <w:lang w:val="en-GB" w:eastAsia="fr-FR"/>
        </w:rPr>
        <w:t>retail</w:t>
      </w:r>
      <w:r w:rsidR="009B729D" w:rsidRPr="009B729D">
        <w:rPr>
          <w:sz w:val="22"/>
          <w:szCs w:val="22"/>
          <w:lang w:val="en-GB" w:eastAsia="fr-FR"/>
        </w:rPr>
        <w:t xml:space="preserve"> electric vehicles sales</w:t>
      </w:r>
      <w:r w:rsidR="009B729D">
        <w:rPr>
          <w:sz w:val="22"/>
          <w:szCs w:val="22"/>
          <w:lang w:val="en-GB" w:eastAsia="fr-FR"/>
        </w:rPr>
        <w:t>.</w:t>
      </w:r>
    </w:p>
    <w:p w14:paraId="7C1DDADD" w14:textId="77777777" w:rsidR="00091C79" w:rsidRPr="00856153" w:rsidRDefault="00091C79" w:rsidP="00091C79">
      <w:pPr>
        <w:spacing w:before="0" w:line="240" w:lineRule="auto"/>
        <w:rPr>
          <w:b/>
          <w:bCs/>
          <w:sz w:val="12"/>
          <w:szCs w:val="12"/>
          <w:lang w:val="en-GB" w:eastAsia="fr-FR"/>
        </w:rPr>
      </w:pPr>
    </w:p>
    <w:p w14:paraId="6AD4AC19" w14:textId="44826D8B" w:rsidR="0039336A" w:rsidRPr="00856153" w:rsidRDefault="0039336A" w:rsidP="0069136D">
      <w:pPr>
        <w:pStyle w:val="RGBulletsCPKeymessages"/>
        <w:numPr>
          <w:ilvl w:val="0"/>
          <w:numId w:val="2"/>
        </w:numPr>
        <w:rPr>
          <w:lang w:eastAsia="fr-FR"/>
        </w:rPr>
      </w:pPr>
      <w:r w:rsidRPr="00A03B61">
        <w:rPr>
          <w:lang w:eastAsia="fr-FR"/>
        </w:rPr>
        <w:t>The</w:t>
      </w:r>
      <w:r w:rsidRPr="008F7BD5">
        <w:rPr>
          <w:u w:val="single"/>
          <w:lang w:eastAsia="fr-FR"/>
        </w:rPr>
        <w:t xml:space="preserve"> Group's </w:t>
      </w:r>
      <w:r w:rsidR="0053552D">
        <w:rPr>
          <w:u w:val="single"/>
          <w:lang w:eastAsia="fr-FR"/>
        </w:rPr>
        <w:t>order book</w:t>
      </w:r>
      <w:r w:rsidRPr="00A03B61">
        <w:rPr>
          <w:lang w:eastAsia="fr-FR"/>
        </w:rPr>
        <w:t xml:space="preserve"> in Europe represents 2.5 months </w:t>
      </w:r>
      <w:r w:rsidRPr="0089336E">
        <w:rPr>
          <w:lang w:eastAsia="fr-FR"/>
        </w:rPr>
        <w:t xml:space="preserve">of </w:t>
      </w:r>
      <w:r w:rsidR="0015722A" w:rsidRPr="0089336E">
        <w:rPr>
          <w:lang w:eastAsia="fr-FR"/>
        </w:rPr>
        <w:t>forecast</w:t>
      </w:r>
      <w:r w:rsidRPr="0089336E">
        <w:rPr>
          <w:lang w:eastAsia="fr-FR"/>
        </w:rPr>
        <w:t xml:space="preserve"> sales at the end of December 2023.</w:t>
      </w:r>
      <w:r w:rsidRPr="00A03B61">
        <w:rPr>
          <w:lang w:eastAsia="fr-FR"/>
        </w:rPr>
        <w:t xml:space="preserve"> </w:t>
      </w:r>
    </w:p>
    <w:p w14:paraId="403C4C45" w14:textId="77777777" w:rsidR="00DC204D" w:rsidRPr="00856153" w:rsidRDefault="00DC204D" w:rsidP="00DC204D">
      <w:pPr>
        <w:rPr>
          <w:sz w:val="12"/>
          <w:szCs w:val="12"/>
          <w:lang w:val="en-GB" w:eastAsia="fr-FR"/>
        </w:rPr>
      </w:pPr>
    </w:p>
    <w:p w14:paraId="7A447859" w14:textId="0FB572D2" w:rsidR="00091C79" w:rsidRPr="00856153" w:rsidRDefault="001751AC">
      <w:pPr>
        <w:pStyle w:val="RGBulletsCPKeymessages"/>
        <w:numPr>
          <w:ilvl w:val="0"/>
          <w:numId w:val="2"/>
        </w:numPr>
        <w:rPr>
          <w:lang w:eastAsia="fr-FR"/>
        </w:rPr>
      </w:pPr>
      <w:r>
        <w:rPr>
          <w:lang w:eastAsia="fr-FR"/>
        </w:rPr>
        <w:t xml:space="preserve">2024 will </w:t>
      </w:r>
      <w:r w:rsidRPr="00181B36">
        <w:rPr>
          <w:lang w:eastAsia="fr-FR"/>
        </w:rPr>
        <w:t xml:space="preserve">be </w:t>
      </w:r>
      <w:r w:rsidR="007827EE" w:rsidRPr="00181B36">
        <w:rPr>
          <w:lang w:eastAsia="fr-FR"/>
        </w:rPr>
        <w:t xml:space="preserve">a </w:t>
      </w:r>
      <w:r w:rsidR="00150565" w:rsidRPr="00181B36">
        <w:rPr>
          <w:lang w:eastAsia="fr-FR"/>
        </w:rPr>
        <w:t xml:space="preserve">year </w:t>
      </w:r>
      <w:r w:rsidR="00D500C4" w:rsidRPr="00181B36">
        <w:rPr>
          <w:u w:val="single"/>
          <w:lang w:eastAsia="fr-FR"/>
        </w:rPr>
        <w:t>rich in</w:t>
      </w:r>
      <w:r w:rsidR="00B805B0" w:rsidRPr="00181B36">
        <w:rPr>
          <w:u w:val="single"/>
          <w:lang w:eastAsia="fr-FR"/>
        </w:rPr>
        <w:t xml:space="preserve"> </w:t>
      </w:r>
      <w:r w:rsidR="00EF5107" w:rsidRPr="00181B36">
        <w:rPr>
          <w:u w:val="single"/>
          <w:lang w:eastAsia="fr-FR"/>
        </w:rPr>
        <w:t>commercial launches</w:t>
      </w:r>
      <w:r w:rsidR="003118E4" w:rsidRPr="00181B36">
        <w:rPr>
          <w:lang w:eastAsia="fr-FR"/>
        </w:rPr>
        <w:t xml:space="preserve"> with </w:t>
      </w:r>
      <w:r w:rsidR="0069136D" w:rsidRPr="00181B36">
        <w:rPr>
          <w:lang w:eastAsia="fr-FR"/>
        </w:rPr>
        <w:t>1</w:t>
      </w:r>
      <w:r w:rsidR="006C7034">
        <w:rPr>
          <w:lang w:eastAsia="fr-FR"/>
        </w:rPr>
        <w:t>0</w:t>
      </w:r>
      <w:r w:rsidR="0059410D">
        <w:rPr>
          <w:rStyle w:val="Appelnotedebasdep"/>
          <w:lang w:eastAsia="fr-FR"/>
        </w:rPr>
        <w:footnoteReference w:id="5"/>
      </w:r>
      <w:r w:rsidR="0069136D" w:rsidRPr="00181B36">
        <w:rPr>
          <w:lang w:eastAsia="fr-FR"/>
        </w:rPr>
        <w:t xml:space="preserve"> </w:t>
      </w:r>
      <w:r w:rsidR="00EF5107" w:rsidRPr="00181B36">
        <w:rPr>
          <w:lang w:eastAsia="fr-FR"/>
        </w:rPr>
        <w:t xml:space="preserve">new models, </w:t>
      </w:r>
      <w:r w:rsidR="00F05C2A" w:rsidRPr="00181B36">
        <w:rPr>
          <w:lang w:eastAsia="fr-FR"/>
        </w:rPr>
        <w:t xml:space="preserve">key to the Group’s </w:t>
      </w:r>
      <w:r w:rsidR="00EF5107" w:rsidRPr="00181B36">
        <w:rPr>
          <w:lang w:eastAsia="fr-FR"/>
        </w:rPr>
        <w:t>performance.</w:t>
      </w:r>
    </w:p>
    <w:p w14:paraId="0A18727E" w14:textId="27ECF4F0" w:rsidR="001B2E91" w:rsidRPr="00856153" w:rsidRDefault="00932B8D" w:rsidP="00347A08">
      <w:pPr>
        <w:spacing w:before="0" w:line="240" w:lineRule="auto"/>
        <w:rPr>
          <w:lang w:val="en-GB" w:eastAsia="fr-FR"/>
        </w:rPr>
      </w:pPr>
      <w:r>
        <w:rPr>
          <w:lang w:val="en-GB" w:eastAsia="fr-FR"/>
        </w:rPr>
        <w:br w:type="page"/>
      </w:r>
      <w:r w:rsidR="00207B7A" w:rsidRPr="00856153">
        <w:rPr>
          <w:b/>
          <w:bCs/>
          <w:sz w:val="20"/>
          <w:lang w:val="en-GB"/>
        </w:rPr>
        <w:lastRenderedPageBreak/>
        <w:t xml:space="preserve">Boulogne-Billancourt, 17 January 2024 </w:t>
      </w:r>
    </w:p>
    <w:p w14:paraId="1C49A8D3" w14:textId="77777777" w:rsidR="007E6AF1" w:rsidRPr="00856153" w:rsidRDefault="007E6AF1" w:rsidP="007E6AF1">
      <w:pPr>
        <w:pStyle w:val="RGSousTiiteCP"/>
        <w:spacing w:before="0"/>
        <w:rPr>
          <w:b/>
          <w:bCs w:val="0"/>
        </w:rPr>
      </w:pPr>
    </w:p>
    <w:p w14:paraId="75A199E7" w14:textId="04C78DD5" w:rsidR="00E63398" w:rsidRPr="00856153" w:rsidRDefault="00E63398" w:rsidP="007E6AF1">
      <w:pPr>
        <w:pStyle w:val="RGSousTiiteCP"/>
        <w:spacing w:before="0"/>
        <w:rPr>
          <w:b/>
          <w:bCs w:val="0"/>
        </w:rPr>
      </w:pPr>
      <w:r w:rsidRPr="005E449E">
        <w:rPr>
          <w:b/>
          <w:bCs w:val="0"/>
        </w:rPr>
        <w:t>RENAULT</w:t>
      </w:r>
      <w:r w:rsidR="00CD7D18">
        <w:rPr>
          <w:b/>
          <w:bCs w:val="0"/>
        </w:rPr>
        <w:t xml:space="preserve"> BRAND</w:t>
      </w:r>
    </w:p>
    <w:p w14:paraId="44836AC8" w14:textId="3E276EAB" w:rsidR="0094506A" w:rsidRPr="00856153" w:rsidRDefault="0094506A" w:rsidP="000A7845">
      <w:pPr>
        <w:rPr>
          <w:b/>
          <w:bCs/>
          <w:sz w:val="24"/>
          <w:szCs w:val="24"/>
          <w:u w:val="single"/>
          <w:lang w:val="en-GB"/>
        </w:rPr>
      </w:pPr>
      <w:r w:rsidRPr="00856153">
        <w:rPr>
          <w:b/>
          <w:bCs/>
          <w:sz w:val="24"/>
          <w:szCs w:val="24"/>
          <w:u w:val="single"/>
          <w:lang w:val="en-GB"/>
        </w:rPr>
        <w:t>World</w:t>
      </w:r>
      <w:r w:rsidR="0053694A">
        <w:rPr>
          <w:b/>
          <w:bCs/>
          <w:sz w:val="24"/>
          <w:szCs w:val="24"/>
          <w:u w:val="single"/>
          <w:lang w:val="en-GB"/>
        </w:rPr>
        <w:t>wide</w:t>
      </w:r>
    </w:p>
    <w:p w14:paraId="6A69F204" w14:textId="1EFBC041" w:rsidR="00CD0637" w:rsidRPr="00856153" w:rsidRDefault="00086D8D" w:rsidP="00C872EC">
      <w:pPr>
        <w:pStyle w:val="RGParagraphe"/>
      </w:pPr>
      <w:r w:rsidRPr="00215BCB">
        <w:t xml:space="preserve">The Renault brand </w:t>
      </w:r>
      <w:r w:rsidR="00E53196">
        <w:t>registered</w:t>
      </w:r>
      <w:r w:rsidRPr="00215BCB">
        <w:t xml:space="preserve"> a solid </w:t>
      </w:r>
      <w:r w:rsidR="0053694A">
        <w:rPr>
          <w:b/>
          <w:bCs/>
        </w:rPr>
        <w:t>worldwide</w:t>
      </w:r>
      <w:r w:rsidR="00B07F0E" w:rsidRPr="00215BCB">
        <w:t xml:space="preserve"> </w:t>
      </w:r>
      <w:r w:rsidR="009C3FC8" w:rsidRPr="00215BCB">
        <w:t xml:space="preserve">performance </w:t>
      </w:r>
      <w:r w:rsidR="00B07F0E" w:rsidRPr="00215BCB">
        <w:t xml:space="preserve">with </w:t>
      </w:r>
      <w:r w:rsidR="00C644C6">
        <w:t xml:space="preserve">sales </w:t>
      </w:r>
      <w:r w:rsidR="003439F4">
        <w:t>up</w:t>
      </w:r>
      <w:r w:rsidR="00C644C6">
        <w:t xml:space="preserve"> </w:t>
      </w:r>
      <w:r w:rsidR="00B07F0E" w:rsidRPr="00215BCB">
        <w:t xml:space="preserve">9.4% (1,548,748 vehicles) compared to the previous year. Proud of its international recognition, </w:t>
      </w:r>
      <w:r w:rsidR="000F30FF" w:rsidRPr="00215BCB">
        <w:rPr>
          <w:b/>
          <w:bCs/>
          <w:u w:val="single"/>
        </w:rPr>
        <w:t>Renault is the best-selling French brand in the world</w:t>
      </w:r>
      <w:r w:rsidR="000F30FF" w:rsidRPr="00215BCB">
        <w:rPr>
          <w:b/>
          <w:bCs/>
        </w:rPr>
        <w:t xml:space="preserve">. </w:t>
      </w:r>
    </w:p>
    <w:p w14:paraId="36F9B5D8" w14:textId="7564A5E1" w:rsidR="00446609" w:rsidRPr="00856153" w:rsidRDefault="002B1C9C" w:rsidP="00340002">
      <w:pPr>
        <w:pStyle w:val="RGBulletsCPKeymessages"/>
        <w:jc w:val="left"/>
        <w:rPr>
          <w:rFonts w:ascii="Renault Group AH Light" w:hAnsi="Renault Group AH Light" w:cs="Renault Group AH Light"/>
          <w:b w:val="0"/>
          <w:bCs w:val="0"/>
          <w:sz w:val="20"/>
          <w:szCs w:val="20"/>
        </w:rPr>
      </w:pPr>
      <w:r>
        <w:rPr>
          <w:rFonts w:ascii="Renault Group AH Light" w:hAnsi="Renault Group AH Light" w:cs="Renault Group AH Light"/>
          <w:b w:val="0"/>
          <w:bCs w:val="0"/>
          <w:sz w:val="20"/>
          <w:szCs w:val="20"/>
        </w:rPr>
        <w:t>Renault continues to</w:t>
      </w:r>
      <w:r w:rsidR="008959B4">
        <w:rPr>
          <w:rFonts w:ascii="Renault Group AH Light" w:hAnsi="Renault Group AH Light" w:cs="Renault Group AH Light"/>
          <w:b w:val="0"/>
          <w:bCs w:val="0"/>
          <w:sz w:val="20"/>
          <w:szCs w:val="20"/>
        </w:rPr>
        <w:t xml:space="preserve"> outperform</w:t>
      </w:r>
      <w:r w:rsidR="00432468">
        <w:rPr>
          <w:rFonts w:ascii="Renault Group AH Light" w:hAnsi="Renault Group AH Light" w:cs="Renault Group AH Light"/>
          <w:b w:val="0"/>
          <w:bCs w:val="0"/>
          <w:sz w:val="20"/>
          <w:szCs w:val="20"/>
        </w:rPr>
        <w:t xml:space="preserve"> on the</w:t>
      </w:r>
      <w:r w:rsidR="000E10D5">
        <w:rPr>
          <w:rFonts w:ascii="Renault Group AH Light" w:hAnsi="Renault Group AH Light" w:cs="Renault Group AH Light"/>
          <w:b w:val="0"/>
          <w:bCs w:val="0"/>
          <w:sz w:val="20"/>
          <w:szCs w:val="20"/>
        </w:rPr>
        <w:t xml:space="preserve"> </w:t>
      </w:r>
      <w:r w:rsidR="004828AF">
        <w:rPr>
          <w:rFonts w:ascii="Renault Group AH Light" w:hAnsi="Renault Group AH Light" w:cs="Renault Group AH Light"/>
          <w:sz w:val="20"/>
          <w:szCs w:val="20"/>
        </w:rPr>
        <w:t>L</w:t>
      </w:r>
      <w:r w:rsidR="00765082">
        <w:rPr>
          <w:rFonts w:ascii="Renault Group AH Light" w:hAnsi="Renault Group AH Light" w:cs="Renault Group AH Light"/>
          <w:sz w:val="20"/>
          <w:szCs w:val="20"/>
        </w:rPr>
        <w:t>ight</w:t>
      </w:r>
      <w:r w:rsidR="00646446" w:rsidRPr="00340002">
        <w:rPr>
          <w:rFonts w:ascii="Renault Group AH Light" w:hAnsi="Renault Group AH Light" w:cs="Renault Group AH Light"/>
          <w:sz w:val="20"/>
          <w:szCs w:val="20"/>
        </w:rPr>
        <w:t xml:space="preserve"> </w:t>
      </w:r>
      <w:r w:rsidR="004828AF">
        <w:rPr>
          <w:rFonts w:ascii="Renault Group AH Light" w:hAnsi="Renault Group AH Light" w:cs="Renault Group AH Light"/>
          <w:sz w:val="20"/>
          <w:szCs w:val="20"/>
        </w:rPr>
        <w:t>C</w:t>
      </w:r>
      <w:r w:rsidR="00646446" w:rsidRPr="00340002">
        <w:rPr>
          <w:rFonts w:ascii="Renault Group AH Light" w:hAnsi="Renault Group AH Light" w:cs="Renault Group AH Light"/>
          <w:sz w:val="20"/>
          <w:szCs w:val="20"/>
        </w:rPr>
        <w:t xml:space="preserve">ommercial </w:t>
      </w:r>
      <w:r w:rsidR="004828AF">
        <w:rPr>
          <w:rFonts w:ascii="Renault Group AH Light" w:hAnsi="Renault Group AH Light" w:cs="Renault Group AH Light"/>
          <w:sz w:val="20"/>
          <w:szCs w:val="20"/>
        </w:rPr>
        <w:t>V</w:t>
      </w:r>
      <w:r w:rsidR="00646446" w:rsidRPr="00340002">
        <w:rPr>
          <w:rFonts w:ascii="Renault Group AH Light" w:hAnsi="Renault Group AH Light" w:cs="Renault Group AH Light"/>
          <w:sz w:val="20"/>
          <w:szCs w:val="20"/>
        </w:rPr>
        <w:t>ehicles</w:t>
      </w:r>
      <w:r w:rsidR="00F332F6">
        <w:rPr>
          <w:rFonts w:ascii="Renault Group AH Light" w:hAnsi="Renault Group AH Light" w:cs="Renault Group AH Light"/>
          <w:sz w:val="20"/>
          <w:szCs w:val="20"/>
        </w:rPr>
        <w:t xml:space="preserve"> </w:t>
      </w:r>
      <w:r w:rsidR="00876CBA" w:rsidRPr="00F86D9D">
        <w:rPr>
          <w:rFonts w:ascii="Renault Group AH Light" w:hAnsi="Renault Group AH Light" w:cs="Renault Group AH Light"/>
          <w:sz w:val="20"/>
          <w:szCs w:val="20"/>
        </w:rPr>
        <w:t>worldwide</w:t>
      </w:r>
      <w:r w:rsidR="00876CBA">
        <w:rPr>
          <w:rFonts w:ascii="Renault Group AH Light" w:hAnsi="Renault Group AH Light" w:cs="Renault Group AH Light"/>
          <w:b w:val="0"/>
          <w:bCs w:val="0"/>
          <w:sz w:val="20"/>
          <w:szCs w:val="20"/>
        </w:rPr>
        <w:t xml:space="preserve"> </w:t>
      </w:r>
      <w:r w:rsidR="00F332F6">
        <w:rPr>
          <w:rFonts w:ascii="Renault Group AH Light" w:hAnsi="Renault Group AH Light" w:cs="Renault Group AH Light"/>
          <w:sz w:val="20"/>
          <w:szCs w:val="20"/>
        </w:rPr>
        <w:t>market</w:t>
      </w:r>
      <w:r w:rsidR="00646446">
        <w:rPr>
          <w:rFonts w:ascii="Renault Group AH Light" w:hAnsi="Renault Group AH Light" w:cs="Renault Group AH Light"/>
          <w:b w:val="0"/>
          <w:bCs w:val="0"/>
          <w:sz w:val="20"/>
          <w:szCs w:val="20"/>
        </w:rPr>
        <w:t xml:space="preserve">, </w:t>
      </w:r>
      <w:r w:rsidR="00C7628C">
        <w:rPr>
          <w:rFonts w:ascii="Renault Group AH Light" w:hAnsi="Renault Group AH Light" w:cs="Renault Group AH Light"/>
          <w:b w:val="0"/>
          <w:bCs w:val="0"/>
          <w:sz w:val="20"/>
          <w:szCs w:val="20"/>
        </w:rPr>
        <w:t>with a 19.9% growth,</w:t>
      </w:r>
      <w:r w:rsidR="00270B21">
        <w:rPr>
          <w:rFonts w:ascii="Renault Group AH Light" w:hAnsi="Renault Group AH Light" w:cs="Renault Group AH Light"/>
          <w:sz w:val="20"/>
          <w:szCs w:val="20"/>
        </w:rPr>
        <w:t xml:space="preserve"> </w:t>
      </w:r>
      <w:r w:rsidR="00982363" w:rsidRPr="00E118AD">
        <w:rPr>
          <w:rFonts w:ascii="Renault Group AH Light" w:hAnsi="Renault Group AH Light" w:cs="Renault Group AH Light"/>
          <w:b w:val="0"/>
          <w:bCs w:val="0"/>
          <w:sz w:val="20"/>
          <w:szCs w:val="20"/>
        </w:rPr>
        <w:t>in a market</w:t>
      </w:r>
      <w:r w:rsidR="00446609" w:rsidRPr="00340002">
        <w:rPr>
          <w:rFonts w:ascii="Renault Group AH Light" w:hAnsi="Renault Group AH Light" w:cs="Renault Group AH Light"/>
          <w:sz w:val="20"/>
          <w:szCs w:val="20"/>
        </w:rPr>
        <w:t xml:space="preserve"> </w:t>
      </w:r>
      <w:r w:rsidR="00432468">
        <w:rPr>
          <w:rFonts w:ascii="Renault Group AH Light" w:hAnsi="Renault Group AH Light" w:cs="Renault Group AH Light"/>
          <w:b w:val="0"/>
          <w:bCs w:val="0"/>
          <w:sz w:val="20"/>
          <w:szCs w:val="20"/>
        </w:rPr>
        <w:t xml:space="preserve">up </w:t>
      </w:r>
      <w:r w:rsidR="000E10D5">
        <w:rPr>
          <w:rFonts w:ascii="Renault Group AH Light" w:hAnsi="Renault Group AH Light" w:cs="Renault Group AH Light"/>
          <w:b w:val="0"/>
          <w:bCs w:val="0"/>
          <w:sz w:val="20"/>
          <w:szCs w:val="20"/>
        </w:rPr>
        <w:t>10.4%.</w:t>
      </w:r>
    </w:p>
    <w:p w14:paraId="778846C8" w14:textId="11033E1F" w:rsidR="0094506A" w:rsidRDefault="00E14D34" w:rsidP="00C24B0D">
      <w:pPr>
        <w:pStyle w:val="RGParagraphe"/>
      </w:pPr>
      <w:r>
        <w:t>One of Renault’s</w:t>
      </w:r>
      <w:r w:rsidR="00E74183">
        <w:t xml:space="preserve"> </w:t>
      </w:r>
      <w:r>
        <w:t>hig</w:t>
      </w:r>
      <w:r w:rsidR="00E74183">
        <w:t>h</w:t>
      </w:r>
      <w:r>
        <w:t>ligh</w:t>
      </w:r>
      <w:r w:rsidR="00E74183">
        <w:t>ts</w:t>
      </w:r>
      <w:r w:rsidR="0094506A" w:rsidRPr="00292FE3">
        <w:t xml:space="preserve"> </w:t>
      </w:r>
      <w:r w:rsidR="009E5522">
        <w:t>in 2023</w:t>
      </w:r>
      <w:r w:rsidR="0094506A" w:rsidRPr="00292FE3">
        <w:t xml:space="preserve"> </w:t>
      </w:r>
      <w:r w:rsidR="00E74183">
        <w:t>w</w:t>
      </w:r>
      <w:r w:rsidR="002956A1">
        <w:t>a</w:t>
      </w:r>
      <w:r w:rsidR="00E74183">
        <w:t xml:space="preserve">s the reveal of its </w:t>
      </w:r>
      <w:r w:rsidR="0094506A" w:rsidRPr="006817C0">
        <w:rPr>
          <w:b/>
          <w:bCs/>
        </w:rPr>
        <w:t>"</w:t>
      </w:r>
      <w:r w:rsidR="0094506A" w:rsidRPr="009373D5">
        <w:rPr>
          <w:b/>
          <w:i/>
        </w:rPr>
        <w:t>International Game Plan 2027</w:t>
      </w:r>
      <w:r w:rsidR="0094506A" w:rsidRPr="006817C0">
        <w:rPr>
          <w:b/>
          <w:bCs/>
          <w:i/>
          <w:iCs/>
        </w:rPr>
        <w:t xml:space="preserve">", </w:t>
      </w:r>
      <w:r w:rsidR="0094506A" w:rsidRPr="006A1EDF">
        <w:t>which</w:t>
      </w:r>
      <w:r w:rsidR="0094506A" w:rsidRPr="006A1EDF">
        <w:rPr>
          <w:i/>
        </w:rPr>
        <w:t xml:space="preserve">, </w:t>
      </w:r>
      <w:r w:rsidR="0094506A" w:rsidRPr="006A1EDF">
        <w:t>with 8 new models between 2023 and</w:t>
      </w:r>
      <w:r w:rsidR="0094506A" w:rsidRPr="006A1EDF">
        <w:rPr>
          <w:i/>
        </w:rPr>
        <w:t xml:space="preserve"> </w:t>
      </w:r>
      <w:r w:rsidR="0094506A" w:rsidRPr="006A1EDF">
        <w:t>2027</w:t>
      </w:r>
      <w:r w:rsidR="0094506A" w:rsidRPr="006817C0">
        <w:t xml:space="preserve">, will ensure the brand's future growth in </w:t>
      </w:r>
      <w:r w:rsidR="002956A1">
        <w:t xml:space="preserve">the markets </w:t>
      </w:r>
      <w:r w:rsidR="003D7068">
        <w:t>beyond</w:t>
      </w:r>
      <w:r w:rsidR="00E74183">
        <w:t xml:space="preserve"> Europe</w:t>
      </w:r>
      <w:r w:rsidR="0094506A" w:rsidRPr="006817C0">
        <w:t xml:space="preserve">. In 2023, </w:t>
      </w:r>
      <w:r w:rsidR="002956A1">
        <w:t xml:space="preserve">the </w:t>
      </w:r>
      <w:r w:rsidR="0094506A" w:rsidRPr="006817C0">
        <w:t xml:space="preserve">development outside Europe was mainly driven by Brazil, Turkey and Morocco. </w:t>
      </w:r>
    </w:p>
    <w:p w14:paraId="7A845688" w14:textId="77777777" w:rsidR="00C24B0D" w:rsidRPr="00C24B0D" w:rsidRDefault="00C24B0D" w:rsidP="00C24B0D">
      <w:pPr>
        <w:rPr>
          <w:lang w:val="en-GB"/>
        </w:rPr>
      </w:pPr>
    </w:p>
    <w:p w14:paraId="165CDB7B" w14:textId="2D34DC8F" w:rsidR="0094506A" w:rsidRPr="00856153" w:rsidRDefault="0094506A" w:rsidP="0094506A">
      <w:pPr>
        <w:rPr>
          <w:b/>
          <w:bCs/>
          <w:sz w:val="24"/>
          <w:szCs w:val="24"/>
          <w:u w:val="single"/>
          <w:lang w:val="en-GB"/>
        </w:rPr>
      </w:pPr>
      <w:r w:rsidRPr="00856153">
        <w:rPr>
          <w:b/>
          <w:bCs/>
          <w:sz w:val="24"/>
          <w:szCs w:val="24"/>
          <w:u w:val="single"/>
          <w:lang w:val="en-GB"/>
        </w:rPr>
        <w:t>Europe</w:t>
      </w:r>
    </w:p>
    <w:p w14:paraId="014C4723" w14:textId="1B0E0DD6" w:rsidR="00BE57B3" w:rsidRPr="00856153" w:rsidRDefault="000B054B" w:rsidP="00C872EC">
      <w:pPr>
        <w:pStyle w:val="RGParagraphe"/>
        <w:rPr>
          <w:b/>
          <w:bCs/>
        </w:rPr>
      </w:pPr>
      <w:r>
        <w:t>The activity</w:t>
      </w:r>
      <w:r w:rsidR="00CD0637" w:rsidRPr="0081764B">
        <w:t xml:space="preserve"> was </w:t>
      </w:r>
      <w:r w:rsidR="00725041">
        <w:t>especially</w:t>
      </w:r>
      <w:r w:rsidR="00CD0637" w:rsidRPr="0081764B">
        <w:t xml:space="preserve"> strong </w:t>
      </w:r>
      <w:r w:rsidR="002E6F6F" w:rsidRPr="0081764B">
        <w:rPr>
          <w:b/>
          <w:bCs/>
        </w:rPr>
        <w:t>in Europe</w:t>
      </w:r>
      <w:r w:rsidR="002E6F6F" w:rsidRPr="0081764B">
        <w:t xml:space="preserve"> </w:t>
      </w:r>
      <w:r w:rsidR="00CD0637" w:rsidRPr="0081764B">
        <w:t xml:space="preserve">with a </w:t>
      </w:r>
      <w:r w:rsidR="00CD0637" w:rsidRPr="0081764B">
        <w:rPr>
          <w:b/>
          <w:bCs/>
        </w:rPr>
        <w:t>remarkable</w:t>
      </w:r>
      <w:r w:rsidR="00D87EF0" w:rsidRPr="0081764B">
        <w:rPr>
          <w:b/>
        </w:rPr>
        <w:t xml:space="preserve"> growth of 19.3%</w:t>
      </w:r>
      <w:r w:rsidR="00D87EF0" w:rsidRPr="00540A0D">
        <w:t xml:space="preserve"> </w:t>
      </w:r>
      <w:r w:rsidR="007569C6" w:rsidRPr="00540A0D">
        <w:t>with</w:t>
      </w:r>
      <w:r w:rsidR="007569C6" w:rsidRPr="0081764B">
        <w:rPr>
          <w:b/>
          <w:bCs/>
        </w:rPr>
        <w:t xml:space="preserve"> </w:t>
      </w:r>
      <w:r w:rsidR="00AC3817" w:rsidRPr="0081764B">
        <w:t>977,635</w:t>
      </w:r>
      <w:r w:rsidR="00AC3817" w:rsidRPr="0081764B">
        <w:rPr>
          <w:color w:val="212121"/>
        </w:rPr>
        <w:t xml:space="preserve"> </w:t>
      </w:r>
      <w:r w:rsidR="00BD1FAB" w:rsidRPr="0081764B">
        <w:t>registrations. Renault outperformed the European market, which grew by 13.9%: the brand gained market share</w:t>
      </w:r>
      <w:r w:rsidR="007D1446">
        <w:t xml:space="preserve"> and is</w:t>
      </w:r>
      <w:r w:rsidR="00BD1FAB" w:rsidRPr="0081764B">
        <w:t xml:space="preserve"> moving from </w:t>
      </w:r>
      <w:r w:rsidR="00BD3F59" w:rsidRPr="00A674C2">
        <w:rPr>
          <w:b/>
          <w:bCs/>
          <w:u w:val="single"/>
        </w:rPr>
        <w:t>5</w:t>
      </w:r>
      <w:r w:rsidR="00BD3F59" w:rsidRPr="00B86DDA">
        <w:rPr>
          <w:b/>
          <w:u w:val="single"/>
          <w:vertAlign w:val="superscript"/>
        </w:rPr>
        <w:t>th</w:t>
      </w:r>
      <w:r w:rsidR="00BD3F59" w:rsidRPr="00A674C2">
        <w:rPr>
          <w:b/>
          <w:bCs/>
          <w:u w:val="single"/>
        </w:rPr>
        <w:t xml:space="preserve"> to 2</w:t>
      </w:r>
      <w:r w:rsidR="00BD3F59" w:rsidRPr="00EF33E0">
        <w:rPr>
          <w:b/>
          <w:u w:val="single"/>
          <w:vertAlign w:val="superscript"/>
        </w:rPr>
        <w:t>nd</w:t>
      </w:r>
      <w:r w:rsidR="00BD3F59" w:rsidRPr="00A674C2">
        <w:rPr>
          <w:b/>
          <w:bCs/>
          <w:u w:val="single"/>
        </w:rPr>
        <w:t xml:space="preserve"> place in the European PC+LCV </w:t>
      </w:r>
      <w:r w:rsidR="006E4329">
        <w:rPr>
          <w:b/>
          <w:bCs/>
          <w:u w:val="single"/>
        </w:rPr>
        <w:t xml:space="preserve">(passenger car + light commercial vehicle) </w:t>
      </w:r>
      <w:r w:rsidR="00BD3F59" w:rsidRPr="00A674C2">
        <w:rPr>
          <w:b/>
          <w:bCs/>
          <w:u w:val="single"/>
        </w:rPr>
        <w:t>market</w:t>
      </w:r>
      <w:r w:rsidR="00BD3F59" w:rsidRPr="00BD3F59">
        <w:rPr>
          <w:b/>
          <w:bCs/>
        </w:rPr>
        <w:t>, while continuing its value-based commercial policy with one</w:t>
      </w:r>
      <w:r w:rsidR="00CB77E4">
        <w:rPr>
          <w:b/>
          <w:bCs/>
        </w:rPr>
        <w:t xml:space="preserve"> vehicle out of two </w:t>
      </w:r>
      <w:r w:rsidR="000E62C4">
        <w:rPr>
          <w:b/>
          <w:bCs/>
        </w:rPr>
        <w:t xml:space="preserve">sold to </w:t>
      </w:r>
      <w:r w:rsidR="007017F0">
        <w:rPr>
          <w:b/>
          <w:bCs/>
        </w:rPr>
        <w:t>retail</w:t>
      </w:r>
      <w:r w:rsidR="000E62C4">
        <w:rPr>
          <w:b/>
          <w:bCs/>
        </w:rPr>
        <w:t xml:space="preserve"> </w:t>
      </w:r>
      <w:r w:rsidR="000E62C4" w:rsidRPr="007017F0">
        <w:rPr>
          <w:b/>
          <w:bCs/>
        </w:rPr>
        <w:t>customers</w:t>
      </w:r>
      <w:r w:rsidR="00BD3F59" w:rsidRPr="007017F0">
        <w:rPr>
          <w:b/>
        </w:rPr>
        <w:t>.</w:t>
      </w:r>
    </w:p>
    <w:p w14:paraId="012CF506" w14:textId="4DD91506" w:rsidR="00AC3817" w:rsidRPr="00856153" w:rsidRDefault="0002409B" w:rsidP="00292FE3">
      <w:pPr>
        <w:pStyle w:val="RGParagraphe"/>
      </w:pPr>
      <w:r>
        <w:t xml:space="preserve">The growth in sales has been mainly driven by </w:t>
      </w:r>
      <w:r w:rsidR="0029098F">
        <w:t xml:space="preserve">Spain </w:t>
      </w:r>
      <w:r w:rsidR="004E550F">
        <w:t>(</w:t>
      </w:r>
      <w:r w:rsidR="0029098F">
        <w:t>+30%</w:t>
      </w:r>
      <w:r w:rsidR="004E550F">
        <w:t>)</w:t>
      </w:r>
      <w:r w:rsidR="0029098F">
        <w:t xml:space="preserve">, Italy </w:t>
      </w:r>
      <w:r w:rsidR="004E550F">
        <w:t>(</w:t>
      </w:r>
      <w:r w:rsidR="0029098F">
        <w:t>+37%</w:t>
      </w:r>
      <w:r w:rsidR="004E550F">
        <w:t>)</w:t>
      </w:r>
      <w:r w:rsidR="0029098F">
        <w:t xml:space="preserve"> and the United Kingdom </w:t>
      </w:r>
      <w:r w:rsidR="004E550F">
        <w:t>(</w:t>
      </w:r>
      <w:r w:rsidR="0029098F">
        <w:t>+51%</w:t>
      </w:r>
      <w:r w:rsidR="004E550F">
        <w:t>)</w:t>
      </w:r>
      <w:r>
        <w:t>.</w:t>
      </w:r>
    </w:p>
    <w:p w14:paraId="444AD4C1" w14:textId="7EA6FD60" w:rsidR="004F1322" w:rsidRPr="00856153" w:rsidRDefault="00FF2710" w:rsidP="00C24755">
      <w:pPr>
        <w:pStyle w:val="RGParagraphe"/>
        <w:rPr>
          <w:u w:val="single"/>
        </w:rPr>
      </w:pPr>
      <w:r>
        <w:t xml:space="preserve">In France, its </w:t>
      </w:r>
      <w:r w:rsidR="006B3D1C" w:rsidRPr="0002409B">
        <w:t>domestic</w:t>
      </w:r>
      <w:r>
        <w:t xml:space="preserve"> market, </w:t>
      </w:r>
      <w:r w:rsidRPr="00A674C2">
        <w:rPr>
          <w:b/>
          <w:bCs/>
          <w:u w:val="single"/>
        </w:rPr>
        <w:t>Renault confirmed its lead</w:t>
      </w:r>
      <w:r w:rsidR="006B3D1C">
        <w:rPr>
          <w:b/>
          <w:bCs/>
          <w:u w:val="single"/>
        </w:rPr>
        <w:t xml:space="preserve">ing </w:t>
      </w:r>
      <w:r w:rsidRPr="00A674C2">
        <w:rPr>
          <w:b/>
          <w:bCs/>
          <w:u w:val="single"/>
        </w:rPr>
        <w:t xml:space="preserve">position in </w:t>
      </w:r>
      <w:r w:rsidR="00DE2E7E">
        <w:rPr>
          <w:b/>
          <w:bCs/>
          <w:u w:val="single"/>
        </w:rPr>
        <w:t>PC</w:t>
      </w:r>
      <w:r w:rsidRPr="00882E61">
        <w:t xml:space="preserve"> (277,914 sales,</w:t>
      </w:r>
      <w:r w:rsidR="00F5167F">
        <w:t xml:space="preserve"> </w:t>
      </w:r>
      <w:r w:rsidRPr="00882E61">
        <w:t xml:space="preserve">+18%) </w:t>
      </w:r>
      <w:r w:rsidRPr="00977A12">
        <w:rPr>
          <w:b/>
          <w:bCs/>
        </w:rPr>
        <w:t>and LCV</w:t>
      </w:r>
      <w:r w:rsidRPr="00882E61">
        <w:t xml:space="preserve"> (112,569 sales,</w:t>
      </w:r>
      <w:r w:rsidR="00F5167F">
        <w:t xml:space="preserve"> </w:t>
      </w:r>
      <w:r w:rsidRPr="00882E61">
        <w:t xml:space="preserve">+13%). </w:t>
      </w:r>
      <w:r w:rsidR="00AC3817" w:rsidRPr="00A674C2">
        <w:rPr>
          <w:b/>
          <w:bCs/>
          <w:u w:val="single"/>
        </w:rPr>
        <w:t xml:space="preserve">Clio, </w:t>
      </w:r>
      <w:r w:rsidR="0064003D">
        <w:rPr>
          <w:b/>
          <w:bCs/>
          <w:u w:val="single"/>
        </w:rPr>
        <w:t>the most popular vehicle in France</w:t>
      </w:r>
      <w:r w:rsidR="00F65F93" w:rsidRPr="006A7ED2">
        <w:rPr>
          <w:b/>
          <w:bCs/>
        </w:rPr>
        <w:t xml:space="preserve">, became the </w:t>
      </w:r>
      <w:r w:rsidR="004E2050">
        <w:rPr>
          <w:b/>
          <w:bCs/>
        </w:rPr>
        <w:t>best-</w:t>
      </w:r>
      <w:r w:rsidR="005E0197">
        <w:rPr>
          <w:b/>
          <w:bCs/>
        </w:rPr>
        <w:t>selling car</w:t>
      </w:r>
      <w:r w:rsidR="00D25E28" w:rsidRPr="00EF33E0">
        <w:rPr>
          <w:b/>
        </w:rPr>
        <w:t xml:space="preserve"> </w:t>
      </w:r>
      <w:r w:rsidR="00D25E28">
        <w:rPr>
          <w:b/>
          <w:bCs/>
        </w:rPr>
        <w:t>with 111,741</w:t>
      </w:r>
      <w:r w:rsidR="00AC3817" w:rsidRPr="00292FE3">
        <w:t xml:space="preserve"> registrations in 2023, all </w:t>
      </w:r>
      <w:r w:rsidR="008019F3">
        <w:t xml:space="preserve">sales </w:t>
      </w:r>
      <w:r w:rsidR="00AC3817" w:rsidRPr="00292FE3">
        <w:t>channels combined. Clio is now #3 in Europe with more than 219,365 units sold.</w:t>
      </w:r>
    </w:p>
    <w:p w14:paraId="7EDC87D8" w14:textId="7EE33372" w:rsidR="002F0298" w:rsidRPr="00856153" w:rsidRDefault="00D25E28" w:rsidP="002F0298">
      <w:pPr>
        <w:pStyle w:val="RGParagraphe"/>
      </w:pPr>
      <w:r>
        <w:t xml:space="preserve">Renault is </w:t>
      </w:r>
      <w:r w:rsidR="006A6592">
        <w:t>also</w:t>
      </w:r>
      <w:r>
        <w:t xml:space="preserve"> </w:t>
      </w:r>
      <w:r w:rsidR="000C3B1B">
        <w:t>a true</w:t>
      </w:r>
      <w:r w:rsidR="002F0298">
        <w:t xml:space="preserve"> </w:t>
      </w:r>
      <w:r w:rsidR="002F0298" w:rsidRPr="002F0298">
        <w:rPr>
          <w:b/>
          <w:bCs/>
        </w:rPr>
        <w:t xml:space="preserve">European leader in </w:t>
      </w:r>
      <w:r w:rsidR="000C3B1B">
        <w:rPr>
          <w:b/>
          <w:bCs/>
        </w:rPr>
        <w:t>L</w:t>
      </w:r>
      <w:r w:rsidR="006A6592">
        <w:rPr>
          <w:b/>
          <w:bCs/>
        </w:rPr>
        <w:t xml:space="preserve">ight </w:t>
      </w:r>
      <w:r w:rsidR="000C3B1B">
        <w:rPr>
          <w:b/>
        </w:rPr>
        <w:t>C</w:t>
      </w:r>
      <w:r w:rsidR="002F0298" w:rsidRPr="007A20D8">
        <w:rPr>
          <w:b/>
        </w:rPr>
        <w:t xml:space="preserve">ommercial </w:t>
      </w:r>
      <w:r w:rsidR="000C3B1B">
        <w:rPr>
          <w:b/>
        </w:rPr>
        <w:t>V</w:t>
      </w:r>
      <w:r w:rsidR="002F0298" w:rsidRPr="007A20D8">
        <w:rPr>
          <w:b/>
        </w:rPr>
        <w:t>ehicles</w:t>
      </w:r>
      <w:r w:rsidR="002F0298">
        <w:rPr>
          <w:rStyle w:val="Appelnotedebasdep"/>
          <w:b/>
        </w:rPr>
        <w:footnoteReference w:id="6"/>
      </w:r>
      <w:r w:rsidR="009B66AC" w:rsidRPr="009B66AC">
        <w:rPr>
          <w:b/>
          <w:bCs/>
        </w:rPr>
        <w:t xml:space="preserve"> with </w:t>
      </w:r>
      <w:r w:rsidR="00E90649">
        <w:rPr>
          <w:b/>
          <w:bCs/>
        </w:rPr>
        <w:t>a</w:t>
      </w:r>
      <w:r w:rsidR="009B66AC" w:rsidRPr="009B66AC">
        <w:rPr>
          <w:b/>
          <w:bCs/>
        </w:rPr>
        <w:t xml:space="preserve"> 25.7%</w:t>
      </w:r>
      <w:r w:rsidR="00E90649">
        <w:rPr>
          <w:b/>
          <w:bCs/>
        </w:rPr>
        <w:t xml:space="preserve"> </w:t>
      </w:r>
      <w:r w:rsidR="00E90649" w:rsidRPr="009B66AC">
        <w:rPr>
          <w:b/>
          <w:bCs/>
        </w:rPr>
        <w:t>growth</w:t>
      </w:r>
      <w:r w:rsidR="009B66AC" w:rsidRPr="009B66AC">
        <w:rPr>
          <w:b/>
          <w:bCs/>
        </w:rPr>
        <w:t xml:space="preserve">, </w:t>
      </w:r>
      <w:r w:rsidR="006D39B9">
        <w:t>in</w:t>
      </w:r>
      <w:r w:rsidR="000C5BA1">
        <w:t xml:space="preserve"> a</w:t>
      </w:r>
      <w:r w:rsidR="009B66AC" w:rsidRPr="009B66AC">
        <w:t xml:space="preserve"> market </w:t>
      </w:r>
      <w:r w:rsidR="000C5BA1">
        <w:t>up</w:t>
      </w:r>
      <w:r w:rsidR="009B66AC" w:rsidRPr="009B66AC">
        <w:t xml:space="preserve"> 15.3%. </w:t>
      </w:r>
      <w:r w:rsidR="009B66AC" w:rsidRPr="000B1CDE">
        <w:rPr>
          <w:b/>
          <w:bCs/>
        </w:rPr>
        <w:t xml:space="preserve">Kangoo/Express (+32.4%) and Master (+14.5%) </w:t>
      </w:r>
      <w:r w:rsidR="006A6592">
        <w:rPr>
          <w:b/>
          <w:bCs/>
        </w:rPr>
        <w:t>are</w:t>
      </w:r>
      <w:r w:rsidR="009B66AC" w:rsidRPr="000B1CDE">
        <w:rPr>
          <w:b/>
          <w:bCs/>
        </w:rPr>
        <w:t xml:space="preserve"> the leaders in their segments.</w:t>
      </w:r>
    </w:p>
    <w:p w14:paraId="18386BDC" w14:textId="77777777" w:rsidR="001E36B8" w:rsidRPr="00B309ED" w:rsidRDefault="001E36B8" w:rsidP="0094506A">
      <w:pPr>
        <w:rPr>
          <w:b/>
          <w:sz w:val="20"/>
          <w:u w:val="single"/>
          <w:lang w:val="en-GB"/>
        </w:rPr>
      </w:pPr>
    </w:p>
    <w:p w14:paraId="72CDCA8F" w14:textId="4CEF012A" w:rsidR="0094506A" w:rsidRPr="00856153" w:rsidRDefault="00400641" w:rsidP="0094506A">
      <w:pPr>
        <w:rPr>
          <w:b/>
          <w:bCs/>
          <w:sz w:val="24"/>
          <w:szCs w:val="24"/>
          <w:u w:val="single"/>
          <w:lang w:val="en-GB"/>
        </w:rPr>
      </w:pPr>
      <w:r>
        <w:rPr>
          <w:b/>
          <w:bCs/>
          <w:sz w:val="24"/>
          <w:szCs w:val="24"/>
          <w:u w:val="single"/>
          <w:lang w:val="en-GB"/>
        </w:rPr>
        <w:t xml:space="preserve">Commercial policy </w:t>
      </w:r>
      <w:r w:rsidR="00222C1D">
        <w:rPr>
          <w:b/>
          <w:bCs/>
          <w:sz w:val="24"/>
          <w:szCs w:val="24"/>
          <w:u w:val="single"/>
          <w:lang w:val="en-GB"/>
        </w:rPr>
        <w:t>focused</w:t>
      </w:r>
      <w:r>
        <w:rPr>
          <w:b/>
          <w:bCs/>
          <w:sz w:val="24"/>
          <w:szCs w:val="24"/>
          <w:u w:val="single"/>
          <w:lang w:val="en-GB"/>
        </w:rPr>
        <w:t xml:space="preserve"> on value </w:t>
      </w:r>
      <w:r w:rsidR="00D25E28" w:rsidRPr="00856153">
        <w:rPr>
          <w:b/>
          <w:bCs/>
          <w:sz w:val="24"/>
          <w:szCs w:val="24"/>
          <w:u w:val="single"/>
          <w:lang w:val="en-GB"/>
        </w:rPr>
        <w:t>combined with market share gains</w:t>
      </w:r>
      <w:r w:rsidR="007A0594">
        <w:rPr>
          <w:b/>
          <w:bCs/>
          <w:sz w:val="24"/>
          <w:szCs w:val="24"/>
          <w:u w:val="single"/>
          <w:lang w:val="en-GB"/>
        </w:rPr>
        <w:t xml:space="preserve"> </w:t>
      </w:r>
    </w:p>
    <w:p w14:paraId="731BAF1F" w14:textId="46075DDC" w:rsidR="006A7ED2" w:rsidRPr="00856153" w:rsidRDefault="00AC3817" w:rsidP="006A7ED2">
      <w:pPr>
        <w:pStyle w:val="RGParagraphe"/>
      </w:pPr>
      <w:r w:rsidRPr="001E36B8">
        <w:rPr>
          <w:b/>
          <w:bCs/>
          <w:u w:val="single"/>
        </w:rPr>
        <w:t>In line with its value-oriented strategy</w:t>
      </w:r>
      <w:r w:rsidRPr="00F647FE">
        <w:t xml:space="preserve">, Renault is accelerating its </w:t>
      </w:r>
      <w:r w:rsidR="00E81BC9">
        <w:t>offensive</w:t>
      </w:r>
      <w:r w:rsidRPr="00F647FE">
        <w:t xml:space="preserve"> </w:t>
      </w:r>
      <w:r w:rsidR="00F549EE">
        <w:t>on</w:t>
      </w:r>
      <w:r w:rsidRPr="00F647FE">
        <w:t xml:space="preserve"> the </w:t>
      </w:r>
      <w:r w:rsidRPr="00F647FE">
        <w:rPr>
          <w:b/>
          <w:bCs/>
        </w:rPr>
        <w:t xml:space="preserve">C segment </w:t>
      </w:r>
      <w:r w:rsidR="001E74B3" w:rsidRPr="00F647FE">
        <w:rPr>
          <w:b/>
        </w:rPr>
        <w:t xml:space="preserve">and above (+26%) </w:t>
      </w:r>
      <w:r w:rsidR="00A25126" w:rsidRPr="00F647FE">
        <w:t>in Europe.</w:t>
      </w:r>
    </w:p>
    <w:p w14:paraId="20F2FD6F" w14:textId="3ABA3DB9" w:rsidR="00AE5B61" w:rsidRPr="00856153" w:rsidRDefault="006A7ED2" w:rsidP="00C0076E">
      <w:pPr>
        <w:pStyle w:val="Paragraphedeliste"/>
        <w:numPr>
          <w:ilvl w:val="0"/>
          <w:numId w:val="30"/>
        </w:numPr>
        <w:jc w:val="both"/>
        <w:rPr>
          <w:rFonts w:ascii="Renault Group AH Light" w:hAnsi="Renault Group AH Light" w:cs="Renault Group AH Light"/>
          <w:sz w:val="20"/>
          <w:lang w:val="en-GB"/>
        </w:rPr>
      </w:pPr>
      <w:r w:rsidRPr="00856153">
        <w:rPr>
          <w:rFonts w:ascii="Renault Group AH Light" w:hAnsi="Renault Group AH Light" w:cs="Renault Group AH Light"/>
          <w:b/>
          <w:bCs/>
          <w:sz w:val="20"/>
          <w:lang w:val="en-GB"/>
        </w:rPr>
        <w:t>In the C segment and above in Europe</w:t>
      </w:r>
      <w:r w:rsidRPr="00856153">
        <w:rPr>
          <w:rFonts w:ascii="Renault Group AH Light" w:hAnsi="Renault Group AH Light" w:cs="Renault Group AH Light"/>
          <w:sz w:val="20"/>
          <w:lang w:val="en-GB"/>
        </w:rPr>
        <w:t xml:space="preserve">, the Renault brand recorded a </w:t>
      </w:r>
      <w:r w:rsidRPr="00856153">
        <w:rPr>
          <w:rFonts w:ascii="Renault Group AH Light" w:hAnsi="Renault Group AH Light" w:cs="Renault Group AH Light"/>
          <w:b/>
          <w:bCs/>
          <w:sz w:val="20"/>
          <w:lang w:val="en-GB"/>
        </w:rPr>
        <w:t xml:space="preserve">26% </w:t>
      </w:r>
      <w:r w:rsidR="00FD1949">
        <w:rPr>
          <w:rFonts w:ascii="Renault Group AH Light" w:hAnsi="Renault Group AH Light" w:cs="Renault Group AH Light"/>
          <w:b/>
          <w:bCs/>
          <w:sz w:val="20"/>
          <w:lang w:val="en-GB"/>
        </w:rPr>
        <w:t xml:space="preserve">sales </w:t>
      </w:r>
      <w:r w:rsidRPr="00856153">
        <w:rPr>
          <w:rFonts w:ascii="Renault Group AH Light" w:hAnsi="Renault Group AH Light" w:cs="Renault Group AH Light"/>
          <w:b/>
          <w:bCs/>
          <w:sz w:val="20"/>
          <w:lang w:val="en-GB"/>
        </w:rPr>
        <w:t>growth</w:t>
      </w:r>
      <w:r w:rsidRPr="00856153">
        <w:rPr>
          <w:rFonts w:ascii="Renault Group AH Light" w:hAnsi="Renault Group AH Light" w:cs="Renault Group AH Light"/>
          <w:sz w:val="20"/>
          <w:lang w:val="en-GB"/>
        </w:rPr>
        <w:t xml:space="preserve"> compared </w:t>
      </w:r>
      <w:r w:rsidR="00FD1949">
        <w:rPr>
          <w:rFonts w:ascii="Renault Group AH Light" w:hAnsi="Renault Group AH Light" w:cs="Renault Group AH Light"/>
          <w:sz w:val="20"/>
          <w:lang w:val="en-GB"/>
        </w:rPr>
        <w:t>with</w:t>
      </w:r>
      <w:r w:rsidRPr="00856153">
        <w:rPr>
          <w:rFonts w:ascii="Renault Group AH Light" w:hAnsi="Renault Group AH Light" w:cs="Renault Group AH Light"/>
          <w:sz w:val="20"/>
          <w:lang w:val="en-GB"/>
        </w:rPr>
        <w:t xml:space="preserve"> 2022</w:t>
      </w:r>
      <w:r w:rsidR="00F549EE">
        <w:rPr>
          <w:rFonts w:ascii="Renault Group AH Light" w:hAnsi="Renault Group AH Light" w:cs="Renault Group AH Light"/>
          <w:sz w:val="20"/>
          <w:lang w:val="en-GB"/>
        </w:rPr>
        <w:t>,</w:t>
      </w:r>
      <w:r w:rsidRPr="00856153">
        <w:rPr>
          <w:rFonts w:ascii="Renault Group AH Light" w:hAnsi="Renault Group AH Light" w:cs="Renault Group AH Light"/>
          <w:sz w:val="20"/>
          <w:lang w:val="en-GB"/>
        </w:rPr>
        <w:t xml:space="preserve"> thanks to the success of Arkana, Austral, Espace E-Tech </w:t>
      </w:r>
      <w:r w:rsidR="00E35A4A">
        <w:rPr>
          <w:rFonts w:ascii="Renault Group AH Light" w:hAnsi="Renault Group AH Light" w:cs="Renault Group AH Light"/>
          <w:sz w:val="20"/>
          <w:lang w:val="en-GB"/>
        </w:rPr>
        <w:t>Hybrid</w:t>
      </w:r>
      <w:r w:rsidRPr="00856153">
        <w:rPr>
          <w:rFonts w:ascii="Renault Group AH Light" w:hAnsi="Renault Group AH Light" w:cs="Renault Group AH Light"/>
          <w:sz w:val="20"/>
          <w:lang w:val="en-GB"/>
        </w:rPr>
        <w:t xml:space="preserve"> and the M</w:t>
      </w:r>
      <w:r w:rsidR="00506C79">
        <w:rPr>
          <w:rFonts w:ascii="Renault Group AH Light" w:hAnsi="Renault Group AH Light" w:cs="Renault Group AH Light"/>
          <w:sz w:val="20"/>
          <w:lang w:val="en-GB"/>
        </w:rPr>
        <w:t>e</w:t>
      </w:r>
      <w:r w:rsidRPr="00856153">
        <w:rPr>
          <w:rFonts w:ascii="Renault Group AH Light" w:hAnsi="Renault Group AH Light" w:cs="Renault Group AH Light"/>
          <w:sz w:val="20"/>
          <w:lang w:val="en-GB"/>
        </w:rPr>
        <w:t>gane E-Tech</w:t>
      </w:r>
      <w:r w:rsidR="008A0EE4">
        <w:rPr>
          <w:rFonts w:ascii="Renault Group AH Light" w:hAnsi="Renault Group AH Light" w:cs="Renault Group AH Light"/>
          <w:sz w:val="20"/>
          <w:lang w:val="en-GB"/>
        </w:rPr>
        <w:t xml:space="preserve"> electric</w:t>
      </w:r>
      <w:r w:rsidRPr="00856153">
        <w:rPr>
          <w:rFonts w:ascii="Renault Group AH Light" w:hAnsi="Renault Group AH Light" w:cs="Renault Group AH Light"/>
          <w:sz w:val="20"/>
          <w:lang w:val="en-GB"/>
        </w:rPr>
        <w:t xml:space="preserve">. </w:t>
      </w:r>
    </w:p>
    <w:p w14:paraId="006CF5DE" w14:textId="0DD98A80" w:rsidR="004C6EAE" w:rsidRPr="00856153" w:rsidRDefault="00461B78" w:rsidP="007374E8">
      <w:pPr>
        <w:pStyle w:val="Paragraphedeliste"/>
        <w:numPr>
          <w:ilvl w:val="0"/>
          <w:numId w:val="30"/>
        </w:numPr>
        <w:jc w:val="both"/>
        <w:rPr>
          <w:rFonts w:ascii="Renault Group AH Light" w:hAnsi="Renault Group AH Light" w:cs="Renault Group AH Light"/>
          <w:sz w:val="20"/>
          <w:lang w:val="en-GB"/>
        </w:rPr>
      </w:pPr>
      <w:r w:rsidRPr="00856153">
        <w:rPr>
          <w:rFonts w:ascii="Renault Group AH Light" w:hAnsi="Renault Group AH Light" w:cs="Renault Group AH Light"/>
          <w:b/>
          <w:bCs/>
          <w:sz w:val="20"/>
          <w:lang w:val="en-GB"/>
        </w:rPr>
        <w:t>The mix and sales channels are virtuous</w:t>
      </w:r>
      <w:r w:rsidR="00AC3817" w:rsidRPr="00856153">
        <w:rPr>
          <w:rFonts w:ascii="Renault Group AH Light" w:hAnsi="Renault Group AH Light" w:cs="Renault Group AH Light"/>
          <w:sz w:val="20"/>
          <w:lang w:val="en-GB"/>
        </w:rPr>
        <w:t xml:space="preserve">: in its five main countries in Europe, the Renault brand generates more than </w:t>
      </w:r>
      <w:r w:rsidR="00D13CDB">
        <w:rPr>
          <w:rFonts w:ascii="Renault Group AH Light" w:hAnsi="Renault Group AH Light" w:cs="Renault Group AH Light"/>
          <w:sz w:val="20"/>
          <w:lang w:val="en-GB"/>
        </w:rPr>
        <w:t>half</w:t>
      </w:r>
      <w:r w:rsidR="00AC3817" w:rsidRPr="00856153">
        <w:rPr>
          <w:rFonts w:ascii="Renault Group AH Light" w:hAnsi="Renault Group AH Light" w:cs="Renault Group AH Light"/>
          <w:sz w:val="20"/>
          <w:lang w:val="en-GB"/>
        </w:rPr>
        <w:t xml:space="preserve"> its sales in the value-creating market </w:t>
      </w:r>
      <w:r w:rsidR="00AC3817" w:rsidRPr="00167A9B">
        <w:rPr>
          <w:rFonts w:ascii="Renault Group AH Light" w:hAnsi="Renault Group AH Light" w:cs="Renault Group AH Light"/>
          <w:sz w:val="20"/>
          <w:lang w:val="en-GB"/>
        </w:rPr>
        <w:t xml:space="preserve">of </w:t>
      </w:r>
      <w:r w:rsidR="00167A9B" w:rsidRPr="00167A9B">
        <w:rPr>
          <w:rFonts w:ascii="Renault Group AH Light" w:hAnsi="Renault Group AH Light" w:cs="Renault Group AH Light"/>
          <w:sz w:val="20"/>
          <w:lang w:val="en-GB"/>
        </w:rPr>
        <w:t>retail</w:t>
      </w:r>
      <w:r w:rsidR="00AC3817" w:rsidRPr="00167A9B">
        <w:rPr>
          <w:rFonts w:ascii="Renault Group AH Light" w:hAnsi="Renault Group AH Light" w:cs="Renault Group AH Light"/>
          <w:sz w:val="20"/>
          <w:lang w:val="en-GB"/>
        </w:rPr>
        <w:t xml:space="preserve"> customers. In</w:t>
      </w:r>
      <w:r w:rsidR="00AC3817" w:rsidRPr="00856153">
        <w:rPr>
          <w:rFonts w:ascii="Renault Group AH Light" w:hAnsi="Renault Group AH Light" w:cs="Renault Group AH Light"/>
          <w:sz w:val="20"/>
          <w:lang w:val="en-GB"/>
        </w:rPr>
        <w:t xml:space="preserve"> addition, top-of-the-range versions such as "</w:t>
      </w:r>
      <w:r w:rsidR="008575B4" w:rsidRPr="00856153">
        <w:rPr>
          <w:rFonts w:ascii="Renault Group AH Light" w:hAnsi="Renault Group AH Light" w:cs="Renault Group AH Light"/>
          <w:i/>
          <w:iCs/>
          <w:sz w:val="20"/>
          <w:lang w:val="en-GB"/>
        </w:rPr>
        <w:t>Esprit Alpine"</w:t>
      </w:r>
      <w:r w:rsidR="008575B4" w:rsidRPr="00856153">
        <w:rPr>
          <w:rFonts w:ascii="Renault Group AH Light" w:hAnsi="Renault Group AH Light" w:cs="Renault Group AH Light"/>
          <w:sz w:val="20"/>
          <w:lang w:val="en-GB"/>
        </w:rPr>
        <w:t xml:space="preserve"> are </w:t>
      </w:r>
      <w:r w:rsidR="002927EF">
        <w:rPr>
          <w:rFonts w:ascii="Renault Group AH Light" w:hAnsi="Renault Group AH Light" w:cs="Renault Group AH Light"/>
          <w:sz w:val="20"/>
          <w:lang w:val="en-GB"/>
        </w:rPr>
        <w:t>appreciated by</w:t>
      </w:r>
      <w:r w:rsidR="008575B4" w:rsidRPr="00856153">
        <w:rPr>
          <w:rFonts w:ascii="Renault Group AH Light" w:hAnsi="Renault Group AH Light" w:cs="Renault Group AH Light"/>
          <w:sz w:val="20"/>
          <w:lang w:val="en-GB"/>
        </w:rPr>
        <w:t xml:space="preserve"> customers. </w:t>
      </w:r>
      <w:r w:rsidR="00125905" w:rsidRPr="00856153">
        <w:rPr>
          <w:rFonts w:ascii="Renault Group AH Light" w:hAnsi="Renault Group AH Light" w:cs="Renault Group AH Light"/>
          <w:sz w:val="20"/>
          <w:lang w:val="en-GB"/>
        </w:rPr>
        <w:t xml:space="preserve">51% of the Austral and 44% of the Espace </w:t>
      </w:r>
      <w:r w:rsidR="00E35A4A">
        <w:rPr>
          <w:rFonts w:ascii="Renault Group AH Light" w:hAnsi="Renault Group AH Light" w:cs="Renault Group AH Light"/>
          <w:sz w:val="20"/>
          <w:lang w:val="en-GB"/>
        </w:rPr>
        <w:t>E-Tech Hybrid</w:t>
      </w:r>
      <w:r w:rsidR="00125905" w:rsidRPr="00856153">
        <w:rPr>
          <w:rFonts w:ascii="Renault Group AH Light" w:hAnsi="Renault Group AH Light" w:cs="Renault Group AH Light"/>
          <w:sz w:val="20"/>
          <w:lang w:val="en-GB"/>
        </w:rPr>
        <w:t xml:space="preserve"> </w:t>
      </w:r>
      <w:r w:rsidR="00125905" w:rsidRPr="007374E8">
        <w:rPr>
          <w:rFonts w:ascii="Renault Group AH Light" w:hAnsi="Renault Group AH Light" w:cs="Renault Group AH Light"/>
          <w:sz w:val="20"/>
          <w:lang w:val="en-GB"/>
        </w:rPr>
        <w:t>s</w:t>
      </w:r>
      <w:r w:rsidR="00660A3D">
        <w:rPr>
          <w:rFonts w:ascii="Renault Group AH Light" w:hAnsi="Renault Group AH Light" w:cs="Renault Group AH Light"/>
          <w:sz w:val="20"/>
          <w:lang w:val="en-GB"/>
        </w:rPr>
        <w:t>ales</w:t>
      </w:r>
      <w:r w:rsidR="00125905" w:rsidRPr="00856153">
        <w:rPr>
          <w:rFonts w:ascii="Renault Group AH Light" w:hAnsi="Renault Group AH Light" w:cs="Renault Group AH Light"/>
          <w:sz w:val="20"/>
          <w:lang w:val="en-GB"/>
        </w:rPr>
        <w:t xml:space="preserve"> are in the </w:t>
      </w:r>
      <w:r w:rsidR="00226D43" w:rsidRPr="00226D43">
        <w:rPr>
          <w:rFonts w:ascii="Renault Group AH Light" w:hAnsi="Renault Group AH Light" w:cs="Renault Group AH Light"/>
          <w:i/>
          <w:sz w:val="20"/>
          <w:lang w:val="en-GB"/>
        </w:rPr>
        <w:t xml:space="preserve">Esprit </w:t>
      </w:r>
      <w:r w:rsidR="00AE3BB9" w:rsidRPr="00856153">
        <w:rPr>
          <w:rFonts w:ascii="Renault Group AH Light" w:hAnsi="Renault Group AH Light" w:cs="Renault Group AH Light"/>
          <w:i/>
          <w:sz w:val="20"/>
          <w:lang w:val="en-GB"/>
        </w:rPr>
        <w:t>Alpine version</w:t>
      </w:r>
      <w:r w:rsidR="00AE3BB9" w:rsidRPr="00856153">
        <w:rPr>
          <w:rFonts w:ascii="Renault Group AH Light" w:hAnsi="Renault Group AH Light" w:cs="Renault Group AH Light"/>
          <w:sz w:val="20"/>
          <w:lang w:val="en-GB"/>
        </w:rPr>
        <w:t xml:space="preserve">. </w:t>
      </w:r>
    </w:p>
    <w:p w14:paraId="26823548" w14:textId="3F077F40" w:rsidR="001E36B8" w:rsidRPr="00856153" w:rsidRDefault="001E36B8" w:rsidP="00292FE3">
      <w:pPr>
        <w:pStyle w:val="RGParagraphe"/>
      </w:pPr>
    </w:p>
    <w:p w14:paraId="1FA1520D" w14:textId="74DCD6C2" w:rsidR="008438A8" w:rsidRPr="00856153" w:rsidRDefault="001B574A" w:rsidP="008438A8">
      <w:pPr>
        <w:rPr>
          <w:b/>
          <w:bCs/>
          <w:sz w:val="24"/>
          <w:szCs w:val="24"/>
          <w:u w:val="single"/>
          <w:lang w:val="en-GB"/>
        </w:rPr>
      </w:pPr>
      <w:r w:rsidRPr="00856153">
        <w:rPr>
          <w:b/>
          <w:bCs/>
          <w:sz w:val="24"/>
          <w:szCs w:val="24"/>
          <w:u w:val="single"/>
          <w:lang w:val="en-GB"/>
        </w:rPr>
        <w:t>Electrification: a winning strategy in Europe</w:t>
      </w:r>
    </w:p>
    <w:p w14:paraId="1EFE596E" w14:textId="0AA9986B" w:rsidR="001E36B8" w:rsidRPr="00856153" w:rsidRDefault="00AC3817" w:rsidP="00E3457A">
      <w:pPr>
        <w:jc w:val="both"/>
        <w:rPr>
          <w:rFonts w:ascii="Renault Group AH Light" w:hAnsi="Renault Group AH Light" w:cs="Renault Group AH Light"/>
          <w:sz w:val="20"/>
          <w:lang w:val="en-GB"/>
        </w:rPr>
      </w:pPr>
      <w:r w:rsidRPr="00856153">
        <w:rPr>
          <w:rFonts w:ascii="Renault Group AH Light" w:hAnsi="Renault Group AH Light" w:cs="Renault Group AH Light"/>
          <w:b/>
          <w:bCs/>
          <w:sz w:val="20"/>
          <w:u w:val="single"/>
          <w:lang w:val="en-GB"/>
        </w:rPr>
        <w:t xml:space="preserve">Renault is continuing its electrification offensive </w:t>
      </w:r>
      <w:r w:rsidR="003F02D3" w:rsidRPr="00856153">
        <w:rPr>
          <w:rFonts w:ascii="Renault Group AH Light" w:hAnsi="Renault Group AH Light" w:cs="Renault Group AH Light"/>
          <w:sz w:val="20"/>
          <w:u w:val="single"/>
          <w:lang w:val="en-GB"/>
        </w:rPr>
        <w:t>(</w:t>
      </w:r>
      <w:r w:rsidR="003F02D3" w:rsidRPr="00856153">
        <w:rPr>
          <w:rFonts w:ascii="Renault Group AH Light" w:hAnsi="Renault Group AH Light" w:cs="Renault Group AH Light"/>
          <w:sz w:val="20"/>
          <w:lang w:val="en-GB"/>
        </w:rPr>
        <w:t xml:space="preserve">hybrid and </w:t>
      </w:r>
      <w:r w:rsidR="00027129">
        <w:rPr>
          <w:rFonts w:ascii="Renault Group AH Light" w:hAnsi="Renault Group AH Light" w:cs="Renault Group AH Light"/>
          <w:sz w:val="20"/>
          <w:lang w:val="en-GB"/>
        </w:rPr>
        <w:t>all-</w:t>
      </w:r>
      <w:r w:rsidR="003F02D3" w:rsidRPr="00856153">
        <w:rPr>
          <w:rFonts w:ascii="Renault Group AH Light" w:hAnsi="Renault Group AH Light" w:cs="Renault Group AH Light"/>
          <w:sz w:val="20"/>
          <w:lang w:val="en-GB"/>
        </w:rPr>
        <w:t xml:space="preserve">electric vehicles). The strong technological choices made by the brand are </w:t>
      </w:r>
      <w:r w:rsidR="00035E10">
        <w:rPr>
          <w:rFonts w:ascii="Renault Group AH Light" w:hAnsi="Renault Group AH Light" w:cs="Renault Group AH Light"/>
          <w:sz w:val="20"/>
          <w:lang w:val="en-GB"/>
        </w:rPr>
        <w:t xml:space="preserve">proving to be </w:t>
      </w:r>
      <w:r w:rsidR="003F02D3" w:rsidRPr="00856153">
        <w:rPr>
          <w:rFonts w:ascii="Renault Group AH Light" w:hAnsi="Renault Group AH Light" w:cs="Renault Group AH Light"/>
          <w:sz w:val="20"/>
          <w:lang w:val="en-GB"/>
        </w:rPr>
        <w:t>relevant, in line with customer expectations: a</w:t>
      </w:r>
      <w:r w:rsidR="00333F1A">
        <w:rPr>
          <w:rFonts w:ascii="Renault Group AH Light" w:hAnsi="Renault Group AH Light" w:cs="Renault Group AH Light"/>
          <w:sz w:val="20"/>
          <w:lang w:val="en-GB"/>
        </w:rPr>
        <w:t>n</w:t>
      </w:r>
      <w:r w:rsidR="003F02D3" w:rsidRPr="00856153">
        <w:rPr>
          <w:rFonts w:ascii="Renault Group AH Light" w:hAnsi="Renault Group AH Light" w:cs="Renault Group AH Light"/>
          <w:sz w:val="20"/>
          <w:lang w:val="en-GB"/>
        </w:rPr>
        <w:t xml:space="preserve"> </w:t>
      </w:r>
      <w:r w:rsidR="002555B3">
        <w:rPr>
          <w:rFonts w:ascii="Renault Group AH Light" w:hAnsi="Renault Group AH Light" w:cs="Renault Group AH Light"/>
          <w:b/>
          <w:sz w:val="20"/>
          <w:lang w:val="en-GB"/>
        </w:rPr>
        <w:t>all-</w:t>
      </w:r>
      <w:r w:rsidR="00FB1B3B" w:rsidRPr="00856153">
        <w:rPr>
          <w:rFonts w:ascii="Renault Group AH Light" w:hAnsi="Renault Group AH Light" w:cs="Renault Group AH Light"/>
          <w:b/>
          <w:sz w:val="20"/>
          <w:lang w:val="en-GB"/>
        </w:rPr>
        <w:t xml:space="preserve">electric </w:t>
      </w:r>
      <w:r w:rsidR="009F609B">
        <w:rPr>
          <w:rFonts w:ascii="Renault Group AH Light" w:hAnsi="Renault Group AH Light" w:cs="Renault Group AH Light"/>
          <w:b/>
          <w:sz w:val="20"/>
          <w:lang w:val="en-GB"/>
        </w:rPr>
        <w:t>portfolio</w:t>
      </w:r>
      <w:r w:rsidR="00FB1B3B" w:rsidRPr="00856153">
        <w:rPr>
          <w:rFonts w:ascii="Renault Group AH Light" w:hAnsi="Renault Group AH Light" w:cs="Renault Group AH Light"/>
          <w:b/>
          <w:sz w:val="20"/>
          <w:lang w:val="en-GB"/>
        </w:rPr>
        <w:t xml:space="preserve"> </w:t>
      </w:r>
      <w:r w:rsidR="007E6054" w:rsidRPr="00856153">
        <w:rPr>
          <w:rFonts w:ascii="Renault Group AH Light" w:hAnsi="Renault Group AH Light" w:cs="Renault Group AH Light"/>
          <w:sz w:val="20"/>
          <w:lang w:val="en-GB"/>
        </w:rPr>
        <w:t xml:space="preserve">on the one hand and </w:t>
      </w:r>
      <w:r w:rsidR="007E6054" w:rsidRPr="00856153">
        <w:rPr>
          <w:rFonts w:ascii="Renault Group AH Light" w:hAnsi="Renault Group AH Light" w:cs="Renault Group AH Light"/>
          <w:b/>
          <w:bCs/>
          <w:sz w:val="20"/>
          <w:lang w:val="en-GB"/>
        </w:rPr>
        <w:t xml:space="preserve">a hybrid </w:t>
      </w:r>
      <w:r w:rsidR="009F609B">
        <w:rPr>
          <w:rFonts w:ascii="Renault Group AH Light" w:hAnsi="Renault Group AH Light" w:cs="Renault Group AH Light"/>
          <w:b/>
          <w:bCs/>
          <w:sz w:val="20"/>
          <w:lang w:val="en-GB"/>
        </w:rPr>
        <w:t>portfolio</w:t>
      </w:r>
      <w:r w:rsidR="007E6054" w:rsidRPr="00856153">
        <w:rPr>
          <w:rFonts w:ascii="Renault Group AH Light" w:hAnsi="Renault Group AH Light" w:cs="Renault Group AH Light"/>
          <w:sz w:val="20"/>
          <w:lang w:val="en-GB"/>
        </w:rPr>
        <w:t xml:space="preserve"> on the other</w:t>
      </w:r>
      <w:r w:rsidR="007077D4">
        <w:rPr>
          <w:rFonts w:ascii="Renault Group AH Light" w:hAnsi="Renault Group AH Light" w:cs="Renault Group AH Light"/>
          <w:sz w:val="20"/>
          <w:lang w:val="en-GB"/>
        </w:rPr>
        <w:t>,</w:t>
      </w:r>
      <w:r w:rsidR="007E6054" w:rsidRPr="00856153">
        <w:rPr>
          <w:rFonts w:ascii="Renault Group AH Light" w:hAnsi="Renault Group AH Light" w:cs="Renault Group AH Light"/>
          <w:sz w:val="20"/>
          <w:lang w:val="en-GB"/>
        </w:rPr>
        <w:t xml:space="preserve"> for a </w:t>
      </w:r>
      <w:r w:rsidR="00D67476">
        <w:rPr>
          <w:rFonts w:ascii="Renault Group AH Light" w:hAnsi="Renault Group AH Light" w:cs="Renault Group AH Light"/>
          <w:sz w:val="20"/>
          <w:lang w:val="en-GB"/>
        </w:rPr>
        <w:t xml:space="preserve">more </w:t>
      </w:r>
      <w:r w:rsidR="00D84EC2">
        <w:rPr>
          <w:rFonts w:ascii="Renault Group AH Light" w:hAnsi="Renault Group AH Light" w:cs="Renault Group AH Light"/>
          <w:sz w:val="20"/>
          <w:lang w:val="en-GB"/>
        </w:rPr>
        <w:t>progressive</w:t>
      </w:r>
      <w:r w:rsidR="007E6054" w:rsidRPr="00856153">
        <w:rPr>
          <w:rFonts w:ascii="Renault Group AH Light" w:hAnsi="Renault Group AH Light" w:cs="Renault Group AH Light"/>
          <w:sz w:val="20"/>
          <w:lang w:val="en-GB"/>
        </w:rPr>
        <w:t xml:space="preserve"> energy transition. Renault </w:t>
      </w:r>
      <w:r w:rsidR="007077D4" w:rsidRPr="007077D4">
        <w:rPr>
          <w:rFonts w:ascii="Renault Group AH Light" w:hAnsi="Renault Group AH Light" w:cs="Renault Group AH Light"/>
          <w:sz w:val="20"/>
          <w:lang w:val="en-GB"/>
        </w:rPr>
        <w:t>has thus</w:t>
      </w:r>
      <w:r w:rsidR="00347279" w:rsidRPr="007077D4">
        <w:rPr>
          <w:rFonts w:ascii="Renault Group AH Light" w:hAnsi="Renault Group AH Light" w:cs="Renault Group AH Light"/>
          <w:sz w:val="20"/>
          <w:lang w:val="en-GB"/>
        </w:rPr>
        <w:t xml:space="preserve"> </w:t>
      </w:r>
      <w:r w:rsidR="00FE4BFF" w:rsidRPr="00856153">
        <w:rPr>
          <w:rFonts w:ascii="Renault Group AH Light" w:hAnsi="Renault Group AH Light" w:cs="Renault Group AH Light"/>
          <w:sz w:val="20"/>
          <w:lang w:val="en-GB"/>
        </w:rPr>
        <w:t>accelerated its growth</w:t>
      </w:r>
      <w:r w:rsidR="007077D4">
        <w:rPr>
          <w:rFonts w:ascii="Renault Group AH Light" w:hAnsi="Renault Group AH Light" w:cs="Renault Group AH Light"/>
          <w:sz w:val="20"/>
          <w:lang w:val="en-GB"/>
        </w:rPr>
        <w:t>,</w:t>
      </w:r>
      <w:r w:rsidR="00FE4BFF" w:rsidRPr="00856153">
        <w:rPr>
          <w:rFonts w:ascii="Renault Group AH Light" w:hAnsi="Renault Group AH Light" w:cs="Renault Group AH Light"/>
          <w:sz w:val="20"/>
          <w:lang w:val="en-GB"/>
        </w:rPr>
        <w:t xml:space="preserve"> with a</w:t>
      </w:r>
      <w:r w:rsidR="0008210B">
        <w:rPr>
          <w:rFonts w:ascii="Renault Group AH Light" w:hAnsi="Renault Group AH Light" w:cs="Renault Group AH Light"/>
          <w:sz w:val="20"/>
          <w:lang w:val="en-GB"/>
        </w:rPr>
        <w:t xml:space="preserve"> </w:t>
      </w:r>
      <w:r w:rsidR="00FE4BFF" w:rsidRPr="00856153">
        <w:rPr>
          <w:rFonts w:ascii="Renault Group AH Light" w:hAnsi="Renault Group AH Light" w:cs="Renault Group AH Light"/>
          <w:sz w:val="20"/>
          <w:lang w:val="en-GB"/>
        </w:rPr>
        <w:t xml:space="preserve">19.7% increase in sales in one year (270,362 vehicles sold) and took </w:t>
      </w:r>
      <w:r w:rsidR="00D81174">
        <w:rPr>
          <w:rFonts w:ascii="Renault Group AH Light" w:hAnsi="Renault Group AH Light" w:cs="Renault Group AH Light"/>
          <w:sz w:val="20"/>
          <w:lang w:val="en-GB"/>
        </w:rPr>
        <w:t xml:space="preserve">the </w:t>
      </w:r>
      <w:r w:rsidR="00FE4BFF" w:rsidRPr="00D81174">
        <w:rPr>
          <w:rFonts w:ascii="Renault Group AH Light" w:hAnsi="Renault Group AH Light" w:cs="Renault Group AH Light"/>
          <w:b/>
          <w:bCs/>
          <w:sz w:val="20"/>
          <w:u w:val="single"/>
          <w:lang w:val="en-GB"/>
        </w:rPr>
        <w:t>3</w:t>
      </w:r>
      <w:r w:rsidR="00FE4BFF" w:rsidRPr="00D81174">
        <w:rPr>
          <w:rFonts w:ascii="Renault Group AH Light" w:hAnsi="Renault Group AH Light" w:cs="Renault Group AH Light"/>
          <w:b/>
          <w:bCs/>
          <w:sz w:val="20"/>
          <w:u w:val="single"/>
          <w:vertAlign w:val="superscript"/>
          <w:lang w:val="en-GB"/>
        </w:rPr>
        <w:t>rd</w:t>
      </w:r>
      <w:r w:rsidR="00FE4BFF" w:rsidRPr="00D81174">
        <w:rPr>
          <w:rFonts w:ascii="Renault Group AH Light" w:hAnsi="Renault Group AH Light" w:cs="Renault Group AH Light"/>
          <w:b/>
          <w:bCs/>
          <w:sz w:val="20"/>
          <w:u w:val="single"/>
          <w:lang w:val="en-GB"/>
        </w:rPr>
        <w:t xml:space="preserve"> </w:t>
      </w:r>
      <w:r w:rsidRPr="00D81174">
        <w:rPr>
          <w:rFonts w:ascii="Renault Group AH Light" w:hAnsi="Renault Group AH Light" w:cs="Renault Group AH Light"/>
          <w:b/>
          <w:bCs/>
          <w:sz w:val="20"/>
          <w:u w:val="single"/>
          <w:lang w:val="en-GB"/>
        </w:rPr>
        <w:t>place</w:t>
      </w:r>
      <w:r w:rsidRPr="00856153">
        <w:rPr>
          <w:rFonts w:ascii="Renault Group AH Light" w:hAnsi="Renault Group AH Light" w:cs="Renault Group AH Light"/>
          <w:b/>
          <w:bCs/>
          <w:sz w:val="20"/>
          <w:u w:val="single"/>
          <w:lang w:val="en-GB"/>
        </w:rPr>
        <w:t xml:space="preserve"> in Europe</w:t>
      </w:r>
      <w:r w:rsidR="00C735E7" w:rsidRPr="00856153">
        <w:rPr>
          <w:rFonts w:ascii="Renault Group AH Light" w:hAnsi="Renault Group AH Light" w:cs="Renault Group AH Light"/>
          <w:sz w:val="20"/>
          <w:lang w:val="en-GB"/>
        </w:rPr>
        <w:t xml:space="preserve"> for electrified passenger </w:t>
      </w:r>
      <w:r w:rsidR="00394CB0">
        <w:rPr>
          <w:rFonts w:ascii="Renault Group AH Light" w:hAnsi="Renault Group AH Light" w:cs="Renault Group AH Light"/>
          <w:sz w:val="20"/>
          <w:lang w:val="en-GB"/>
        </w:rPr>
        <w:t>cars</w:t>
      </w:r>
      <w:r w:rsidR="00C735E7" w:rsidRPr="00856153">
        <w:rPr>
          <w:rFonts w:ascii="Renault Group AH Light" w:hAnsi="Renault Group AH Light" w:cs="Renault Group AH Light"/>
          <w:sz w:val="20"/>
          <w:lang w:val="en-GB"/>
        </w:rPr>
        <w:t xml:space="preserve">. Sales volume of electrified vehicles now account for 39.7% of the brand's passenger </w:t>
      </w:r>
      <w:r w:rsidR="00394CB0">
        <w:rPr>
          <w:rFonts w:ascii="Renault Group AH Light" w:hAnsi="Renault Group AH Light" w:cs="Renault Group AH Light"/>
          <w:sz w:val="20"/>
          <w:lang w:val="en-GB"/>
        </w:rPr>
        <w:t>car</w:t>
      </w:r>
      <w:r w:rsidR="00C735E7" w:rsidRPr="00856153">
        <w:rPr>
          <w:rFonts w:ascii="Renault Group AH Light" w:hAnsi="Renault Group AH Light" w:cs="Renault Group AH Light"/>
          <w:sz w:val="20"/>
          <w:lang w:val="en-GB"/>
        </w:rPr>
        <w:t xml:space="preserve"> sales. </w:t>
      </w:r>
    </w:p>
    <w:p w14:paraId="6659F824" w14:textId="2F17E4B4" w:rsidR="00AC3817" w:rsidRPr="00856153" w:rsidRDefault="00AC3817" w:rsidP="00292FE3">
      <w:pPr>
        <w:pStyle w:val="RGParagraphe"/>
      </w:pPr>
      <w:r w:rsidRPr="00067B4F">
        <w:t xml:space="preserve">This </w:t>
      </w:r>
      <w:r w:rsidR="00800095">
        <w:t>trend</w:t>
      </w:r>
      <w:r w:rsidRPr="00067B4F">
        <w:t xml:space="preserve"> was supported by a </w:t>
      </w:r>
      <w:r w:rsidR="000113A2">
        <w:t>6</w:t>
      </w:r>
      <w:r w:rsidRPr="00067B4F">
        <w:t xml:space="preserve">2% increase in hybrid vehicle (HEV) sales, </w:t>
      </w:r>
      <w:r w:rsidR="001436D2">
        <w:t>1</w:t>
      </w:r>
      <w:r w:rsidRPr="00067B4F">
        <w:t>85,666 units</w:t>
      </w:r>
      <w:r w:rsidR="001436D2">
        <w:t xml:space="preserve"> in total</w:t>
      </w:r>
      <w:r w:rsidRPr="00067B4F">
        <w:rPr>
          <w:b/>
        </w:rPr>
        <w:t xml:space="preserve">. </w:t>
      </w:r>
      <w:r w:rsidRPr="00067B4F">
        <w:rPr>
          <w:b/>
          <w:bCs/>
        </w:rPr>
        <w:t>Austral</w:t>
      </w:r>
      <w:r w:rsidRPr="00067B4F">
        <w:t xml:space="preserve">, </w:t>
      </w:r>
      <w:r w:rsidR="00AF612F" w:rsidRPr="00067B4F">
        <w:rPr>
          <w:b/>
          <w:bCs/>
        </w:rPr>
        <w:t xml:space="preserve">Clio </w:t>
      </w:r>
      <w:r w:rsidRPr="00067B4F">
        <w:t xml:space="preserve">and </w:t>
      </w:r>
      <w:r w:rsidRPr="00067B4F">
        <w:rPr>
          <w:b/>
          <w:bCs/>
        </w:rPr>
        <w:t>Captur</w:t>
      </w:r>
      <w:r w:rsidRPr="00067B4F">
        <w:t xml:space="preserve"> are </w:t>
      </w:r>
      <w:r w:rsidR="00655A04">
        <w:t>among</w:t>
      </w:r>
      <w:r w:rsidRPr="00067B4F">
        <w:t xml:space="preserve"> the top 10 best-selling hybrid vehicles in Europe.</w:t>
      </w:r>
    </w:p>
    <w:p w14:paraId="1AED790C" w14:textId="3444DCE6" w:rsidR="00294E86" w:rsidRPr="00856153" w:rsidRDefault="00AC3817" w:rsidP="00292FE3">
      <w:pPr>
        <w:pStyle w:val="RGParagraphe"/>
      </w:pPr>
      <w:r w:rsidRPr="00294E86">
        <w:rPr>
          <w:b/>
          <w:bCs/>
        </w:rPr>
        <w:t>M</w:t>
      </w:r>
      <w:r w:rsidR="00506C79">
        <w:rPr>
          <w:b/>
          <w:bCs/>
        </w:rPr>
        <w:t>e</w:t>
      </w:r>
      <w:r w:rsidRPr="00294E86">
        <w:rPr>
          <w:b/>
          <w:bCs/>
        </w:rPr>
        <w:t xml:space="preserve">gane E-Tech electric, </w:t>
      </w:r>
      <w:r w:rsidRPr="0023504C">
        <w:t xml:space="preserve">launched mid-2022, is the vehicle that has repositioned the brand in the </w:t>
      </w:r>
      <w:r w:rsidR="003E6361">
        <w:t>all-</w:t>
      </w:r>
      <w:r w:rsidRPr="0023504C">
        <w:t xml:space="preserve">electric market and </w:t>
      </w:r>
      <w:r w:rsidR="00A74773">
        <w:t>helped it</w:t>
      </w:r>
      <w:r>
        <w:t xml:space="preserve"> </w:t>
      </w:r>
      <w:r w:rsidRPr="0094506A">
        <w:rPr>
          <w:b/>
          <w:bCs/>
        </w:rPr>
        <w:t>win over new customers</w:t>
      </w:r>
      <w:r w:rsidRPr="0023504C">
        <w:t xml:space="preserve"> (conquest rate over the competition of more than 50% in Europe).</w:t>
      </w:r>
      <w:r w:rsidR="00EB1E03">
        <w:t xml:space="preserve"> </w:t>
      </w:r>
      <w:r w:rsidR="00EB1E03" w:rsidRPr="0023504C">
        <w:t>47,504 units</w:t>
      </w:r>
      <w:r w:rsidR="00EB1E03">
        <w:t xml:space="preserve"> of </w:t>
      </w:r>
      <w:r w:rsidR="00C350B6">
        <w:t>Megane</w:t>
      </w:r>
      <w:r w:rsidRPr="0023504C">
        <w:t xml:space="preserve"> E-Tech electric</w:t>
      </w:r>
      <w:r w:rsidR="00EB1E03">
        <w:t xml:space="preserve"> ha</w:t>
      </w:r>
      <w:r w:rsidR="006C1B4A">
        <w:t>ve</w:t>
      </w:r>
      <w:r w:rsidR="00EB1E03">
        <w:t xml:space="preserve"> been</w:t>
      </w:r>
      <w:r w:rsidRPr="0023504C">
        <w:t xml:space="preserve"> sold in 2023</w:t>
      </w:r>
      <w:r w:rsidR="00770B0A">
        <w:t xml:space="preserve"> </w:t>
      </w:r>
      <w:r w:rsidR="00770B0A" w:rsidRPr="0076602F">
        <w:t>and places itself within the top 3 of the sales of its category in Europe.</w:t>
      </w:r>
    </w:p>
    <w:p w14:paraId="24917D6F" w14:textId="24B2278E" w:rsidR="00AC3817" w:rsidRPr="00856153" w:rsidRDefault="00EA55CA" w:rsidP="00292FE3">
      <w:pPr>
        <w:pStyle w:val="RGParagraphe"/>
        <w:rPr>
          <w:b/>
          <w:bCs/>
        </w:rPr>
      </w:pPr>
      <w:r>
        <w:rPr>
          <w:b/>
          <w:bCs/>
        </w:rPr>
        <w:t xml:space="preserve">The </w:t>
      </w:r>
      <w:r w:rsidR="00360607" w:rsidRPr="00294E86">
        <w:rPr>
          <w:b/>
          <w:bCs/>
        </w:rPr>
        <w:t>Renault</w:t>
      </w:r>
      <w:r>
        <w:rPr>
          <w:b/>
          <w:bCs/>
        </w:rPr>
        <w:t xml:space="preserve"> brand</w:t>
      </w:r>
      <w:r w:rsidR="00360607" w:rsidRPr="00294E86">
        <w:rPr>
          <w:b/>
          <w:bCs/>
        </w:rPr>
        <w:t xml:space="preserve">'s </w:t>
      </w:r>
      <w:r w:rsidR="007F2232">
        <w:rPr>
          <w:b/>
          <w:bCs/>
        </w:rPr>
        <w:t>all-</w:t>
      </w:r>
      <w:r w:rsidR="00360607" w:rsidRPr="00294E86">
        <w:rPr>
          <w:b/>
          <w:bCs/>
        </w:rPr>
        <w:t xml:space="preserve">electric </w:t>
      </w:r>
      <w:r w:rsidR="00924545">
        <w:rPr>
          <w:b/>
          <w:bCs/>
        </w:rPr>
        <w:t>portfolio</w:t>
      </w:r>
      <w:r w:rsidR="00360607" w:rsidRPr="00294E86">
        <w:rPr>
          <w:b/>
          <w:bCs/>
        </w:rPr>
        <w:t xml:space="preserve"> will be </w:t>
      </w:r>
      <w:r w:rsidR="00845780">
        <w:rPr>
          <w:b/>
          <w:bCs/>
        </w:rPr>
        <w:t>expanded</w:t>
      </w:r>
      <w:r w:rsidR="00360607" w:rsidRPr="00294E86">
        <w:rPr>
          <w:b/>
          <w:bCs/>
        </w:rPr>
        <w:t xml:space="preserve"> in 2024 with </w:t>
      </w:r>
      <w:r w:rsidR="00C350B6">
        <w:rPr>
          <w:b/>
          <w:bCs/>
        </w:rPr>
        <w:t>Scenic</w:t>
      </w:r>
      <w:r w:rsidR="00360607" w:rsidRPr="00294E86">
        <w:rPr>
          <w:b/>
          <w:bCs/>
        </w:rPr>
        <w:t xml:space="preserve"> E-Tech electric and Renault 5 </w:t>
      </w:r>
      <w:r w:rsidR="00FE2FF2" w:rsidRPr="00294E86">
        <w:rPr>
          <w:b/>
          <w:bCs/>
        </w:rPr>
        <w:t xml:space="preserve">E-Tech electric. </w:t>
      </w:r>
    </w:p>
    <w:p w14:paraId="0652F737" w14:textId="77777777" w:rsidR="0094506A" w:rsidRPr="00856153" w:rsidRDefault="0094506A" w:rsidP="0094506A">
      <w:pPr>
        <w:rPr>
          <w:lang w:val="en-GB"/>
        </w:rPr>
      </w:pPr>
    </w:p>
    <w:p w14:paraId="2AB2CA6F" w14:textId="25F282D3" w:rsidR="008438A8" w:rsidRPr="00856153" w:rsidRDefault="008438A8" w:rsidP="008438A8">
      <w:pPr>
        <w:rPr>
          <w:b/>
          <w:bCs/>
          <w:sz w:val="24"/>
          <w:szCs w:val="24"/>
          <w:u w:val="single"/>
          <w:lang w:val="en-GB"/>
        </w:rPr>
      </w:pPr>
      <w:r w:rsidRPr="00856153">
        <w:rPr>
          <w:b/>
          <w:bCs/>
          <w:sz w:val="24"/>
          <w:szCs w:val="24"/>
          <w:u w:val="single"/>
          <w:lang w:val="en-GB"/>
        </w:rPr>
        <w:t>2024: a historic year in commercial launches for the Renault brand</w:t>
      </w:r>
    </w:p>
    <w:p w14:paraId="280CBB79" w14:textId="34BC1A8B" w:rsidR="008438A8" w:rsidRPr="00856153" w:rsidRDefault="000B78D1" w:rsidP="008438A8">
      <w:pPr>
        <w:pStyle w:val="RGParagraphe"/>
      </w:pPr>
      <w:r>
        <w:t>2024</w:t>
      </w:r>
      <w:r w:rsidR="005D3CB6">
        <w:t xml:space="preserve"> will be</w:t>
      </w:r>
      <w:r>
        <w:t xml:space="preserve"> a historic year with </w:t>
      </w:r>
      <w:r w:rsidR="00EE757E">
        <w:rPr>
          <w:b/>
          <w:bCs/>
        </w:rPr>
        <w:t>7</w:t>
      </w:r>
      <w:r w:rsidR="00EE757E">
        <w:rPr>
          <w:rStyle w:val="Appelnotedebasdep"/>
          <w:b/>
          <w:bCs/>
        </w:rPr>
        <w:footnoteReference w:id="7"/>
      </w:r>
      <w:r w:rsidR="008438A8" w:rsidRPr="008438A8">
        <w:rPr>
          <w:b/>
          <w:bCs/>
        </w:rPr>
        <w:t xml:space="preserve"> new vehicles launche</w:t>
      </w:r>
      <w:r w:rsidR="00FD498D">
        <w:rPr>
          <w:b/>
          <w:bCs/>
        </w:rPr>
        <w:t>s</w:t>
      </w:r>
      <w:r w:rsidR="008438A8" w:rsidRPr="008438A8">
        <w:rPr>
          <w:b/>
          <w:bCs/>
        </w:rPr>
        <w:t xml:space="preserve">: </w:t>
      </w:r>
    </w:p>
    <w:p w14:paraId="0B80DED0" w14:textId="55F2C53F" w:rsidR="008438A8" w:rsidRPr="00856153" w:rsidRDefault="008438A8" w:rsidP="008438A8">
      <w:pPr>
        <w:pStyle w:val="RGParagraphe"/>
        <w:numPr>
          <w:ilvl w:val="0"/>
          <w:numId w:val="3"/>
        </w:numPr>
      </w:pPr>
      <w:r w:rsidRPr="008438A8">
        <w:t xml:space="preserve">2 new </w:t>
      </w:r>
      <w:r w:rsidR="00695C38">
        <w:t>all-</w:t>
      </w:r>
      <w:r w:rsidRPr="008438A8">
        <w:t xml:space="preserve">electric vehicles with </w:t>
      </w:r>
      <w:r w:rsidR="00C350B6">
        <w:t>Scenic</w:t>
      </w:r>
      <w:r w:rsidRPr="008438A8">
        <w:t xml:space="preserve"> E-Tech electric, offering more than 600 km of WLTP range, and Renault 5 E-tech electric – </w:t>
      </w:r>
      <w:r w:rsidR="00695C38">
        <w:t>all-</w:t>
      </w:r>
      <w:r w:rsidRPr="008438A8">
        <w:t>electric pop icon.</w:t>
      </w:r>
    </w:p>
    <w:p w14:paraId="69F07A79" w14:textId="2C3600ED" w:rsidR="008438A8" w:rsidRPr="00856153" w:rsidRDefault="00E6507A" w:rsidP="008438A8">
      <w:pPr>
        <w:pStyle w:val="RGParagraphe"/>
        <w:numPr>
          <w:ilvl w:val="0"/>
          <w:numId w:val="3"/>
        </w:numPr>
      </w:pPr>
      <w:r>
        <w:t>2</w:t>
      </w:r>
      <w:r w:rsidR="008438A8" w:rsidRPr="008438A8">
        <w:t xml:space="preserve"> new hybrid vehicles in Europe, including Rafale E-Tech.</w:t>
      </w:r>
    </w:p>
    <w:p w14:paraId="4997548A" w14:textId="44C60333" w:rsidR="008438A8" w:rsidRPr="00856153" w:rsidRDefault="008438A8" w:rsidP="008438A8">
      <w:pPr>
        <w:pStyle w:val="Paragraphedeliste"/>
        <w:numPr>
          <w:ilvl w:val="0"/>
          <w:numId w:val="3"/>
        </w:numPr>
        <w:rPr>
          <w:rFonts w:ascii="Renault Group AH Light" w:hAnsi="Renault Group AH Light" w:cs="Renault Group AH Light"/>
          <w:sz w:val="20"/>
          <w:lang w:val="en-GB"/>
        </w:rPr>
      </w:pPr>
      <w:r w:rsidRPr="00856153">
        <w:rPr>
          <w:rFonts w:ascii="Renault Group AH Light" w:hAnsi="Renault Group AH Light" w:cs="Renault Group AH Light"/>
          <w:sz w:val="20"/>
          <w:lang w:val="en-GB"/>
        </w:rPr>
        <w:t>New Renault Master (</w:t>
      </w:r>
      <w:r w:rsidR="00695C38">
        <w:rPr>
          <w:rFonts w:ascii="Renault Group AH Light" w:hAnsi="Renault Group AH Light" w:cs="Renault Group AH Light"/>
          <w:sz w:val="20"/>
          <w:lang w:val="en-GB"/>
        </w:rPr>
        <w:t>ICE</w:t>
      </w:r>
      <w:r w:rsidRPr="00856153">
        <w:rPr>
          <w:rFonts w:ascii="Renault Group AH Light" w:hAnsi="Renault Group AH Light" w:cs="Renault Group AH Light"/>
          <w:sz w:val="20"/>
          <w:lang w:val="en-GB"/>
        </w:rPr>
        <w:t xml:space="preserve"> and </w:t>
      </w:r>
      <w:r w:rsidR="00695C38">
        <w:rPr>
          <w:rFonts w:ascii="Renault Group AH Light" w:hAnsi="Renault Group AH Light" w:cs="Renault Group AH Light"/>
          <w:sz w:val="20"/>
          <w:lang w:val="en-GB"/>
        </w:rPr>
        <w:t>all-</w:t>
      </w:r>
      <w:r w:rsidRPr="00856153">
        <w:rPr>
          <w:rFonts w:ascii="Renault Group AH Light" w:hAnsi="Renault Group AH Light" w:cs="Renault Group AH Light"/>
          <w:sz w:val="20"/>
          <w:lang w:val="en-GB"/>
        </w:rPr>
        <w:t>electric version)</w:t>
      </w:r>
    </w:p>
    <w:p w14:paraId="4D931124" w14:textId="21136A73" w:rsidR="008438A8" w:rsidRPr="00856153" w:rsidRDefault="00354012" w:rsidP="008438A8">
      <w:pPr>
        <w:pStyle w:val="RGParagraphe"/>
        <w:numPr>
          <w:ilvl w:val="0"/>
          <w:numId w:val="3"/>
        </w:numPr>
      </w:pPr>
      <w:r>
        <w:t>2</w:t>
      </w:r>
      <w:r w:rsidR="008438A8" w:rsidRPr="008438A8">
        <w:t xml:space="preserve"> new vehicles </w:t>
      </w:r>
      <w:r w:rsidR="008D2FCF">
        <w:t>in</w:t>
      </w:r>
      <w:r w:rsidR="008438A8" w:rsidRPr="008438A8">
        <w:t xml:space="preserve"> markets outside Europe:</w:t>
      </w:r>
      <w:r w:rsidR="008F7209">
        <w:t xml:space="preserve"> </w:t>
      </w:r>
      <w:r w:rsidR="008438A8" w:rsidRPr="008438A8">
        <w:t>Kardian and a Renault Korea Motors vehicle.  In 2024, the Renault brand will continue to roll out the "</w:t>
      </w:r>
      <w:r w:rsidR="00B47E08" w:rsidRPr="0094506A">
        <w:rPr>
          <w:b/>
          <w:bCs/>
          <w:i/>
          <w:iCs/>
        </w:rPr>
        <w:t>International Game Plan 2027</w:t>
      </w:r>
      <w:r w:rsidR="008438A8" w:rsidRPr="008438A8">
        <w:t xml:space="preserve">". After Brazil and Turkey in 2023, this year will be </w:t>
      </w:r>
      <w:r w:rsidR="00C034BC">
        <w:t>highlighted</w:t>
      </w:r>
      <w:r w:rsidR="008438A8" w:rsidRPr="008438A8">
        <w:t xml:space="preserve"> by the deployment of th</w:t>
      </w:r>
      <w:r w:rsidR="008B1432">
        <w:t>e</w:t>
      </w:r>
      <w:r w:rsidR="008438A8" w:rsidRPr="008438A8">
        <w:t xml:space="preserve"> plan in Morocco and South Korea.</w:t>
      </w:r>
    </w:p>
    <w:p w14:paraId="34514C1E" w14:textId="33877D95" w:rsidR="00632390" w:rsidRPr="00856153" w:rsidRDefault="00632390" w:rsidP="00632390">
      <w:pPr>
        <w:pStyle w:val="RGSousTiiteCP"/>
        <w:rPr>
          <w:b/>
          <w:bCs w:val="0"/>
        </w:rPr>
      </w:pPr>
      <w:r w:rsidRPr="00392E8C">
        <w:rPr>
          <w:b/>
          <w:bCs w:val="0"/>
        </w:rPr>
        <w:t>DACIA</w:t>
      </w:r>
      <w:r w:rsidR="008B1432" w:rsidRPr="008B1432">
        <w:rPr>
          <w:b/>
          <w:bCs w:val="0"/>
        </w:rPr>
        <w:t xml:space="preserve"> </w:t>
      </w:r>
      <w:r w:rsidR="008B1432" w:rsidRPr="00392E8C">
        <w:rPr>
          <w:b/>
          <w:bCs w:val="0"/>
        </w:rPr>
        <w:t>BRAND</w:t>
      </w:r>
    </w:p>
    <w:p w14:paraId="2DE1F39D" w14:textId="77777777" w:rsidR="00632390" w:rsidRPr="00856153" w:rsidRDefault="00632390" w:rsidP="00632390">
      <w:pPr>
        <w:pStyle w:val="RGParagraphe"/>
        <w:rPr>
          <w:rFonts w:asciiTheme="minorHAnsi" w:hAnsiTheme="minorHAnsi" w:cstheme="minorBidi"/>
          <w:b/>
          <w:bCs/>
          <w:sz w:val="24"/>
          <w:szCs w:val="24"/>
          <w:u w:val="single"/>
        </w:rPr>
      </w:pPr>
      <w:r w:rsidRPr="00392E8C">
        <w:rPr>
          <w:rFonts w:asciiTheme="minorHAnsi" w:hAnsiTheme="minorHAnsi" w:cstheme="minorBidi"/>
          <w:b/>
          <w:bCs/>
          <w:sz w:val="24"/>
          <w:szCs w:val="24"/>
          <w:u w:val="single"/>
        </w:rPr>
        <w:t xml:space="preserve">Growing success in Europe </w:t>
      </w:r>
    </w:p>
    <w:p w14:paraId="504BAA45" w14:textId="41AF944B" w:rsidR="00632390" w:rsidRPr="00856153" w:rsidRDefault="00632390" w:rsidP="00632390">
      <w:pPr>
        <w:pStyle w:val="RGParagraphe"/>
      </w:pPr>
      <w:r w:rsidRPr="003D2FFB">
        <w:t xml:space="preserve">In Europe, </w:t>
      </w:r>
      <w:r w:rsidRPr="00392E8C">
        <w:rPr>
          <w:b/>
          <w:bCs/>
        </w:rPr>
        <w:t>Dacia</w:t>
      </w:r>
      <w:r w:rsidRPr="003D2FFB">
        <w:t xml:space="preserve"> sold 562,890 units. The brand </w:t>
      </w:r>
      <w:r w:rsidR="00087D67">
        <w:t xml:space="preserve">enjoys </w:t>
      </w:r>
      <w:r w:rsidR="00087D67" w:rsidRPr="00087D67">
        <w:rPr>
          <w:b/>
          <w:bCs/>
        </w:rPr>
        <w:t>g</w:t>
      </w:r>
      <w:r w:rsidRPr="00087D67">
        <w:rPr>
          <w:b/>
          <w:bCs/>
        </w:rPr>
        <w:t>rowing</w:t>
      </w:r>
      <w:r w:rsidRPr="003D2FFB">
        <w:t xml:space="preserve"> </w:t>
      </w:r>
      <w:r w:rsidRPr="00392E8C">
        <w:rPr>
          <w:b/>
          <w:bCs/>
        </w:rPr>
        <w:t xml:space="preserve">success </w:t>
      </w:r>
      <w:r>
        <w:t xml:space="preserve">and </w:t>
      </w:r>
      <w:r w:rsidR="00246E19">
        <w:t>registers</w:t>
      </w:r>
      <w:r>
        <w:t xml:space="preserve"> </w:t>
      </w:r>
      <w:r w:rsidRPr="00392E8C">
        <w:rPr>
          <w:b/>
          <w:bCs/>
        </w:rPr>
        <w:t xml:space="preserve">a 17.4% </w:t>
      </w:r>
      <w:r>
        <w:rPr>
          <w:b/>
          <w:bCs/>
        </w:rPr>
        <w:t>growth</w:t>
      </w:r>
      <w:r w:rsidRPr="00392E8C">
        <w:rPr>
          <w:b/>
          <w:bCs/>
        </w:rPr>
        <w:t xml:space="preserve"> in a market </w:t>
      </w:r>
      <w:r w:rsidR="002976F4">
        <w:rPr>
          <w:b/>
          <w:bCs/>
        </w:rPr>
        <w:t>up</w:t>
      </w:r>
      <w:r w:rsidRPr="00392E8C">
        <w:rPr>
          <w:b/>
          <w:bCs/>
        </w:rPr>
        <w:t xml:space="preserve"> 13.9%.</w:t>
      </w:r>
      <w:r>
        <w:t xml:space="preserve"> Dacia has </w:t>
      </w:r>
      <w:r w:rsidR="00EA3905">
        <w:t>moved up</w:t>
      </w:r>
      <w:r>
        <w:t xml:space="preserve"> </w:t>
      </w:r>
      <w:r w:rsidRPr="00392E8C">
        <w:rPr>
          <w:b/>
          <w:bCs/>
        </w:rPr>
        <w:t xml:space="preserve">4 </w:t>
      </w:r>
      <w:r w:rsidR="00954CEB" w:rsidRPr="00392E8C">
        <w:rPr>
          <w:b/>
          <w:bCs/>
        </w:rPr>
        <w:t>places</w:t>
      </w:r>
      <w:r w:rsidR="00954CEB" w:rsidRPr="003D2FFB">
        <w:t xml:space="preserve"> and</w:t>
      </w:r>
      <w:r>
        <w:t xml:space="preserve"> is now ranked </w:t>
      </w:r>
      <w:r w:rsidRPr="003D2FFB">
        <w:t xml:space="preserve">11th on the European </w:t>
      </w:r>
      <w:r w:rsidR="006B5BF5">
        <w:t>PC</w:t>
      </w:r>
      <w:r w:rsidRPr="003D2FFB">
        <w:t xml:space="preserve"> + LCV market. </w:t>
      </w:r>
      <w:r>
        <w:t>I</w:t>
      </w:r>
      <w:r w:rsidRPr="003D2FFB">
        <w:t xml:space="preserve">n the </w:t>
      </w:r>
      <w:r w:rsidR="009F213E">
        <w:t xml:space="preserve">PC </w:t>
      </w:r>
      <w:r w:rsidRPr="003D2FFB">
        <w:t>market</w:t>
      </w:r>
      <w:r>
        <w:t>,</w:t>
      </w:r>
      <w:r w:rsidRPr="003D2FFB">
        <w:t xml:space="preserve"> Dacia joins the top 10 in Europe</w:t>
      </w:r>
      <w:r>
        <w:t xml:space="preserve">. </w:t>
      </w:r>
    </w:p>
    <w:p w14:paraId="01D009EA" w14:textId="77777777" w:rsidR="00632390" w:rsidRPr="00856153" w:rsidRDefault="00632390" w:rsidP="00632390">
      <w:pPr>
        <w:pStyle w:val="RGBulletsCPKeymessages"/>
        <w:rPr>
          <w:rFonts w:ascii="Renault Group AH Light" w:hAnsi="Renault Group AH Light" w:cs="Renault Group AH Light"/>
          <w:b w:val="0"/>
          <w:bCs w:val="0"/>
          <w:sz w:val="20"/>
          <w:szCs w:val="20"/>
        </w:rPr>
      </w:pPr>
    </w:p>
    <w:p w14:paraId="2518F841" w14:textId="37255D36" w:rsidR="00632390" w:rsidRPr="00856153" w:rsidRDefault="00632390" w:rsidP="00632390">
      <w:pPr>
        <w:pStyle w:val="RGBulletsCPKeymessages"/>
        <w:rPr>
          <w:rFonts w:ascii="Renault Group AH Light" w:hAnsi="Renault Group AH Light" w:cs="Renault Group AH Light"/>
          <w:b w:val="0"/>
          <w:bCs w:val="0"/>
          <w:sz w:val="20"/>
          <w:szCs w:val="20"/>
        </w:rPr>
      </w:pPr>
      <w:r w:rsidRPr="003D2FFB">
        <w:rPr>
          <w:rFonts w:ascii="Renault Group AH Light" w:hAnsi="Renault Group AH Light" w:cs="Renault Group AH Light"/>
          <w:b w:val="0"/>
          <w:bCs w:val="0"/>
          <w:sz w:val="20"/>
          <w:szCs w:val="20"/>
        </w:rPr>
        <w:t xml:space="preserve">This result is </w:t>
      </w:r>
      <w:r w:rsidRPr="00C855B3">
        <w:rPr>
          <w:rFonts w:ascii="Renault Group AH Light" w:hAnsi="Renault Group AH Light" w:cs="Renault Group AH Light"/>
          <w:sz w:val="20"/>
          <w:szCs w:val="20"/>
        </w:rPr>
        <w:t>driven by its new strong brand identity</w:t>
      </w:r>
      <w:r w:rsidR="00F84DC3">
        <w:rPr>
          <w:rFonts w:ascii="Renault Group AH Light" w:hAnsi="Renault Group AH Light" w:cs="Renault Group AH Light"/>
          <w:sz w:val="20"/>
          <w:szCs w:val="20"/>
        </w:rPr>
        <w:t xml:space="preserve"> of</w:t>
      </w:r>
      <w:r w:rsidRPr="00C855B3">
        <w:rPr>
          <w:rFonts w:ascii="Renault Group AH Light" w:hAnsi="Renault Group AH Light" w:cs="Renault Group AH Light"/>
          <w:sz w:val="20"/>
          <w:szCs w:val="20"/>
        </w:rPr>
        <w:t xml:space="preserve"> "</w:t>
      </w:r>
      <w:r w:rsidR="0016004C" w:rsidRPr="0016004C">
        <w:rPr>
          <w:rFonts w:ascii="Renault Group AH Light" w:hAnsi="Renault Group AH Light" w:cs="Renault Group AH Light"/>
          <w:sz w:val="20"/>
          <w:szCs w:val="20"/>
        </w:rPr>
        <w:t>essential, cool, robust, affordable, and environmentally friendly vehicles</w:t>
      </w:r>
      <w:r w:rsidRPr="00C855B3">
        <w:rPr>
          <w:rFonts w:ascii="Renault Group AH Light" w:hAnsi="Renault Group AH Light" w:cs="Renault Group AH Light"/>
          <w:sz w:val="20"/>
          <w:szCs w:val="20"/>
        </w:rPr>
        <w:t xml:space="preserve">" </w:t>
      </w:r>
      <w:r w:rsidRPr="003D2FFB">
        <w:rPr>
          <w:rFonts w:ascii="Renault Group AH Light" w:hAnsi="Renault Group AH Light" w:cs="Renault Group AH Light"/>
          <w:b w:val="0"/>
          <w:bCs w:val="0"/>
          <w:sz w:val="20"/>
          <w:szCs w:val="20"/>
        </w:rPr>
        <w:t xml:space="preserve">structured around </w:t>
      </w:r>
      <w:r w:rsidRPr="00BA7D9C">
        <w:rPr>
          <w:rFonts w:ascii="Renault Group AH Light" w:hAnsi="Renault Group AH Light" w:cs="Renault Group AH Light"/>
          <w:sz w:val="20"/>
          <w:szCs w:val="20"/>
        </w:rPr>
        <w:t xml:space="preserve">4 </w:t>
      </w:r>
      <w:r>
        <w:rPr>
          <w:rFonts w:ascii="Renault Group AH Light" w:hAnsi="Renault Group AH Light" w:cs="Renault Group AH Light"/>
          <w:sz w:val="20"/>
          <w:szCs w:val="20"/>
        </w:rPr>
        <w:t>pillar</w:t>
      </w:r>
      <w:r w:rsidRPr="00BA7D9C">
        <w:rPr>
          <w:rFonts w:ascii="Renault Group AH Light" w:hAnsi="Renault Group AH Light" w:cs="Renault Group AH Light"/>
          <w:sz w:val="20"/>
          <w:szCs w:val="20"/>
        </w:rPr>
        <w:t xml:space="preserve"> models,</w:t>
      </w:r>
      <w:r w:rsidRPr="003D2FFB">
        <w:rPr>
          <w:rFonts w:ascii="Renault Group AH Light" w:hAnsi="Renault Group AH Light" w:cs="Renault Group AH Light"/>
          <w:b w:val="0"/>
          <w:bCs w:val="0"/>
          <w:sz w:val="20"/>
          <w:szCs w:val="20"/>
        </w:rPr>
        <w:t xml:space="preserve"> all of which are</w:t>
      </w:r>
      <w:r>
        <w:rPr>
          <w:rFonts w:ascii="Renault Group AH Light" w:hAnsi="Renault Group AH Light" w:cs="Renault Group AH Light"/>
          <w:b w:val="0"/>
          <w:bCs w:val="0"/>
          <w:sz w:val="20"/>
          <w:szCs w:val="20"/>
        </w:rPr>
        <w:t xml:space="preserve"> growing c</w:t>
      </w:r>
      <w:r w:rsidRPr="003D2FFB">
        <w:rPr>
          <w:rFonts w:ascii="Renault Group AH Light" w:hAnsi="Renault Group AH Light" w:cs="Renault Group AH Light"/>
          <w:b w:val="0"/>
          <w:bCs w:val="0"/>
          <w:sz w:val="20"/>
          <w:szCs w:val="20"/>
        </w:rPr>
        <w:t>ompared to 2022.</w:t>
      </w:r>
    </w:p>
    <w:p w14:paraId="7FBD689B" w14:textId="77777777" w:rsidR="00632390" w:rsidRPr="00856153" w:rsidRDefault="00632390" w:rsidP="00632390">
      <w:pPr>
        <w:pStyle w:val="RGParagraphe"/>
      </w:pPr>
    </w:p>
    <w:p w14:paraId="3D5F6BBA" w14:textId="7E5CBE95" w:rsidR="00632390" w:rsidRPr="00856153" w:rsidRDefault="00632390" w:rsidP="00632390">
      <w:pPr>
        <w:rPr>
          <w:b/>
          <w:bCs/>
          <w:sz w:val="24"/>
          <w:szCs w:val="24"/>
          <w:u w:val="single"/>
          <w:lang w:val="en-GB"/>
        </w:rPr>
      </w:pPr>
      <w:r w:rsidRPr="00856153">
        <w:rPr>
          <w:b/>
          <w:bCs/>
          <w:sz w:val="24"/>
          <w:szCs w:val="24"/>
          <w:u w:val="single"/>
          <w:lang w:val="en-GB"/>
        </w:rPr>
        <w:t>Record market share</w:t>
      </w:r>
      <w:r w:rsidR="00222A00">
        <w:rPr>
          <w:b/>
          <w:bCs/>
          <w:sz w:val="24"/>
          <w:szCs w:val="24"/>
          <w:u w:val="single"/>
          <w:lang w:val="en-GB"/>
        </w:rPr>
        <w:t>s</w:t>
      </w:r>
      <w:r w:rsidRPr="00856153">
        <w:rPr>
          <w:b/>
          <w:bCs/>
          <w:sz w:val="24"/>
          <w:szCs w:val="24"/>
          <w:u w:val="single"/>
          <w:lang w:val="en-GB"/>
        </w:rPr>
        <w:t xml:space="preserve"> of the brand in Europe</w:t>
      </w:r>
    </w:p>
    <w:p w14:paraId="10B48BAD" w14:textId="60C1FFB3" w:rsidR="00632390" w:rsidRPr="00856153" w:rsidRDefault="00632390" w:rsidP="00632390">
      <w:pPr>
        <w:pStyle w:val="RGParagraphe"/>
      </w:pPr>
      <w:r w:rsidRPr="001B2B5E">
        <w:t xml:space="preserve">This performance enabled Dacia to achieve </w:t>
      </w:r>
      <w:r>
        <w:t xml:space="preserve">a </w:t>
      </w:r>
      <w:r w:rsidRPr="001B2B5E">
        <w:rPr>
          <w:b/>
          <w:bCs/>
        </w:rPr>
        <w:t>record market share</w:t>
      </w:r>
      <w:r>
        <w:t>.</w:t>
      </w:r>
    </w:p>
    <w:p w14:paraId="54056E7F" w14:textId="7CC5847C" w:rsidR="00632390" w:rsidRPr="00856153" w:rsidRDefault="00632390" w:rsidP="00632390">
      <w:pPr>
        <w:pStyle w:val="RGParagraphe"/>
        <w:numPr>
          <w:ilvl w:val="0"/>
          <w:numId w:val="5"/>
        </w:numPr>
        <w:rPr>
          <w:b/>
          <w:bCs/>
        </w:rPr>
      </w:pPr>
      <w:r w:rsidRPr="001B2B5E">
        <w:t xml:space="preserve">3.8% (+0.1 pt vs. 2022) in </w:t>
      </w:r>
      <w:r w:rsidR="009F213E">
        <w:t>PC</w:t>
      </w:r>
      <w:r>
        <w:t xml:space="preserve"> </w:t>
      </w:r>
      <w:r w:rsidRPr="001B2B5E">
        <w:t>+</w:t>
      </w:r>
      <w:r>
        <w:t xml:space="preserve"> </w:t>
      </w:r>
      <w:r w:rsidRPr="001B2B5E">
        <w:t>LCV</w:t>
      </w:r>
      <w:r w:rsidR="009F213E">
        <w:t xml:space="preserve"> </w:t>
      </w:r>
    </w:p>
    <w:p w14:paraId="6F6CDE91" w14:textId="4F7DF0CF" w:rsidR="00632390" w:rsidRPr="00B66CB4" w:rsidRDefault="00632390" w:rsidP="00632390">
      <w:pPr>
        <w:pStyle w:val="RGParagraphe"/>
        <w:numPr>
          <w:ilvl w:val="0"/>
          <w:numId w:val="5"/>
        </w:numPr>
        <w:rPr>
          <w:b/>
          <w:bCs/>
          <w:lang w:val="en-US"/>
        </w:rPr>
      </w:pPr>
      <w:r w:rsidRPr="001B2B5E">
        <w:t xml:space="preserve">4.3% (+0.1 pt vs. 2022) in </w:t>
      </w:r>
      <w:r w:rsidR="009F213E">
        <w:t>PC</w:t>
      </w:r>
    </w:p>
    <w:p w14:paraId="3EA3581D" w14:textId="19EF2701" w:rsidR="00632390" w:rsidRPr="00856153" w:rsidRDefault="00632390" w:rsidP="00632390">
      <w:pPr>
        <w:pStyle w:val="RGParagraphe"/>
        <w:numPr>
          <w:ilvl w:val="0"/>
          <w:numId w:val="5"/>
        </w:numPr>
      </w:pPr>
      <w:r w:rsidRPr="001B2B5E">
        <w:t xml:space="preserve">8.3% (+0.7 pts) in </w:t>
      </w:r>
      <w:r w:rsidR="00C034BC">
        <w:t>PC</w:t>
      </w:r>
      <w:r>
        <w:t xml:space="preserve"> for </w:t>
      </w:r>
      <w:r w:rsidR="00246E19">
        <w:t>retail</w:t>
      </w:r>
      <w:r>
        <w:t xml:space="preserve"> </w:t>
      </w:r>
      <w:r w:rsidR="00491F96">
        <w:t>customers</w:t>
      </w:r>
      <w:r w:rsidRPr="001B2B5E">
        <w:t xml:space="preserve">. The brand </w:t>
      </w:r>
      <w:r>
        <w:t xml:space="preserve">confirms its </w:t>
      </w:r>
      <w:r w:rsidRPr="001C7F7D">
        <w:rPr>
          <w:b/>
          <w:bCs/>
        </w:rPr>
        <w:t>2</w:t>
      </w:r>
      <w:r w:rsidRPr="00AD3DD4">
        <w:rPr>
          <w:b/>
          <w:bCs/>
          <w:vertAlign w:val="superscript"/>
        </w:rPr>
        <w:t>nd</w:t>
      </w:r>
      <w:r>
        <w:rPr>
          <w:b/>
          <w:bCs/>
        </w:rPr>
        <w:t xml:space="preserve"> place</w:t>
      </w:r>
      <w:r w:rsidRPr="001C7F7D">
        <w:rPr>
          <w:b/>
          <w:bCs/>
        </w:rPr>
        <w:t xml:space="preserve"> </w:t>
      </w:r>
      <w:r>
        <w:rPr>
          <w:b/>
          <w:bCs/>
        </w:rPr>
        <w:t xml:space="preserve">on the </w:t>
      </w:r>
      <w:r w:rsidR="00246E19">
        <w:rPr>
          <w:b/>
          <w:bCs/>
        </w:rPr>
        <w:t>retail</w:t>
      </w:r>
      <w:r>
        <w:rPr>
          <w:b/>
          <w:bCs/>
        </w:rPr>
        <w:t xml:space="preserve"> vehicle market in Europe</w:t>
      </w:r>
      <w:r>
        <w:rPr>
          <w:rStyle w:val="Appelnotedebasdep"/>
          <w:b/>
          <w:bCs/>
        </w:rPr>
        <w:footnoteReference w:id="8"/>
      </w:r>
      <w:r w:rsidR="001D6F76">
        <w:t>, its core market.</w:t>
      </w:r>
    </w:p>
    <w:p w14:paraId="1FEAD690" w14:textId="77777777" w:rsidR="00632390" w:rsidRPr="00856153" w:rsidRDefault="00632390" w:rsidP="00632390">
      <w:pPr>
        <w:rPr>
          <w:lang w:val="en-GB"/>
        </w:rPr>
      </w:pPr>
    </w:p>
    <w:p w14:paraId="0F362603" w14:textId="77777777" w:rsidR="00632390" w:rsidRPr="00856153" w:rsidRDefault="00632390" w:rsidP="00632390">
      <w:pPr>
        <w:rPr>
          <w:b/>
          <w:bCs/>
          <w:sz w:val="24"/>
          <w:szCs w:val="24"/>
          <w:u w:val="single"/>
          <w:lang w:val="en-GB"/>
        </w:rPr>
      </w:pPr>
      <w:r w:rsidRPr="00856153">
        <w:rPr>
          <w:b/>
          <w:bCs/>
          <w:sz w:val="24"/>
          <w:szCs w:val="24"/>
          <w:u w:val="single"/>
          <w:lang w:val="en-GB"/>
        </w:rPr>
        <w:t xml:space="preserve">Results driven by a strong new brand identity </w:t>
      </w:r>
    </w:p>
    <w:p w14:paraId="2B5CF072" w14:textId="5ED6AF83" w:rsidR="00632390" w:rsidRPr="00856153" w:rsidRDefault="00632390" w:rsidP="00632390">
      <w:pPr>
        <w:pStyle w:val="RGParagraphe"/>
      </w:pPr>
      <w:r>
        <w:t xml:space="preserve">Dacia's results are driven by a </w:t>
      </w:r>
      <w:r w:rsidRPr="00352E8D">
        <w:rPr>
          <w:b/>
        </w:rPr>
        <w:t xml:space="preserve">strong new brand identity </w:t>
      </w:r>
      <w:r>
        <w:t xml:space="preserve">structured around </w:t>
      </w:r>
      <w:r w:rsidRPr="001C7F7D">
        <w:rPr>
          <w:b/>
          <w:bCs/>
        </w:rPr>
        <w:t>4 pillar models</w:t>
      </w:r>
      <w:r>
        <w:t>. The brand is popular with all types of customers with conquest and loyalty rates at the best level on the market.</w:t>
      </w:r>
    </w:p>
    <w:p w14:paraId="27811776" w14:textId="77777777" w:rsidR="00632390" w:rsidRPr="00856153" w:rsidRDefault="00632390" w:rsidP="00632390">
      <w:pPr>
        <w:rPr>
          <w:lang w:val="en-GB"/>
        </w:rPr>
      </w:pPr>
    </w:p>
    <w:p w14:paraId="4634FBFD" w14:textId="61A7D37F" w:rsidR="00632390" w:rsidRPr="00856153" w:rsidRDefault="00632390" w:rsidP="00632390">
      <w:pPr>
        <w:pStyle w:val="RGParagraphe"/>
        <w:numPr>
          <w:ilvl w:val="0"/>
          <w:numId w:val="5"/>
        </w:numPr>
      </w:pPr>
      <w:r w:rsidRPr="0051184F">
        <w:t xml:space="preserve">Dacia Sandero </w:t>
      </w:r>
      <w:r w:rsidRPr="00C94208">
        <w:rPr>
          <w:b/>
          <w:bCs/>
        </w:rPr>
        <w:t xml:space="preserve">global sales </w:t>
      </w:r>
      <w:r>
        <w:t>totalled</w:t>
      </w:r>
      <w:r w:rsidRPr="0051184F">
        <w:t xml:space="preserve"> 269,899 vehicles, up </w:t>
      </w:r>
      <w:r w:rsidRPr="001750E1">
        <w:rPr>
          <w:b/>
          <w:bCs/>
        </w:rPr>
        <w:t>17.6%</w:t>
      </w:r>
      <w:r w:rsidRPr="0051184F">
        <w:t xml:space="preserve"> compared to 2022. Sandero </w:t>
      </w:r>
      <w:r>
        <w:t xml:space="preserve">maintains its position </w:t>
      </w:r>
      <w:r w:rsidRPr="0072023E">
        <w:rPr>
          <w:b/>
          <w:bCs/>
        </w:rPr>
        <w:t xml:space="preserve">as the market leader for </w:t>
      </w:r>
      <w:r w:rsidR="00F53F43">
        <w:rPr>
          <w:b/>
          <w:bCs/>
        </w:rPr>
        <w:t>retail</w:t>
      </w:r>
      <w:r w:rsidRPr="0072023E">
        <w:rPr>
          <w:b/>
          <w:bCs/>
        </w:rPr>
        <w:t xml:space="preserve"> vehicle sales in Europe</w:t>
      </w:r>
      <w:r w:rsidR="00BD4A80">
        <w:rPr>
          <w:rStyle w:val="Appelnotedebasdep"/>
          <w:b/>
          <w:bCs/>
        </w:rPr>
        <w:footnoteReference w:id="9"/>
      </w:r>
      <w:r w:rsidRPr="0072023E">
        <w:rPr>
          <w:b/>
          <w:bCs/>
        </w:rPr>
        <w:t xml:space="preserve"> since 2017</w:t>
      </w:r>
      <w:r>
        <w:t>.</w:t>
      </w:r>
    </w:p>
    <w:p w14:paraId="782D0F47" w14:textId="50664285" w:rsidR="00632390" w:rsidRPr="00856153" w:rsidRDefault="00632390" w:rsidP="00632390">
      <w:pPr>
        <w:pStyle w:val="RGParagraphe"/>
        <w:numPr>
          <w:ilvl w:val="0"/>
          <w:numId w:val="5"/>
        </w:numPr>
      </w:pPr>
      <w:r w:rsidRPr="0051184F">
        <w:t xml:space="preserve">With 200,633 units sold worldwide, </w:t>
      </w:r>
      <w:r w:rsidRPr="00C94208">
        <w:rPr>
          <w:b/>
          <w:bCs/>
        </w:rPr>
        <w:t>Dacia Duster</w:t>
      </w:r>
      <w:r w:rsidRPr="0051184F">
        <w:t xml:space="preserve"> grew by </w:t>
      </w:r>
      <w:r w:rsidRPr="001750E1">
        <w:rPr>
          <w:b/>
          <w:bCs/>
        </w:rPr>
        <w:t>1.7%</w:t>
      </w:r>
      <w:r w:rsidRPr="0051184F">
        <w:t xml:space="preserve"> compared to 2022. It maintains its </w:t>
      </w:r>
      <w:r w:rsidRPr="001750E1">
        <w:rPr>
          <w:b/>
          <w:bCs/>
        </w:rPr>
        <w:t xml:space="preserve">position </w:t>
      </w:r>
      <w:r>
        <w:rPr>
          <w:b/>
          <w:bCs/>
        </w:rPr>
        <w:t xml:space="preserve">in the top three European </w:t>
      </w:r>
      <w:r w:rsidR="00F53F43">
        <w:rPr>
          <w:b/>
          <w:bCs/>
        </w:rPr>
        <w:t>retail</w:t>
      </w:r>
      <w:r>
        <w:rPr>
          <w:b/>
          <w:bCs/>
        </w:rPr>
        <w:t xml:space="preserve"> SUVs sales</w:t>
      </w:r>
      <w:r w:rsidRPr="0051184F">
        <w:t xml:space="preserve">. </w:t>
      </w:r>
    </w:p>
    <w:p w14:paraId="73B00AC7" w14:textId="0FCBA511" w:rsidR="00632390" w:rsidRPr="00856153" w:rsidRDefault="00632390" w:rsidP="00632390">
      <w:pPr>
        <w:pStyle w:val="RGParagraphe"/>
        <w:numPr>
          <w:ilvl w:val="0"/>
          <w:numId w:val="5"/>
        </w:numPr>
      </w:pPr>
      <w:r w:rsidRPr="00C94208">
        <w:rPr>
          <w:b/>
          <w:bCs/>
        </w:rPr>
        <w:t>Dacia Jogger</w:t>
      </w:r>
      <w:r w:rsidRPr="0051184F">
        <w:t xml:space="preserve"> recorded 94,095 units sold worldwide, up </w:t>
      </w:r>
      <w:r w:rsidRPr="001750E1">
        <w:rPr>
          <w:b/>
          <w:bCs/>
        </w:rPr>
        <w:t>65.6%</w:t>
      </w:r>
      <w:r w:rsidRPr="0051184F">
        <w:t xml:space="preserve"> compared to 2022. </w:t>
      </w:r>
      <w:r w:rsidR="00B87619">
        <w:t>In Europe</w:t>
      </w:r>
      <w:r w:rsidR="001D24D9">
        <w:t>,</w:t>
      </w:r>
      <w:r w:rsidR="00B87619">
        <w:t xml:space="preserve"> it is</w:t>
      </w:r>
      <w:r>
        <w:t xml:space="preserve"> </w:t>
      </w:r>
      <w:r w:rsidRPr="00EA3360">
        <w:rPr>
          <w:b/>
        </w:rPr>
        <w:t xml:space="preserve">the </w:t>
      </w:r>
      <w:r w:rsidR="00B87619" w:rsidRPr="00EA3360">
        <w:rPr>
          <w:b/>
          <w:bCs/>
        </w:rPr>
        <w:t>best-selling</w:t>
      </w:r>
      <w:r w:rsidR="00B87619">
        <w:t xml:space="preserve"> </w:t>
      </w:r>
      <w:r w:rsidR="00EA3360">
        <w:t>vehicle</w:t>
      </w:r>
      <w:r>
        <w:t xml:space="preserve"> in the </w:t>
      </w:r>
      <w:r w:rsidRPr="001750E1">
        <w:rPr>
          <w:b/>
          <w:bCs/>
        </w:rPr>
        <w:t>C segment</w:t>
      </w:r>
      <w:r>
        <w:rPr>
          <w:b/>
          <w:bCs/>
        </w:rPr>
        <w:t xml:space="preserve"> retail sales</w:t>
      </w:r>
      <w:r w:rsidRPr="001750E1">
        <w:rPr>
          <w:b/>
          <w:bCs/>
        </w:rPr>
        <w:t>, excluding SUVs</w:t>
      </w:r>
      <w:r>
        <w:rPr>
          <w:b/>
          <w:bCs/>
        </w:rPr>
        <w:t>.</w:t>
      </w:r>
    </w:p>
    <w:p w14:paraId="0D6BDD82" w14:textId="43FD1F9C" w:rsidR="00632390" w:rsidRPr="00856153" w:rsidRDefault="00632390" w:rsidP="00F53F43">
      <w:pPr>
        <w:pStyle w:val="RGParagraphe"/>
        <w:numPr>
          <w:ilvl w:val="0"/>
          <w:numId w:val="5"/>
        </w:numPr>
      </w:pPr>
      <w:r w:rsidRPr="0051184F">
        <w:t xml:space="preserve">With 61,803 units sold worldwide, </w:t>
      </w:r>
      <w:r w:rsidRPr="00C94208">
        <w:rPr>
          <w:b/>
          <w:bCs/>
        </w:rPr>
        <w:t>Dacia Spring</w:t>
      </w:r>
      <w:r w:rsidRPr="0051184F">
        <w:t xml:space="preserve"> is up </w:t>
      </w:r>
      <w:r w:rsidRPr="001750E1">
        <w:rPr>
          <w:b/>
          <w:bCs/>
        </w:rPr>
        <w:t>26.4%</w:t>
      </w:r>
      <w:r w:rsidRPr="0051184F">
        <w:t xml:space="preserve"> compared to 2022, making it the </w:t>
      </w:r>
      <w:r w:rsidRPr="001750E1">
        <w:rPr>
          <w:b/>
          <w:bCs/>
        </w:rPr>
        <w:t xml:space="preserve">3rd </w:t>
      </w:r>
      <w:r>
        <w:rPr>
          <w:b/>
          <w:bCs/>
        </w:rPr>
        <w:t>best-selling</w:t>
      </w:r>
      <w:r w:rsidRPr="001750E1">
        <w:rPr>
          <w:b/>
          <w:bCs/>
        </w:rPr>
        <w:t xml:space="preserve"> electric vehicle</w:t>
      </w:r>
      <w:r w:rsidRPr="0051184F">
        <w:t xml:space="preserve"> to </w:t>
      </w:r>
      <w:r w:rsidR="00F53F43">
        <w:t>retail</w:t>
      </w:r>
      <w:r w:rsidRPr="0051184F">
        <w:t xml:space="preserve"> customers in Europe.</w:t>
      </w:r>
    </w:p>
    <w:p w14:paraId="047AC897" w14:textId="77777777" w:rsidR="00632390" w:rsidRPr="00856153" w:rsidRDefault="00632390" w:rsidP="00632390">
      <w:pPr>
        <w:rPr>
          <w:lang w:val="en-GB"/>
        </w:rPr>
      </w:pPr>
    </w:p>
    <w:p w14:paraId="792DB566" w14:textId="77777777" w:rsidR="00632390" w:rsidRPr="00856153" w:rsidRDefault="00632390" w:rsidP="00632390">
      <w:pPr>
        <w:rPr>
          <w:lang w:val="en-GB"/>
        </w:rPr>
      </w:pPr>
      <w:r w:rsidRPr="00856153">
        <w:rPr>
          <w:b/>
          <w:bCs/>
          <w:sz w:val="24"/>
          <w:szCs w:val="24"/>
          <w:u w:val="single"/>
          <w:lang w:val="en-GB"/>
        </w:rPr>
        <w:t>2024: 2 new vehicles on the market</w:t>
      </w:r>
    </w:p>
    <w:p w14:paraId="6994F6A0" w14:textId="322B8082" w:rsidR="00632390" w:rsidRPr="00856153" w:rsidRDefault="00632390" w:rsidP="00632390">
      <w:pPr>
        <w:pStyle w:val="RGParagraphe"/>
      </w:pPr>
      <w:r w:rsidRPr="0009393B">
        <w:rPr>
          <w:b/>
          <w:bCs/>
        </w:rPr>
        <w:t xml:space="preserve">Dacia </w:t>
      </w:r>
      <w:r>
        <w:t xml:space="preserve">will launch </w:t>
      </w:r>
      <w:r w:rsidRPr="0009393B">
        <w:rPr>
          <w:b/>
          <w:bCs/>
        </w:rPr>
        <w:t xml:space="preserve">2 new </w:t>
      </w:r>
      <w:r>
        <w:rPr>
          <w:b/>
          <w:bCs/>
        </w:rPr>
        <w:t>vehicles</w:t>
      </w:r>
      <w:r>
        <w:t xml:space="preserve">: </w:t>
      </w:r>
    </w:p>
    <w:p w14:paraId="0179D398" w14:textId="2F6A93FA" w:rsidR="00632390" w:rsidRPr="00856153" w:rsidRDefault="00632390" w:rsidP="00632390">
      <w:pPr>
        <w:pStyle w:val="RGParagraphe"/>
        <w:numPr>
          <w:ilvl w:val="0"/>
          <w:numId w:val="3"/>
        </w:numPr>
      </w:pPr>
      <w:r>
        <w:rPr>
          <w:b/>
          <w:bCs/>
        </w:rPr>
        <w:t>New Dacia Duster</w:t>
      </w:r>
      <w:r w:rsidRPr="7782381E">
        <w:t xml:space="preserve"> on sale </w:t>
      </w:r>
      <w:r>
        <w:t xml:space="preserve">starting </w:t>
      </w:r>
      <w:r w:rsidRPr="7782381E">
        <w:t>March 2024.</w:t>
      </w:r>
    </w:p>
    <w:p w14:paraId="39B72358" w14:textId="04BAB3C4" w:rsidR="00632390" w:rsidRPr="00856153" w:rsidRDefault="00632390" w:rsidP="00632390">
      <w:pPr>
        <w:pStyle w:val="RGParagraphe"/>
        <w:numPr>
          <w:ilvl w:val="0"/>
          <w:numId w:val="3"/>
        </w:numPr>
      </w:pPr>
      <w:r w:rsidRPr="7782381E">
        <w:t xml:space="preserve">The </w:t>
      </w:r>
      <w:r w:rsidR="007F33F5" w:rsidRPr="00E05E72">
        <w:rPr>
          <w:b/>
          <w:bCs/>
        </w:rPr>
        <w:t>new</w:t>
      </w:r>
      <w:r>
        <w:rPr>
          <w:b/>
          <w:bCs/>
        </w:rPr>
        <w:t xml:space="preserve"> </w:t>
      </w:r>
      <w:r w:rsidR="00E05E72">
        <w:rPr>
          <w:b/>
          <w:bCs/>
        </w:rPr>
        <w:t xml:space="preserve">100% electric </w:t>
      </w:r>
      <w:r>
        <w:rPr>
          <w:b/>
          <w:bCs/>
        </w:rPr>
        <w:t xml:space="preserve">Dacia </w:t>
      </w:r>
      <w:r w:rsidRPr="001750E1">
        <w:rPr>
          <w:b/>
          <w:bCs/>
        </w:rPr>
        <w:t>Spring,</w:t>
      </w:r>
      <w:r w:rsidRPr="7782381E">
        <w:t xml:space="preserve"> with an all-new </w:t>
      </w:r>
      <w:r>
        <w:t xml:space="preserve">design, both </w:t>
      </w:r>
      <w:r w:rsidRPr="7782381E">
        <w:t xml:space="preserve">exterior and interior, will go on sale in summer </w:t>
      </w:r>
      <w:r>
        <w:t>2024</w:t>
      </w:r>
      <w:r w:rsidRPr="7782381E">
        <w:t xml:space="preserve">. </w:t>
      </w:r>
    </w:p>
    <w:p w14:paraId="38B34A23" w14:textId="49EDD358" w:rsidR="00632390" w:rsidRPr="00856153" w:rsidRDefault="00632390" w:rsidP="00632390">
      <w:pPr>
        <w:rPr>
          <w:lang w:val="en-GB"/>
        </w:rPr>
      </w:pPr>
      <w:r w:rsidRPr="00856153">
        <w:rPr>
          <w:rFonts w:ascii="Renault Group AH Light" w:hAnsi="Renault Group AH Light" w:cs="Renault Group AH Light"/>
          <w:sz w:val="20"/>
          <w:lang w:val="en-GB"/>
        </w:rPr>
        <w:t>The brand will</w:t>
      </w:r>
      <w:r>
        <w:rPr>
          <w:rFonts w:ascii="Renault Group AH Light" w:hAnsi="Renault Group AH Light" w:cs="Renault Group AH Light"/>
          <w:sz w:val="20"/>
          <w:lang w:val="en-GB"/>
        </w:rPr>
        <w:t xml:space="preserve"> also</w:t>
      </w:r>
      <w:r w:rsidRPr="00856153">
        <w:rPr>
          <w:rFonts w:ascii="Renault Group AH Light" w:hAnsi="Renault Group AH Light" w:cs="Renault Group AH Light"/>
          <w:sz w:val="20"/>
          <w:lang w:val="en-GB"/>
        </w:rPr>
        <w:t xml:space="preserve"> introduce </w:t>
      </w:r>
      <w:r w:rsidRPr="00856153">
        <w:rPr>
          <w:rFonts w:ascii="Renault Group AH Light" w:hAnsi="Renault Group AH Light" w:cs="Renault Group AH Light"/>
          <w:b/>
          <w:bCs/>
          <w:sz w:val="20"/>
          <w:lang w:val="en-GB"/>
        </w:rPr>
        <w:t>Bigster</w:t>
      </w:r>
      <w:r w:rsidRPr="00856153">
        <w:rPr>
          <w:rFonts w:ascii="Renault Group AH Light" w:hAnsi="Renault Group AH Light" w:cs="Renault Group AH Light"/>
          <w:sz w:val="20"/>
          <w:lang w:val="en-GB"/>
        </w:rPr>
        <w:t>, a C-segment vehicle, at the end of 2024.</w:t>
      </w:r>
    </w:p>
    <w:p w14:paraId="513002DF" w14:textId="77777777" w:rsidR="00632390" w:rsidRPr="00856153" w:rsidRDefault="00632390" w:rsidP="00632390">
      <w:pPr>
        <w:pStyle w:val="RGSousTiiteCP"/>
        <w:rPr>
          <w:b/>
          <w:bCs w:val="0"/>
        </w:rPr>
      </w:pPr>
      <w:r w:rsidRPr="001750E1">
        <w:rPr>
          <w:b/>
          <w:bCs w:val="0"/>
        </w:rPr>
        <w:t>ALPINE BRAND</w:t>
      </w:r>
    </w:p>
    <w:p w14:paraId="39EAFCE7" w14:textId="144244DD" w:rsidR="00632390" w:rsidRPr="00856153" w:rsidRDefault="00632390" w:rsidP="00632390">
      <w:pPr>
        <w:pStyle w:val="RGParagraphe"/>
      </w:pPr>
      <w:r w:rsidRPr="000D10B3">
        <w:t xml:space="preserve">In 2023, Alpine continued its </w:t>
      </w:r>
      <w:r w:rsidRPr="00C90AC8">
        <w:rPr>
          <w:b/>
          <w:bCs/>
        </w:rPr>
        <w:t xml:space="preserve">double-digit growth in the </w:t>
      </w:r>
      <w:r w:rsidR="00716657">
        <w:rPr>
          <w:b/>
          <w:bCs/>
        </w:rPr>
        <w:t>high-end</w:t>
      </w:r>
      <w:r w:rsidRPr="00C90AC8">
        <w:rPr>
          <w:b/>
          <w:bCs/>
        </w:rPr>
        <w:t xml:space="preserve"> segment for the third consecutive year, </w:t>
      </w:r>
      <w:r w:rsidRPr="000D10B3">
        <w:t xml:space="preserve">with 4,328 vehicles </w:t>
      </w:r>
      <w:r>
        <w:t xml:space="preserve">sold, </w:t>
      </w:r>
      <w:r w:rsidRPr="000D10B3">
        <w:t xml:space="preserve">up </w:t>
      </w:r>
      <w:r w:rsidRPr="00454F1F">
        <w:rPr>
          <w:b/>
          <w:bCs/>
        </w:rPr>
        <w:t>22.1%</w:t>
      </w:r>
      <w:r>
        <w:rPr>
          <w:b/>
          <w:bCs/>
        </w:rPr>
        <w:t>:</w:t>
      </w:r>
    </w:p>
    <w:p w14:paraId="06F5063C" w14:textId="40BE3D39" w:rsidR="00632390" w:rsidRPr="00856153" w:rsidRDefault="00632390" w:rsidP="00632390">
      <w:pPr>
        <w:pStyle w:val="RGParagraphe"/>
        <w:numPr>
          <w:ilvl w:val="0"/>
          <w:numId w:val="3"/>
        </w:numPr>
      </w:pPr>
      <w:r w:rsidRPr="000D10B3">
        <w:t xml:space="preserve">In Europe, the brand recorded strong growth, </w:t>
      </w:r>
      <w:r w:rsidR="00B01ACB">
        <w:t>especially</w:t>
      </w:r>
      <w:r w:rsidRPr="000D10B3">
        <w:t xml:space="preserve"> in Germany (+34%), Belgium</w:t>
      </w:r>
      <w:r>
        <w:t xml:space="preserve"> </w:t>
      </w:r>
      <w:r w:rsidR="0048588F">
        <w:br/>
      </w:r>
      <w:r w:rsidRPr="000D10B3">
        <w:t xml:space="preserve">(+32%) and France (+26%). </w:t>
      </w:r>
    </w:p>
    <w:p w14:paraId="00FCD6E3" w14:textId="77777777" w:rsidR="00632390" w:rsidRPr="00856153" w:rsidRDefault="00632390" w:rsidP="00632390">
      <w:pPr>
        <w:pStyle w:val="RGParagraphe"/>
        <w:numPr>
          <w:ilvl w:val="0"/>
          <w:numId w:val="3"/>
        </w:numPr>
      </w:pPr>
      <w:r w:rsidRPr="000D10B3">
        <w:t>The Alpine A110 maintains its position as the leading two-seater sports coupé</w:t>
      </w:r>
      <w:r w:rsidRPr="00454F1F">
        <w:rPr>
          <w:b/>
          <w:bCs/>
        </w:rPr>
        <w:t xml:space="preserve"> sold in Europe in 2023, driven by the success of the A110 R and the limited editions: A110 San Remo 73, A110 R Le Mans and A110 S Enstone Edition.</w:t>
      </w:r>
      <w:r w:rsidRPr="000D10B3">
        <w:t xml:space="preserve">  </w:t>
      </w:r>
    </w:p>
    <w:p w14:paraId="7ECC6095" w14:textId="77777777" w:rsidR="00632390" w:rsidRPr="00856153" w:rsidRDefault="00632390" w:rsidP="00632390">
      <w:pPr>
        <w:pStyle w:val="RGParagraphe"/>
        <w:numPr>
          <w:ilvl w:val="0"/>
          <w:numId w:val="3"/>
        </w:numPr>
      </w:pPr>
      <w:r w:rsidRPr="000D10B3">
        <w:t>The brand makes 3/4 of its sales on the top-of-the-range versions.</w:t>
      </w:r>
    </w:p>
    <w:p w14:paraId="01A23516" w14:textId="77777777" w:rsidR="00632390" w:rsidRPr="00856153" w:rsidRDefault="00632390" w:rsidP="00632390">
      <w:pPr>
        <w:pStyle w:val="RGParagraphe"/>
      </w:pPr>
    </w:p>
    <w:p w14:paraId="46DB3CDF" w14:textId="77777777" w:rsidR="00632390" w:rsidRPr="00856153" w:rsidRDefault="00632390" w:rsidP="00632390">
      <w:pPr>
        <w:pStyle w:val="RGParagraphe"/>
        <w:rPr>
          <w:rFonts w:asciiTheme="minorHAnsi" w:hAnsiTheme="minorHAnsi" w:cstheme="minorBidi"/>
          <w:b/>
          <w:bCs/>
          <w:sz w:val="24"/>
          <w:szCs w:val="24"/>
          <w:u w:val="single"/>
        </w:rPr>
      </w:pPr>
      <w:r w:rsidRPr="002C2631">
        <w:rPr>
          <w:rFonts w:asciiTheme="minorHAnsi" w:hAnsiTheme="minorHAnsi" w:cstheme="minorBidi"/>
          <w:b/>
          <w:bCs/>
          <w:sz w:val="24"/>
          <w:szCs w:val="24"/>
          <w:u w:val="single"/>
        </w:rPr>
        <w:t>Alpine's international development strategy</w:t>
      </w:r>
    </w:p>
    <w:p w14:paraId="32FD5E6E" w14:textId="77777777" w:rsidR="00632390" w:rsidRPr="00856153" w:rsidRDefault="00632390" w:rsidP="00632390">
      <w:pPr>
        <w:pStyle w:val="RGParagraphe"/>
      </w:pPr>
      <w:r w:rsidRPr="000D10B3">
        <w:t xml:space="preserve">In 2023, Alpine is continuing </w:t>
      </w:r>
      <w:r w:rsidRPr="00454F1F">
        <w:rPr>
          <w:b/>
          <w:bCs/>
        </w:rPr>
        <w:t>its international development strategy</w:t>
      </w:r>
      <w:r w:rsidRPr="000D10B3">
        <w:t xml:space="preserve"> with its </w:t>
      </w:r>
      <w:r>
        <w:t>expansion</w:t>
      </w:r>
      <w:r w:rsidRPr="000D10B3">
        <w:t xml:space="preserve"> in </w:t>
      </w:r>
      <w:r w:rsidRPr="00CA5A90">
        <w:rPr>
          <w:b/>
          <w:bCs/>
        </w:rPr>
        <w:t>new countries</w:t>
      </w:r>
      <w:r w:rsidRPr="000D10B3">
        <w:t xml:space="preserve"> such as </w:t>
      </w:r>
      <w:r w:rsidRPr="00454F1F">
        <w:rPr>
          <w:b/>
          <w:bCs/>
        </w:rPr>
        <w:t>Israel and Morocco</w:t>
      </w:r>
      <w:r w:rsidRPr="000D10B3">
        <w:t xml:space="preserve">, and now has 146 </w:t>
      </w:r>
      <w:r>
        <w:t>dealers</w:t>
      </w:r>
      <w:r w:rsidRPr="000D10B3">
        <w:t xml:space="preserve"> worldwide. This will continue in 2024 with Alpine's arrival in </w:t>
      </w:r>
      <w:r w:rsidRPr="00454F1F">
        <w:rPr>
          <w:b/>
          <w:bCs/>
        </w:rPr>
        <w:t xml:space="preserve">Turkey </w:t>
      </w:r>
      <w:r w:rsidRPr="000D10B3">
        <w:t>in the first half of the year.</w:t>
      </w:r>
    </w:p>
    <w:p w14:paraId="1AE6F3CF" w14:textId="77777777" w:rsidR="00632390" w:rsidRPr="00856153" w:rsidRDefault="00632390" w:rsidP="00632390">
      <w:pPr>
        <w:rPr>
          <w:lang w:val="en-GB"/>
        </w:rPr>
      </w:pPr>
    </w:p>
    <w:p w14:paraId="2924006D" w14:textId="77777777" w:rsidR="00632390" w:rsidRPr="00856153" w:rsidRDefault="00632390" w:rsidP="00632390">
      <w:pPr>
        <w:rPr>
          <w:b/>
          <w:bCs/>
          <w:sz w:val="24"/>
          <w:szCs w:val="24"/>
          <w:u w:val="single"/>
          <w:lang w:val="en-GB"/>
        </w:rPr>
      </w:pPr>
      <w:r w:rsidRPr="00856153">
        <w:rPr>
          <w:b/>
          <w:bCs/>
          <w:sz w:val="24"/>
          <w:szCs w:val="24"/>
          <w:u w:val="single"/>
          <w:lang w:val="en-GB"/>
        </w:rPr>
        <w:t>2024 for Alpine</w:t>
      </w:r>
    </w:p>
    <w:p w14:paraId="1BF1B816" w14:textId="77777777" w:rsidR="00632390" w:rsidRPr="00856153" w:rsidRDefault="00632390" w:rsidP="00632390">
      <w:pPr>
        <w:pStyle w:val="RGParagraphe"/>
      </w:pPr>
      <w:r w:rsidRPr="000D10B3">
        <w:t xml:space="preserve">Alpine starts 2024 with an order book </w:t>
      </w:r>
      <w:r>
        <w:t>filled for 7 months</w:t>
      </w:r>
      <w:r w:rsidRPr="000D10B3">
        <w:t xml:space="preserve"> thanks to the </w:t>
      </w:r>
      <w:r>
        <w:t>successful</w:t>
      </w:r>
      <w:r w:rsidRPr="000D10B3">
        <w:t xml:space="preserve"> start of the A110 R Turini launched in December 2023. </w:t>
      </w:r>
    </w:p>
    <w:p w14:paraId="28AE279D" w14:textId="77777777" w:rsidR="00632390" w:rsidRPr="00856153" w:rsidRDefault="00632390" w:rsidP="00632390">
      <w:pPr>
        <w:pStyle w:val="RGParagraphe"/>
        <w:rPr>
          <w:b/>
          <w:bCs/>
        </w:rPr>
      </w:pPr>
    </w:p>
    <w:p w14:paraId="3C328402" w14:textId="644B5D3E" w:rsidR="00632390" w:rsidRPr="00856153" w:rsidRDefault="00632390" w:rsidP="00632390">
      <w:pPr>
        <w:pStyle w:val="RGParagraphe"/>
      </w:pPr>
      <w:r w:rsidRPr="00E36D5C">
        <w:t>2024 will mark Alpine's shift</w:t>
      </w:r>
      <w:r w:rsidRPr="00E36D5C">
        <w:rPr>
          <w:b/>
          <w:bCs/>
        </w:rPr>
        <w:t xml:space="preserve"> </w:t>
      </w:r>
      <w:r w:rsidRPr="00E36D5C">
        <w:t xml:space="preserve">into electric, as announced during the Renaulution plan in 2021. The brand will present its </w:t>
      </w:r>
      <w:r w:rsidRPr="00320D1E">
        <w:t xml:space="preserve">electric </w:t>
      </w:r>
      <w:r w:rsidR="00A40DF3">
        <w:t>hot hatch</w:t>
      </w:r>
      <w:r w:rsidRPr="00E36D5C">
        <w:t xml:space="preserve">, the </w:t>
      </w:r>
      <w:r w:rsidRPr="00454F1F">
        <w:rPr>
          <w:b/>
          <w:bCs/>
        </w:rPr>
        <w:t>Alpine A290</w:t>
      </w:r>
      <w:r w:rsidRPr="00E36D5C">
        <w:t xml:space="preserve">, the first </w:t>
      </w:r>
      <w:r>
        <w:t>all-electric vehicle for Alpine.</w:t>
      </w:r>
      <w:r w:rsidRPr="00E36D5C">
        <w:t xml:space="preserve"> </w:t>
      </w:r>
    </w:p>
    <w:p w14:paraId="6C07513A" w14:textId="77777777" w:rsidR="00632390" w:rsidRPr="00856153" w:rsidRDefault="00632390" w:rsidP="00632390">
      <w:pPr>
        <w:pStyle w:val="RGSousTiiteCP"/>
        <w:rPr>
          <w:b/>
          <w:bCs w:val="0"/>
        </w:rPr>
      </w:pPr>
      <w:r w:rsidRPr="0055406E">
        <w:rPr>
          <w:b/>
          <w:bCs w:val="0"/>
        </w:rPr>
        <w:t xml:space="preserve">MARKET OUTLOOK 2024 </w:t>
      </w:r>
    </w:p>
    <w:p w14:paraId="36E0D76E" w14:textId="67D4B60F" w:rsidR="00632390" w:rsidRPr="00856153" w:rsidRDefault="00632390" w:rsidP="00632390">
      <w:pPr>
        <w:rPr>
          <w:rFonts w:ascii="Renault Group AH Light" w:hAnsi="Renault Group AH Light" w:cs="Renault Group AH Light"/>
          <w:sz w:val="20"/>
          <w:lang w:val="en-GB"/>
        </w:rPr>
      </w:pPr>
      <w:r w:rsidRPr="00856153">
        <w:rPr>
          <w:rFonts w:ascii="Renault Group AH Light" w:hAnsi="Renault Group AH Light" w:cs="Renault Group AH Light"/>
          <w:sz w:val="20"/>
          <w:lang w:val="en-GB"/>
        </w:rPr>
        <w:t xml:space="preserve">In 2024, European and Latin America </w:t>
      </w:r>
      <w:r w:rsidR="00E63EC1">
        <w:rPr>
          <w:rFonts w:ascii="Renault Group AH Light" w:hAnsi="Renault Group AH Light" w:cs="Renault Group AH Light"/>
          <w:sz w:val="20"/>
          <w:lang w:val="en-GB"/>
        </w:rPr>
        <w:t xml:space="preserve">automotive markets </w:t>
      </w:r>
      <w:r w:rsidRPr="00856153">
        <w:rPr>
          <w:rFonts w:ascii="Renault Group AH Light" w:hAnsi="Renault Group AH Light" w:cs="Renault Group AH Light"/>
          <w:sz w:val="20"/>
          <w:lang w:val="en-GB"/>
        </w:rPr>
        <w:t>are expected to be stable, and Eurasia is expected to decline by 11%.</w:t>
      </w:r>
    </w:p>
    <w:p w14:paraId="77316225" w14:textId="77777777" w:rsidR="0046624C" w:rsidRPr="00856153" w:rsidRDefault="0046624C" w:rsidP="0046624C">
      <w:pPr>
        <w:rPr>
          <w:lang w:val="en-GB"/>
        </w:rPr>
      </w:pPr>
    </w:p>
    <w:p w14:paraId="38CD78D7" w14:textId="77777777" w:rsidR="004B637D" w:rsidRPr="00856153" w:rsidRDefault="004B637D">
      <w:pPr>
        <w:spacing w:before="0" w:line="240" w:lineRule="auto"/>
        <w:rPr>
          <w:rFonts w:ascii="Renault Group AH Light" w:hAnsi="Renault Group AH Light" w:cs="Renault Group AH Light"/>
          <w:b/>
          <w:bCs/>
          <w:sz w:val="20"/>
          <w:lang w:val="en-GB"/>
        </w:rPr>
      </w:pPr>
      <w:r w:rsidRPr="00856153">
        <w:rPr>
          <w:b/>
          <w:bCs/>
          <w:lang w:val="en-GB"/>
        </w:rPr>
        <w:br w:type="page"/>
      </w:r>
    </w:p>
    <w:p w14:paraId="5592ADB0" w14:textId="6644CF86" w:rsidR="00A0568E" w:rsidRPr="00D57787" w:rsidRDefault="00A0568E" w:rsidP="00D57787">
      <w:pPr>
        <w:pStyle w:val="RGParagraphe"/>
        <w:rPr>
          <w:b/>
        </w:rPr>
      </w:pPr>
      <w:r w:rsidRPr="001158BE">
        <w:rPr>
          <w:b/>
          <w:bCs/>
        </w:rPr>
        <w:t>RENAULT GROUP WORLDWIDE SALES BY BRAND</w:t>
      </w:r>
    </w:p>
    <w:tbl>
      <w:tblPr>
        <w:tblW w:w="8760" w:type="dxa"/>
        <w:tblCellMar>
          <w:left w:w="70" w:type="dxa"/>
          <w:right w:w="70" w:type="dxa"/>
        </w:tblCellMar>
        <w:tblLook w:val="04A0" w:firstRow="1" w:lastRow="0" w:firstColumn="1" w:lastColumn="0" w:noHBand="0" w:noVBand="1"/>
      </w:tblPr>
      <w:tblGrid>
        <w:gridCol w:w="1752"/>
        <w:gridCol w:w="1752"/>
        <w:gridCol w:w="1752"/>
        <w:gridCol w:w="1752"/>
        <w:gridCol w:w="1752"/>
      </w:tblGrid>
      <w:tr w:rsidR="00107DA5" w:rsidRPr="00140120" w14:paraId="596CCAAD" w14:textId="77777777" w:rsidTr="00827372">
        <w:trPr>
          <w:trHeight w:val="286"/>
        </w:trPr>
        <w:tc>
          <w:tcPr>
            <w:tcW w:w="1752" w:type="dxa"/>
            <w:tcBorders>
              <w:top w:val="nil"/>
              <w:left w:val="nil"/>
              <w:bottom w:val="nil"/>
              <w:right w:val="nil"/>
            </w:tcBorders>
            <w:shd w:val="clear" w:color="000000" w:fill="FFFFFF"/>
            <w:noWrap/>
            <w:vAlign w:val="bottom"/>
            <w:hideMark/>
          </w:tcPr>
          <w:p w14:paraId="440716FC" w14:textId="1BCA305E" w:rsidR="00107DA5" w:rsidRPr="00344599" w:rsidRDefault="000104E2" w:rsidP="00827372">
            <w:pPr>
              <w:spacing w:before="0" w:line="240" w:lineRule="auto"/>
              <w:rPr>
                <w:rFonts w:ascii="Calibri" w:eastAsia="Times New Roman" w:hAnsi="Calibri" w:cs="Calibri"/>
                <w:color w:val="000000"/>
                <w:sz w:val="22"/>
                <w:szCs w:val="22"/>
                <w:lang w:val="en-GB" w:eastAsia="fr-FR"/>
              </w:rPr>
            </w:pPr>
            <w:r w:rsidRPr="00344599">
              <w:rPr>
                <w:rFonts w:ascii="Calibri" w:eastAsia="Times New Roman" w:hAnsi="Calibri" w:cs="Calibri"/>
                <w:color w:val="000000"/>
                <w:sz w:val="22"/>
                <w:szCs w:val="22"/>
                <w:lang w:val="en-GB" w:eastAsia="fr-FR"/>
              </w:rPr>
              <w:t> </w:t>
            </w:r>
            <w:r w:rsidR="005A21F4" w:rsidRPr="00344599">
              <w:rPr>
                <w:rFonts w:ascii="Calibri" w:eastAsia="Times New Roman" w:hAnsi="Calibri" w:cs="Calibri"/>
                <w:color w:val="000000"/>
                <w:sz w:val="22"/>
                <w:szCs w:val="22"/>
                <w:lang w:val="en-GB" w:eastAsia="fr-FR"/>
              </w:rPr>
              <w:t> </w:t>
            </w:r>
            <w:r w:rsidR="00107DA5" w:rsidRPr="00344599">
              <w:rPr>
                <w:rFonts w:ascii="Calibri" w:eastAsia="Times New Roman" w:hAnsi="Calibri" w:cs="Calibri"/>
                <w:color w:val="000000"/>
                <w:sz w:val="22"/>
                <w:szCs w:val="22"/>
                <w:lang w:val="en-GB" w:eastAsia="fr-FR"/>
              </w:rPr>
              <w:t> </w:t>
            </w:r>
          </w:p>
        </w:tc>
        <w:tc>
          <w:tcPr>
            <w:tcW w:w="1752" w:type="dxa"/>
            <w:tcBorders>
              <w:top w:val="nil"/>
              <w:left w:val="nil"/>
              <w:bottom w:val="nil"/>
              <w:right w:val="nil"/>
            </w:tcBorders>
            <w:shd w:val="clear" w:color="000000" w:fill="FFFFFF"/>
            <w:noWrap/>
            <w:vAlign w:val="bottom"/>
            <w:hideMark/>
          </w:tcPr>
          <w:p w14:paraId="5F099B02" w14:textId="77777777" w:rsidR="00107DA5" w:rsidRPr="00344599" w:rsidRDefault="00107DA5" w:rsidP="00827372">
            <w:pPr>
              <w:spacing w:before="0" w:line="240" w:lineRule="auto"/>
              <w:rPr>
                <w:rFonts w:ascii="Calibri" w:eastAsia="Times New Roman" w:hAnsi="Calibri" w:cs="Calibri"/>
                <w:color w:val="000000"/>
                <w:sz w:val="22"/>
                <w:szCs w:val="22"/>
                <w:lang w:val="en-GB" w:eastAsia="fr-FR"/>
              </w:rPr>
            </w:pPr>
            <w:r w:rsidRPr="00344599">
              <w:rPr>
                <w:rFonts w:ascii="Calibri" w:eastAsia="Times New Roman" w:hAnsi="Calibri" w:cs="Calibri"/>
                <w:color w:val="000000"/>
                <w:sz w:val="22"/>
                <w:szCs w:val="22"/>
                <w:lang w:val="en-GB" w:eastAsia="fr-FR"/>
              </w:rPr>
              <w:t> </w:t>
            </w:r>
          </w:p>
        </w:tc>
        <w:tc>
          <w:tcPr>
            <w:tcW w:w="1752" w:type="dxa"/>
            <w:tcBorders>
              <w:top w:val="nil"/>
              <w:left w:val="nil"/>
              <w:bottom w:val="nil"/>
              <w:right w:val="nil"/>
            </w:tcBorders>
            <w:shd w:val="clear" w:color="000000" w:fill="FFFFFF"/>
            <w:noWrap/>
            <w:vAlign w:val="bottom"/>
            <w:hideMark/>
          </w:tcPr>
          <w:p w14:paraId="0E8C9749"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2023</w:t>
            </w:r>
          </w:p>
        </w:tc>
        <w:tc>
          <w:tcPr>
            <w:tcW w:w="1752" w:type="dxa"/>
            <w:tcBorders>
              <w:top w:val="nil"/>
              <w:left w:val="nil"/>
              <w:bottom w:val="nil"/>
              <w:right w:val="nil"/>
            </w:tcBorders>
            <w:shd w:val="clear" w:color="000000" w:fill="FFFFFF"/>
            <w:noWrap/>
            <w:vAlign w:val="bottom"/>
            <w:hideMark/>
          </w:tcPr>
          <w:p w14:paraId="42949327"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2022</w:t>
            </w:r>
          </w:p>
        </w:tc>
        <w:tc>
          <w:tcPr>
            <w:tcW w:w="1752" w:type="dxa"/>
            <w:tcBorders>
              <w:top w:val="nil"/>
              <w:left w:val="nil"/>
              <w:bottom w:val="nil"/>
              <w:right w:val="nil"/>
            </w:tcBorders>
            <w:shd w:val="clear" w:color="000000" w:fill="FFFFFF"/>
            <w:noWrap/>
            <w:vAlign w:val="bottom"/>
            <w:hideMark/>
          </w:tcPr>
          <w:p w14:paraId="58DE0B85"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Change</w:t>
            </w:r>
          </w:p>
        </w:tc>
      </w:tr>
      <w:tr w:rsidR="00107DA5" w:rsidRPr="00140120" w14:paraId="2820AC4E" w14:textId="77777777" w:rsidTr="00827372">
        <w:trPr>
          <w:trHeight w:val="296"/>
        </w:trPr>
        <w:tc>
          <w:tcPr>
            <w:tcW w:w="1752" w:type="dxa"/>
            <w:tcBorders>
              <w:top w:val="nil"/>
              <w:left w:val="nil"/>
              <w:bottom w:val="single" w:sz="8" w:space="0" w:color="auto"/>
              <w:right w:val="nil"/>
            </w:tcBorders>
            <w:shd w:val="clear" w:color="000000" w:fill="E7E6E6"/>
            <w:noWrap/>
            <w:vAlign w:val="bottom"/>
            <w:hideMark/>
          </w:tcPr>
          <w:p w14:paraId="3DA83520"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Renault</w:t>
            </w:r>
          </w:p>
        </w:tc>
        <w:tc>
          <w:tcPr>
            <w:tcW w:w="1752" w:type="dxa"/>
            <w:tcBorders>
              <w:top w:val="nil"/>
              <w:left w:val="nil"/>
              <w:bottom w:val="single" w:sz="8" w:space="0" w:color="auto"/>
              <w:right w:val="nil"/>
            </w:tcBorders>
            <w:shd w:val="clear" w:color="000000" w:fill="E7E6E6"/>
            <w:noWrap/>
            <w:vAlign w:val="bottom"/>
            <w:hideMark/>
          </w:tcPr>
          <w:p w14:paraId="790AE423"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31DF18EA"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56CB88C5"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594ADD82"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r>
      <w:tr w:rsidR="00107DA5" w:rsidRPr="00140120" w14:paraId="1BABE541" w14:textId="77777777" w:rsidTr="00827372">
        <w:trPr>
          <w:trHeight w:val="286"/>
        </w:trPr>
        <w:tc>
          <w:tcPr>
            <w:tcW w:w="1752" w:type="dxa"/>
            <w:tcBorders>
              <w:top w:val="nil"/>
              <w:left w:val="nil"/>
              <w:bottom w:val="nil"/>
              <w:right w:val="nil"/>
            </w:tcBorders>
            <w:shd w:val="clear" w:color="000000" w:fill="FFFFFF"/>
            <w:noWrap/>
            <w:vAlign w:val="bottom"/>
            <w:hideMark/>
          </w:tcPr>
          <w:p w14:paraId="087EEB48"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PC</w:t>
            </w:r>
          </w:p>
        </w:tc>
        <w:tc>
          <w:tcPr>
            <w:tcW w:w="1752" w:type="dxa"/>
            <w:tcBorders>
              <w:top w:val="nil"/>
              <w:left w:val="nil"/>
              <w:bottom w:val="nil"/>
              <w:right w:val="nil"/>
            </w:tcBorders>
            <w:shd w:val="clear" w:color="000000" w:fill="FFFFFF"/>
            <w:noWrap/>
            <w:vAlign w:val="bottom"/>
            <w:hideMark/>
          </w:tcPr>
          <w:p w14:paraId="0814CC74"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20F42076" w14:textId="386B7651"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1</w:t>
            </w:r>
            <w:r w:rsidR="0021511A">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156</w:t>
            </w:r>
            <w:r w:rsidR="00547D2C">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895</w:t>
            </w:r>
          </w:p>
        </w:tc>
        <w:tc>
          <w:tcPr>
            <w:tcW w:w="1752" w:type="dxa"/>
            <w:tcBorders>
              <w:top w:val="nil"/>
              <w:left w:val="nil"/>
              <w:bottom w:val="nil"/>
              <w:right w:val="nil"/>
            </w:tcBorders>
            <w:shd w:val="clear" w:color="000000" w:fill="FFFFFF"/>
            <w:noWrap/>
            <w:vAlign w:val="bottom"/>
            <w:hideMark/>
          </w:tcPr>
          <w:p w14:paraId="508E09AF" w14:textId="0FC4E36D"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1</w:t>
            </w:r>
            <w:r w:rsidR="0021511A">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088</w:t>
            </w:r>
            <w:r w:rsidR="0021511A">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577</w:t>
            </w:r>
          </w:p>
        </w:tc>
        <w:tc>
          <w:tcPr>
            <w:tcW w:w="1752" w:type="dxa"/>
            <w:tcBorders>
              <w:top w:val="nil"/>
              <w:left w:val="nil"/>
              <w:bottom w:val="nil"/>
              <w:right w:val="nil"/>
            </w:tcBorders>
            <w:shd w:val="clear" w:color="000000" w:fill="FFFFFF"/>
            <w:noWrap/>
            <w:vAlign w:val="bottom"/>
            <w:hideMark/>
          </w:tcPr>
          <w:p w14:paraId="74166EF7" w14:textId="36E39D94"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6</w:t>
            </w:r>
            <w:r w:rsidR="00547D2C">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3%</w:t>
            </w:r>
          </w:p>
        </w:tc>
      </w:tr>
      <w:tr w:rsidR="00107DA5" w:rsidRPr="00140120" w14:paraId="7DE2B8DC" w14:textId="77777777" w:rsidTr="00827372">
        <w:trPr>
          <w:trHeight w:val="286"/>
        </w:trPr>
        <w:tc>
          <w:tcPr>
            <w:tcW w:w="1752" w:type="dxa"/>
            <w:tcBorders>
              <w:top w:val="nil"/>
              <w:left w:val="nil"/>
              <w:bottom w:val="nil"/>
              <w:right w:val="nil"/>
            </w:tcBorders>
            <w:shd w:val="clear" w:color="000000" w:fill="FFFFFF"/>
            <w:noWrap/>
            <w:vAlign w:val="bottom"/>
            <w:hideMark/>
          </w:tcPr>
          <w:p w14:paraId="2C86BB44"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LCV</w:t>
            </w:r>
          </w:p>
        </w:tc>
        <w:tc>
          <w:tcPr>
            <w:tcW w:w="1752" w:type="dxa"/>
            <w:tcBorders>
              <w:top w:val="nil"/>
              <w:left w:val="nil"/>
              <w:bottom w:val="nil"/>
              <w:right w:val="nil"/>
            </w:tcBorders>
            <w:shd w:val="clear" w:color="000000" w:fill="FFFFFF"/>
            <w:noWrap/>
            <w:vAlign w:val="bottom"/>
            <w:hideMark/>
          </w:tcPr>
          <w:p w14:paraId="47CAF293"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 </w:t>
            </w:r>
          </w:p>
        </w:tc>
        <w:tc>
          <w:tcPr>
            <w:tcW w:w="1752" w:type="dxa"/>
            <w:tcBorders>
              <w:top w:val="nil"/>
              <w:left w:val="nil"/>
              <w:bottom w:val="nil"/>
              <w:right w:val="nil"/>
            </w:tcBorders>
            <w:shd w:val="clear" w:color="000000" w:fill="FFFFFF"/>
            <w:noWrap/>
            <w:vAlign w:val="bottom"/>
            <w:hideMark/>
          </w:tcPr>
          <w:p w14:paraId="4FC8C732" w14:textId="61834384"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391</w:t>
            </w:r>
            <w:r w:rsidR="0021511A">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853</w:t>
            </w:r>
          </w:p>
        </w:tc>
        <w:tc>
          <w:tcPr>
            <w:tcW w:w="1752" w:type="dxa"/>
            <w:tcBorders>
              <w:top w:val="nil"/>
              <w:left w:val="nil"/>
              <w:bottom w:val="nil"/>
              <w:right w:val="nil"/>
            </w:tcBorders>
            <w:shd w:val="clear" w:color="000000" w:fill="FFFFFF"/>
            <w:noWrap/>
            <w:vAlign w:val="bottom"/>
            <w:hideMark/>
          </w:tcPr>
          <w:p w14:paraId="648EA22D" w14:textId="20903B0D"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326</w:t>
            </w:r>
            <w:r w:rsidR="006C49FF">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686</w:t>
            </w:r>
          </w:p>
        </w:tc>
        <w:tc>
          <w:tcPr>
            <w:tcW w:w="1752" w:type="dxa"/>
            <w:tcBorders>
              <w:top w:val="nil"/>
              <w:left w:val="nil"/>
              <w:bottom w:val="nil"/>
              <w:right w:val="nil"/>
            </w:tcBorders>
            <w:shd w:val="clear" w:color="000000" w:fill="FFFFFF"/>
            <w:noWrap/>
            <w:vAlign w:val="bottom"/>
            <w:hideMark/>
          </w:tcPr>
          <w:p w14:paraId="4EF09075" w14:textId="4969479D"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19</w:t>
            </w:r>
            <w:r w:rsidR="00547D2C">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9%</w:t>
            </w:r>
          </w:p>
        </w:tc>
      </w:tr>
      <w:tr w:rsidR="00107DA5" w:rsidRPr="00140120" w14:paraId="7F57276C" w14:textId="77777777" w:rsidTr="00827372">
        <w:trPr>
          <w:trHeight w:val="286"/>
        </w:trPr>
        <w:tc>
          <w:tcPr>
            <w:tcW w:w="3504" w:type="dxa"/>
            <w:gridSpan w:val="2"/>
            <w:tcBorders>
              <w:top w:val="nil"/>
              <w:left w:val="nil"/>
              <w:bottom w:val="nil"/>
              <w:right w:val="nil"/>
            </w:tcBorders>
            <w:shd w:val="clear" w:color="000000" w:fill="FFFFFF"/>
            <w:noWrap/>
            <w:vAlign w:val="bottom"/>
            <w:hideMark/>
          </w:tcPr>
          <w:p w14:paraId="7DDAC063"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Total Renault</w:t>
            </w:r>
          </w:p>
        </w:tc>
        <w:tc>
          <w:tcPr>
            <w:tcW w:w="1752" w:type="dxa"/>
            <w:tcBorders>
              <w:top w:val="nil"/>
              <w:left w:val="nil"/>
              <w:bottom w:val="nil"/>
              <w:right w:val="nil"/>
            </w:tcBorders>
            <w:shd w:val="clear" w:color="000000" w:fill="FFFFFF"/>
            <w:noWrap/>
            <w:vAlign w:val="bottom"/>
            <w:hideMark/>
          </w:tcPr>
          <w:p w14:paraId="4C138888"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1 548 748</w:t>
            </w:r>
          </w:p>
        </w:tc>
        <w:tc>
          <w:tcPr>
            <w:tcW w:w="1752" w:type="dxa"/>
            <w:tcBorders>
              <w:top w:val="nil"/>
              <w:left w:val="nil"/>
              <w:bottom w:val="nil"/>
              <w:right w:val="nil"/>
            </w:tcBorders>
            <w:shd w:val="clear" w:color="000000" w:fill="FFFFFF"/>
            <w:noWrap/>
            <w:vAlign w:val="bottom"/>
            <w:hideMark/>
          </w:tcPr>
          <w:p w14:paraId="246998E8" w14:textId="68CB36D0"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1</w:t>
            </w:r>
            <w:r w:rsidR="006C49FF">
              <w:rPr>
                <w:rFonts w:ascii="Renault Group" w:eastAsia="Times New Roman" w:hAnsi="Renault Group" w:cs="Calibri"/>
                <w:b/>
                <w:bCs/>
                <w:color w:val="000000"/>
                <w:sz w:val="20"/>
                <w:lang w:eastAsia="fr-FR"/>
              </w:rPr>
              <w:t>,</w:t>
            </w:r>
            <w:r w:rsidRPr="00140120">
              <w:rPr>
                <w:rFonts w:ascii="Renault Group" w:eastAsia="Times New Roman" w:hAnsi="Renault Group" w:cs="Calibri"/>
                <w:b/>
                <w:bCs/>
                <w:color w:val="000000"/>
                <w:sz w:val="20"/>
                <w:lang w:eastAsia="fr-FR"/>
              </w:rPr>
              <w:t>415</w:t>
            </w:r>
            <w:r w:rsidR="006C49FF">
              <w:rPr>
                <w:rFonts w:ascii="Renault Group" w:eastAsia="Times New Roman" w:hAnsi="Renault Group" w:cs="Calibri"/>
                <w:b/>
                <w:bCs/>
                <w:color w:val="000000"/>
                <w:sz w:val="20"/>
                <w:lang w:eastAsia="fr-FR"/>
              </w:rPr>
              <w:t>,</w:t>
            </w:r>
            <w:r w:rsidRPr="00140120">
              <w:rPr>
                <w:rFonts w:ascii="Renault Group" w:eastAsia="Times New Roman" w:hAnsi="Renault Group" w:cs="Calibri"/>
                <w:b/>
                <w:bCs/>
                <w:color w:val="000000"/>
                <w:sz w:val="20"/>
                <w:lang w:eastAsia="fr-FR"/>
              </w:rPr>
              <w:t>263</w:t>
            </w:r>
          </w:p>
        </w:tc>
        <w:tc>
          <w:tcPr>
            <w:tcW w:w="1752" w:type="dxa"/>
            <w:tcBorders>
              <w:top w:val="nil"/>
              <w:left w:val="nil"/>
              <w:bottom w:val="nil"/>
              <w:right w:val="nil"/>
            </w:tcBorders>
            <w:shd w:val="clear" w:color="000000" w:fill="FFFFFF"/>
            <w:noWrap/>
            <w:vAlign w:val="bottom"/>
            <w:hideMark/>
          </w:tcPr>
          <w:p w14:paraId="021BCB69" w14:textId="3068D238"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9</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4%</w:t>
            </w:r>
          </w:p>
        </w:tc>
      </w:tr>
      <w:tr w:rsidR="00107DA5" w:rsidRPr="00140120" w14:paraId="2F8DD499" w14:textId="77777777" w:rsidTr="00827372">
        <w:trPr>
          <w:trHeight w:val="286"/>
        </w:trPr>
        <w:tc>
          <w:tcPr>
            <w:tcW w:w="1752" w:type="dxa"/>
            <w:tcBorders>
              <w:top w:val="nil"/>
              <w:left w:val="nil"/>
              <w:bottom w:val="nil"/>
              <w:right w:val="nil"/>
            </w:tcBorders>
            <w:shd w:val="clear" w:color="000000" w:fill="FFFFFF"/>
            <w:noWrap/>
            <w:vAlign w:val="bottom"/>
            <w:hideMark/>
          </w:tcPr>
          <w:p w14:paraId="4D9067DA"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37ECEC4A"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1731A169"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nil"/>
              <w:right w:val="nil"/>
            </w:tcBorders>
            <w:shd w:val="clear" w:color="000000" w:fill="FFFFFF"/>
            <w:noWrap/>
            <w:vAlign w:val="bottom"/>
            <w:hideMark/>
          </w:tcPr>
          <w:p w14:paraId="6609FA68"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nil"/>
              <w:right w:val="nil"/>
            </w:tcBorders>
            <w:shd w:val="clear" w:color="000000" w:fill="FFFFFF"/>
            <w:noWrap/>
            <w:vAlign w:val="bottom"/>
            <w:hideMark/>
          </w:tcPr>
          <w:p w14:paraId="27D849A4"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r>
      <w:tr w:rsidR="00107DA5" w:rsidRPr="00140120" w14:paraId="728DA150" w14:textId="77777777" w:rsidTr="00827372">
        <w:trPr>
          <w:trHeight w:val="296"/>
        </w:trPr>
        <w:tc>
          <w:tcPr>
            <w:tcW w:w="1752" w:type="dxa"/>
            <w:tcBorders>
              <w:top w:val="nil"/>
              <w:left w:val="nil"/>
              <w:bottom w:val="single" w:sz="8" w:space="0" w:color="auto"/>
              <w:right w:val="nil"/>
            </w:tcBorders>
            <w:shd w:val="clear" w:color="000000" w:fill="E7E6E6"/>
            <w:noWrap/>
            <w:vAlign w:val="bottom"/>
            <w:hideMark/>
          </w:tcPr>
          <w:p w14:paraId="6F21B803"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Dacia</w:t>
            </w:r>
          </w:p>
        </w:tc>
        <w:tc>
          <w:tcPr>
            <w:tcW w:w="1752" w:type="dxa"/>
            <w:tcBorders>
              <w:top w:val="nil"/>
              <w:left w:val="nil"/>
              <w:bottom w:val="single" w:sz="8" w:space="0" w:color="auto"/>
              <w:right w:val="nil"/>
            </w:tcBorders>
            <w:shd w:val="clear" w:color="000000" w:fill="E7E6E6"/>
            <w:noWrap/>
            <w:vAlign w:val="bottom"/>
            <w:hideMark/>
          </w:tcPr>
          <w:p w14:paraId="7B9D4166"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5AE2DF10"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4C945023"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70D33B0F"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r>
      <w:tr w:rsidR="00107DA5" w:rsidRPr="00140120" w14:paraId="04ED4557" w14:textId="77777777" w:rsidTr="00827372">
        <w:trPr>
          <w:trHeight w:val="286"/>
        </w:trPr>
        <w:tc>
          <w:tcPr>
            <w:tcW w:w="1752" w:type="dxa"/>
            <w:tcBorders>
              <w:top w:val="nil"/>
              <w:left w:val="nil"/>
              <w:bottom w:val="nil"/>
              <w:right w:val="nil"/>
            </w:tcBorders>
            <w:shd w:val="clear" w:color="000000" w:fill="FFFFFF"/>
            <w:noWrap/>
            <w:vAlign w:val="bottom"/>
            <w:hideMark/>
          </w:tcPr>
          <w:p w14:paraId="3E72656F"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PC</w:t>
            </w:r>
          </w:p>
        </w:tc>
        <w:tc>
          <w:tcPr>
            <w:tcW w:w="1752" w:type="dxa"/>
            <w:tcBorders>
              <w:top w:val="nil"/>
              <w:left w:val="nil"/>
              <w:bottom w:val="nil"/>
              <w:right w:val="nil"/>
            </w:tcBorders>
            <w:shd w:val="clear" w:color="000000" w:fill="FFFFFF"/>
            <w:noWrap/>
            <w:vAlign w:val="bottom"/>
            <w:hideMark/>
          </w:tcPr>
          <w:p w14:paraId="45AA3867"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 </w:t>
            </w:r>
          </w:p>
        </w:tc>
        <w:tc>
          <w:tcPr>
            <w:tcW w:w="1752" w:type="dxa"/>
            <w:tcBorders>
              <w:top w:val="nil"/>
              <w:left w:val="nil"/>
              <w:bottom w:val="nil"/>
              <w:right w:val="nil"/>
            </w:tcBorders>
            <w:shd w:val="clear" w:color="000000" w:fill="FFFFFF"/>
            <w:noWrap/>
            <w:vAlign w:val="bottom"/>
            <w:hideMark/>
          </w:tcPr>
          <w:p w14:paraId="2E42A288" w14:textId="220F1227"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652</w:t>
            </w:r>
            <w:r w:rsidR="006C49FF">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580</w:t>
            </w:r>
          </w:p>
        </w:tc>
        <w:tc>
          <w:tcPr>
            <w:tcW w:w="1752" w:type="dxa"/>
            <w:tcBorders>
              <w:top w:val="nil"/>
              <w:left w:val="nil"/>
              <w:bottom w:val="nil"/>
              <w:right w:val="nil"/>
            </w:tcBorders>
            <w:shd w:val="clear" w:color="000000" w:fill="FFFFFF"/>
            <w:noWrap/>
            <w:vAlign w:val="bottom"/>
            <w:hideMark/>
          </w:tcPr>
          <w:p w14:paraId="4D621073" w14:textId="528D1ED2"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569</w:t>
            </w:r>
            <w:r w:rsidR="006C49FF">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406</w:t>
            </w:r>
          </w:p>
        </w:tc>
        <w:tc>
          <w:tcPr>
            <w:tcW w:w="1752" w:type="dxa"/>
            <w:tcBorders>
              <w:top w:val="nil"/>
              <w:left w:val="nil"/>
              <w:bottom w:val="nil"/>
              <w:right w:val="nil"/>
            </w:tcBorders>
            <w:shd w:val="clear" w:color="000000" w:fill="FFFFFF"/>
            <w:noWrap/>
            <w:vAlign w:val="bottom"/>
            <w:hideMark/>
          </w:tcPr>
          <w:p w14:paraId="461DEBD6" w14:textId="77777777"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14,6%</w:t>
            </w:r>
          </w:p>
        </w:tc>
      </w:tr>
      <w:tr w:rsidR="00107DA5" w:rsidRPr="00140120" w14:paraId="4754D5FC" w14:textId="77777777" w:rsidTr="00827372">
        <w:trPr>
          <w:trHeight w:val="286"/>
        </w:trPr>
        <w:tc>
          <w:tcPr>
            <w:tcW w:w="1752" w:type="dxa"/>
            <w:tcBorders>
              <w:top w:val="nil"/>
              <w:left w:val="nil"/>
              <w:bottom w:val="nil"/>
              <w:right w:val="nil"/>
            </w:tcBorders>
            <w:shd w:val="clear" w:color="000000" w:fill="FFFFFF"/>
            <w:noWrap/>
            <w:vAlign w:val="bottom"/>
            <w:hideMark/>
          </w:tcPr>
          <w:p w14:paraId="1D89D0DB"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LCV</w:t>
            </w:r>
          </w:p>
        </w:tc>
        <w:tc>
          <w:tcPr>
            <w:tcW w:w="1752" w:type="dxa"/>
            <w:tcBorders>
              <w:top w:val="nil"/>
              <w:left w:val="nil"/>
              <w:bottom w:val="nil"/>
              <w:right w:val="nil"/>
            </w:tcBorders>
            <w:shd w:val="clear" w:color="000000" w:fill="FFFFFF"/>
            <w:noWrap/>
            <w:vAlign w:val="bottom"/>
            <w:hideMark/>
          </w:tcPr>
          <w:p w14:paraId="4B1E2884"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 </w:t>
            </w:r>
          </w:p>
        </w:tc>
        <w:tc>
          <w:tcPr>
            <w:tcW w:w="1752" w:type="dxa"/>
            <w:tcBorders>
              <w:top w:val="nil"/>
              <w:left w:val="nil"/>
              <w:bottom w:val="nil"/>
              <w:right w:val="nil"/>
            </w:tcBorders>
            <w:shd w:val="clear" w:color="000000" w:fill="FFFFFF"/>
            <w:noWrap/>
            <w:vAlign w:val="bottom"/>
            <w:hideMark/>
          </w:tcPr>
          <w:p w14:paraId="5F052A51" w14:textId="4B283A76"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5</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741</w:t>
            </w:r>
          </w:p>
        </w:tc>
        <w:tc>
          <w:tcPr>
            <w:tcW w:w="1752" w:type="dxa"/>
            <w:tcBorders>
              <w:top w:val="nil"/>
              <w:left w:val="nil"/>
              <w:bottom w:val="nil"/>
              <w:right w:val="nil"/>
            </w:tcBorders>
            <w:shd w:val="clear" w:color="000000" w:fill="FFFFFF"/>
            <w:noWrap/>
            <w:vAlign w:val="bottom"/>
            <w:hideMark/>
          </w:tcPr>
          <w:p w14:paraId="64354183" w14:textId="24D4B82A"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4</w:t>
            </w:r>
            <w:r w:rsidR="00547D2C">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667</w:t>
            </w:r>
          </w:p>
        </w:tc>
        <w:tc>
          <w:tcPr>
            <w:tcW w:w="1752" w:type="dxa"/>
            <w:tcBorders>
              <w:top w:val="nil"/>
              <w:left w:val="nil"/>
              <w:bottom w:val="nil"/>
              <w:right w:val="nil"/>
            </w:tcBorders>
            <w:shd w:val="clear" w:color="000000" w:fill="FFFFFF"/>
            <w:noWrap/>
            <w:vAlign w:val="bottom"/>
            <w:hideMark/>
          </w:tcPr>
          <w:p w14:paraId="6A1F217E" w14:textId="02325561"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23</w:t>
            </w:r>
            <w:r w:rsidR="00547D2C">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0%</w:t>
            </w:r>
          </w:p>
        </w:tc>
      </w:tr>
      <w:tr w:rsidR="00107DA5" w:rsidRPr="00140120" w14:paraId="7672BBFE" w14:textId="77777777" w:rsidTr="00827372">
        <w:trPr>
          <w:trHeight w:val="286"/>
        </w:trPr>
        <w:tc>
          <w:tcPr>
            <w:tcW w:w="1752" w:type="dxa"/>
            <w:tcBorders>
              <w:top w:val="nil"/>
              <w:left w:val="nil"/>
              <w:bottom w:val="nil"/>
              <w:right w:val="nil"/>
            </w:tcBorders>
            <w:shd w:val="clear" w:color="000000" w:fill="FFFFFF"/>
            <w:noWrap/>
            <w:vAlign w:val="bottom"/>
            <w:hideMark/>
          </w:tcPr>
          <w:p w14:paraId="1CA1FE04"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Total Dacia</w:t>
            </w:r>
          </w:p>
        </w:tc>
        <w:tc>
          <w:tcPr>
            <w:tcW w:w="1752" w:type="dxa"/>
            <w:tcBorders>
              <w:top w:val="nil"/>
              <w:left w:val="nil"/>
              <w:bottom w:val="nil"/>
              <w:right w:val="nil"/>
            </w:tcBorders>
            <w:shd w:val="clear" w:color="000000" w:fill="FFFFFF"/>
            <w:noWrap/>
            <w:vAlign w:val="bottom"/>
            <w:hideMark/>
          </w:tcPr>
          <w:p w14:paraId="0D9A8E49"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7D514E26" w14:textId="01121DC6"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658</w:t>
            </w:r>
            <w:r w:rsidR="00DA4B13">
              <w:rPr>
                <w:rFonts w:ascii="Renault Group" w:eastAsia="Times New Roman" w:hAnsi="Renault Group" w:cs="Calibri"/>
                <w:b/>
                <w:bCs/>
                <w:color w:val="000000"/>
                <w:sz w:val="20"/>
                <w:lang w:eastAsia="fr-FR"/>
              </w:rPr>
              <w:t>,</w:t>
            </w:r>
            <w:r w:rsidRPr="00140120">
              <w:rPr>
                <w:rFonts w:ascii="Renault Group" w:eastAsia="Times New Roman" w:hAnsi="Renault Group" w:cs="Calibri"/>
                <w:b/>
                <w:bCs/>
                <w:color w:val="000000"/>
                <w:sz w:val="20"/>
                <w:lang w:eastAsia="fr-FR"/>
              </w:rPr>
              <w:t>321</w:t>
            </w:r>
          </w:p>
        </w:tc>
        <w:tc>
          <w:tcPr>
            <w:tcW w:w="1752" w:type="dxa"/>
            <w:tcBorders>
              <w:top w:val="nil"/>
              <w:left w:val="nil"/>
              <w:bottom w:val="nil"/>
              <w:right w:val="nil"/>
            </w:tcBorders>
            <w:shd w:val="clear" w:color="000000" w:fill="FFFFFF"/>
            <w:noWrap/>
            <w:vAlign w:val="bottom"/>
            <w:hideMark/>
          </w:tcPr>
          <w:p w14:paraId="332FFA85" w14:textId="1BF21E54"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574</w:t>
            </w:r>
            <w:r w:rsidR="00DA4B13">
              <w:rPr>
                <w:rFonts w:ascii="Renault Group" w:eastAsia="Times New Roman" w:hAnsi="Renault Group" w:cs="Calibri"/>
                <w:b/>
                <w:bCs/>
                <w:color w:val="000000"/>
                <w:sz w:val="20"/>
                <w:lang w:eastAsia="fr-FR"/>
              </w:rPr>
              <w:t>,</w:t>
            </w:r>
            <w:r w:rsidRPr="00140120">
              <w:rPr>
                <w:rFonts w:ascii="Renault Group" w:eastAsia="Times New Roman" w:hAnsi="Renault Group" w:cs="Calibri"/>
                <w:b/>
                <w:bCs/>
                <w:color w:val="000000"/>
                <w:sz w:val="20"/>
                <w:lang w:eastAsia="fr-FR"/>
              </w:rPr>
              <w:t>073</w:t>
            </w:r>
          </w:p>
        </w:tc>
        <w:tc>
          <w:tcPr>
            <w:tcW w:w="1752" w:type="dxa"/>
            <w:tcBorders>
              <w:top w:val="nil"/>
              <w:left w:val="nil"/>
              <w:bottom w:val="nil"/>
              <w:right w:val="nil"/>
            </w:tcBorders>
            <w:shd w:val="clear" w:color="000000" w:fill="FFFFFF"/>
            <w:noWrap/>
            <w:vAlign w:val="bottom"/>
            <w:hideMark/>
          </w:tcPr>
          <w:p w14:paraId="52AA9DC0" w14:textId="2A90192E"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14</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7%</w:t>
            </w:r>
          </w:p>
        </w:tc>
      </w:tr>
      <w:tr w:rsidR="00107DA5" w:rsidRPr="00140120" w14:paraId="5D126E5D" w14:textId="77777777" w:rsidTr="00827372">
        <w:trPr>
          <w:trHeight w:val="286"/>
        </w:trPr>
        <w:tc>
          <w:tcPr>
            <w:tcW w:w="1752" w:type="dxa"/>
            <w:tcBorders>
              <w:top w:val="nil"/>
              <w:left w:val="nil"/>
              <w:bottom w:val="nil"/>
              <w:right w:val="nil"/>
            </w:tcBorders>
            <w:shd w:val="clear" w:color="000000" w:fill="FFFFFF"/>
            <w:noWrap/>
            <w:vAlign w:val="bottom"/>
            <w:hideMark/>
          </w:tcPr>
          <w:p w14:paraId="2AA2F909"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49388830"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18CD82F0"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nil"/>
              <w:right w:val="nil"/>
            </w:tcBorders>
            <w:shd w:val="clear" w:color="000000" w:fill="FFFFFF"/>
            <w:noWrap/>
            <w:vAlign w:val="bottom"/>
            <w:hideMark/>
          </w:tcPr>
          <w:p w14:paraId="1F250170"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nil"/>
              <w:right w:val="nil"/>
            </w:tcBorders>
            <w:shd w:val="clear" w:color="000000" w:fill="FFFFFF"/>
            <w:noWrap/>
            <w:vAlign w:val="bottom"/>
            <w:hideMark/>
          </w:tcPr>
          <w:p w14:paraId="69B4EDC4"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r>
      <w:tr w:rsidR="00107DA5" w:rsidRPr="00140120" w14:paraId="710AC7E5" w14:textId="77777777" w:rsidTr="00827372">
        <w:trPr>
          <w:trHeight w:val="296"/>
        </w:trPr>
        <w:tc>
          <w:tcPr>
            <w:tcW w:w="3504" w:type="dxa"/>
            <w:gridSpan w:val="2"/>
            <w:tcBorders>
              <w:top w:val="nil"/>
              <w:left w:val="nil"/>
              <w:bottom w:val="single" w:sz="8" w:space="0" w:color="auto"/>
              <w:right w:val="nil"/>
            </w:tcBorders>
            <w:shd w:val="clear" w:color="000000" w:fill="E7E6E6"/>
            <w:noWrap/>
            <w:vAlign w:val="bottom"/>
            <w:hideMark/>
          </w:tcPr>
          <w:p w14:paraId="2720D0C9"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Renault Korea Motors</w:t>
            </w:r>
          </w:p>
        </w:tc>
        <w:tc>
          <w:tcPr>
            <w:tcW w:w="1752" w:type="dxa"/>
            <w:tcBorders>
              <w:top w:val="nil"/>
              <w:left w:val="nil"/>
              <w:bottom w:val="single" w:sz="8" w:space="0" w:color="auto"/>
              <w:right w:val="nil"/>
            </w:tcBorders>
            <w:shd w:val="clear" w:color="000000" w:fill="E7E6E6"/>
            <w:noWrap/>
            <w:vAlign w:val="bottom"/>
            <w:hideMark/>
          </w:tcPr>
          <w:p w14:paraId="30F6712F"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7960DA75"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13A9B829"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r>
      <w:tr w:rsidR="00107DA5" w:rsidRPr="00140120" w14:paraId="31FA2206" w14:textId="77777777" w:rsidTr="00827372">
        <w:trPr>
          <w:trHeight w:val="286"/>
        </w:trPr>
        <w:tc>
          <w:tcPr>
            <w:tcW w:w="1752" w:type="dxa"/>
            <w:tcBorders>
              <w:top w:val="nil"/>
              <w:left w:val="nil"/>
              <w:bottom w:val="nil"/>
              <w:right w:val="nil"/>
            </w:tcBorders>
            <w:shd w:val="clear" w:color="000000" w:fill="FFFFFF"/>
            <w:noWrap/>
            <w:vAlign w:val="bottom"/>
            <w:hideMark/>
          </w:tcPr>
          <w:p w14:paraId="45A39593"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PC</w:t>
            </w:r>
          </w:p>
        </w:tc>
        <w:tc>
          <w:tcPr>
            <w:tcW w:w="1752" w:type="dxa"/>
            <w:tcBorders>
              <w:top w:val="nil"/>
              <w:left w:val="nil"/>
              <w:bottom w:val="nil"/>
              <w:right w:val="nil"/>
            </w:tcBorders>
            <w:shd w:val="clear" w:color="000000" w:fill="FFFFFF"/>
            <w:noWrap/>
            <w:vAlign w:val="bottom"/>
            <w:hideMark/>
          </w:tcPr>
          <w:p w14:paraId="2FAE0C22"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 </w:t>
            </w:r>
          </w:p>
        </w:tc>
        <w:tc>
          <w:tcPr>
            <w:tcW w:w="1752" w:type="dxa"/>
            <w:tcBorders>
              <w:top w:val="nil"/>
              <w:left w:val="nil"/>
              <w:bottom w:val="nil"/>
              <w:right w:val="nil"/>
            </w:tcBorders>
            <w:shd w:val="clear" w:color="000000" w:fill="FFFFFF"/>
            <w:noWrap/>
            <w:vAlign w:val="bottom"/>
            <w:hideMark/>
          </w:tcPr>
          <w:p w14:paraId="43144520" w14:textId="3B7CB2B6"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21</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980</w:t>
            </w:r>
          </w:p>
        </w:tc>
        <w:tc>
          <w:tcPr>
            <w:tcW w:w="1752" w:type="dxa"/>
            <w:tcBorders>
              <w:top w:val="nil"/>
              <w:left w:val="nil"/>
              <w:bottom w:val="nil"/>
              <w:right w:val="nil"/>
            </w:tcBorders>
            <w:shd w:val="clear" w:color="000000" w:fill="FFFFFF"/>
            <w:noWrap/>
            <w:vAlign w:val="bottom"/>
            <w:hideMark/>
          </w:tcPr>
          <w:p w14:paraId="7BACAF1E" w14:textId="3D32C88C"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51</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083</w:t>
            </w:r>
          </w:p>
        </w:tc>
        <w:tc>
          <w:tcPr>
            <w:tcW w:w="1752" w:type="dxa"/>
            <w:tcBorders>
              <w:top w:val="nil"/>
              <w:left w:val="nil"/>
              <w:bottom w:val="nil"/>
              <w:right w:val="nil"/>
            </w:tcBorders>
            <w:shd w:val="clear" w:color="000000" w:fill="FFFFFF"/>
            <w:noWrap/>
            <w:vAlign w:val="bottom"/>
            <w:hideMark/>
          </w:tcPr>
          <w:p w14:paraId="2AC71194" w14:textId="4B6471A0"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-57</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0%</w:t>
            </w:r>
          </w:p>
        </w:tc>
      </w:tr>
      <w:tr w:rsidR="00107DA5" w:rsidRPr="00140120" w14:paraId="746CF513" w14:textId="77777777" w:rsidTr="00827372">
        <w:trPr>
          <w:trHeight w:val="286"/>
        </w:trPr>
        <w:tc>
          <w:tcPr>
            <w:tcW w:w="1752" w:type="dxa"/>
            <w:tcBorders>
              <w:top w:val="nil"/>
              <w:left w:val="nil"/>
              <w:bottom w:val="nil"/>
              <w:right w:val="nil"/>
            </w:tcBorders>
            <w:shd w:val="clear" w:color="000000" w:fill="FFFFFF"/>
            <w:noWrap/>
            <w:vAlign w:val="bottom"/>
            <w:hideMark/>
          </w:tcPr>
          <w:p w14:paraId="63F8100D"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3E8CB4B0"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36FCA858"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nil"/>
              <w:right w:val="nil"/>
            </w:tcBorders>
            <w:shd w:val="clear" w:color="000000" w:fill="FFFFFF"/>
            <w:noWrap/>
            <w:vAlign w:val="bottom"/>
            <w:hideMark/>
          </w:tcPr>
          <w:p w14:paraId="15D2FABC"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nil"/>
              <w:right w:val="nil"/>
            </w:tcBorders>
            <w:shd w:val="clear" w:color="000000" w:fill="FFFFFF"/>
            <w:noWrap/>
            <w:vAlign w:val="bottom"/>
            <w:hideMark/>
          </w:tcPr>
          <w:p w14:paraId="59E9ABB4"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r>
      <w:tr w:rsidR="00107DA5" w:rsidRPr="00140120" w14:paraId="0D8EF9D0" w14:textId="77777777" w:rsidTr="00827372">
        <w:trPr>
          <w:trHeight w:val="296"/>
        </w:trPr>
        <w:tc>
          <w:tcPr>
            <w:tcW w:w="1752" w:type="dxa"/>
            <w:tcBorders>
              <w:top w:val="nil"/>
              <w:left w:val="nil"/>
              <w:bottom w:val="single" w:sz="8" w:space="0" w:color="auto"/>
              <w:right w:val="nil"/>
            </w:tcBorders>
            <w:shd w:val="clear" w:color="000000" w:fill="E7E6E6"/>
            <w:noWrap/>
            <w:vAlign w:val="bottom"/>
            <w:hideMark/>
          </w:tcPr>
          <w:p w14:paraId="1302CE32"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Alpine</w:t>
            </w:r>
          </w:p>
        </w:tc>
        <w:tc>
          <w:tcPr>
            <w:tcW w:w="1752" w:type="dxa"/>
            <w:tcBorders>
              <w:top w:val="nil"/>
              <w:left w:val="nil"/>
              <w:bottom w:val="single" w:sz="8" w:space="0" w:color="auto"/>
              <w:right w:val="nil"/>
            </w:tcBorders>
            <w:shd w:val="clear" w:color="000000" w:fill="E7E6E6"/>
            <w:noWrap/>
            <w:vAlign w:val="bottom"/>
            <w:hideMark/>
          </w:tcPr>
          <w:p w14:paraId="6DAD040A"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2180F676"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6B7BC609"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066937D1"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r>
      <w:tr w:rsidR="00107DA5" w:rsidRPr="00140120" w14:paraId="297EB4B7" w14:textId="77777777" w:rsidTr="00827372">
        <w:trPr>
          <w:trHeight w:val="286"/>
        </w:trPr>
        <w:tc>
          <w:tcPr>
            <w:tcW w:w="1752" w:type="dxa"/>
            <w:tcBorders>
              <w:top w:val="nil"/>
              <w:left w:val="nil"/>
              <w:bottom w:val="nil"/>
              <w:right w:val="nil"/>
            </w:tcBorders>
            <w:shd w:val="clear" w:color="000000" w:fill="FFFFFF"/>
            <w:noWrap/>
            <w:vAlign w:val="bottom"/>
            <w:hideMark/>
          </w:tcPr>
          <w:p w14:paraId="41124C79"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PC</w:t>
            </w:r>
          </w:p>
        </w:tc>
        <w:tc>
          <w:tcPr>
            <w:tcW w:w="1752" w:type="dxa"/>
            <w:tcBorders>
              <w:top w:val="nil"/>
              <w:left w:val="nil"/>
              <w:bottom w:val="nil"/>
              <w:right w:val="nil"/>
            </w:tcBorders>
            <w:shd w:val="clear" w:color="000000" w:fill="FFFFFF"/>
            <w:noWrap/>
            <w:vAlign w:val="bottom"/>
            <w:hideMark/>
          </w:tcPr>
          <w:p w14:paraId="760C825D"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 </w:t>
            </w:r>
          </w:p>
        </w:tc>
        <w:tc>
          <w:tcPr>
            <w:tcW w:w="1752" w:type="dxa"/>
            <w:tcBorders>
              <w:top w:val="nil"/>
              <w:left w:val="nil"/>
              <w:bottom w:val="nil"/>
              <w:right w:val="nil"/>
            </w:tcBorders>
            <w:shd w:val="clear" w:color="000000" w:fill="FFFFFF"/>
            <w:noWrap/>
            <w:vAlign w:val="bottom"/>
            <w:hideMark/>
          </w:tcPr>
          <w:p w14:paraId="58F223C4" w14:textId="22867A2B"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4</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328</w:t>
            </w:r>
          </w:p>
        </w:tc>
        <w:tc>
          <w:tcPr>
            <w:tcW w:w="1752" w:type="dxa"/>
            <w:tcBorders>
              <w:top w:val="nil"/>
              <w:left w:val="nil"/>
              <w:bottom w:val="nil"/>
              <w:right w:val="nil"/>
            </w:tcBorders>
            <w:shd w:val="clear" w:color="000000" w:fill="FFFFFF"/>
            <w:noWrap/>
            <w:vAlign w:val="bottom"/>
            <w:hideMark/>
          </w:tcPr>
          <w:p w14:paraId="5C530B51" w14:textId="3405166B"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3</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546</w:t>
            </w:r>
          </w:p>
        </w:tc>
        <w:tc>
          <w:tcPr>
            <w:tcW w:w="1752" w:type="dxa"/>
            <w:tcBorders>
              <w:top w:val="nil"/>
              <w:left w:val="nil"/>
              <w:bottom w:val="nil"/>
              <w:right w:val="nil"/>
            </w:tcBorders>
            <w:shd w:val="clear" w:color="000000" w:fill="FFFFFF"/>
            <w:noWrap/>
            <w:vAlign w:val="bottom"/>
            <w:hideMark/>
          </w:tcPr>
          <w:p w14:paraId="78E5F897" w14:textId="191C9F29"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22</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1%</w:t>
            </w:r>
          </w:p>
        </w:tc>
      </w:tr>
      <w:tr w:rsidR="00107DA5" w:rsidRPr="00140120" w14:paraId="2E0D04A9" w14:textId="77777777" w:rsidTr="00827372">
        <w:trPr>
          <w:trHeight w:val="286"/>
        </w:trPr>
        <w:tc>
          <w:tcPr>
            <w:tcW w:w="1752" w:type="dxa"/>
            <w:tcBorders>
              <w:top w:val="nil"/>
              <w:left w:val="nil"/>
              <w:bottom w:val="nil"/>
              <w:right w:val="nil"/>
            </w:tcBorders>
            <w:shd w:val="clear" w:color="000000" w:fill="FFFFFF"/>
            <w:noWrap/>
            <w:vAlign w:val="bottom"/>
            <w:hideMark/>
          </w:tcPr>
          <w:p w14:paraId="7CE78DB2"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5A33CEDD"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1093CF07"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nil"/>
              <w:right w:val="nil"/>
            </w:tcBorders>
            <w:shd w:val="clear" w:color="000000" w:fill="FFFFFF"/>
            <w:noWrap/>
            <w:vAlign w:val="bottom"/>
            <w:hideMark/>
          </w:tcPr>
          <w:p w14:paraId="1179F1C0"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nil"/>
              <w:right w:val="nil"/>
            </w:tcBorders>
            <w:shd w:val="clear" w:color="000000" w:fill="FFFFFF"/>
            <w:noWrap/>
            <w:vAlign w:val="bottom"/>
            <w:hideMark/>
          </w:tcPr>
          <w:p w14:paraId="0E3BFAB1"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r>
      <w:tr w:rsidR="00107DA5" w:rsidRPr="00140120" w14:paraId="3E652C20" w14:textId="77777777" w:rsidTr="00827372">
        <w:trPr>
          <w:trHeight w:val="296"/>
        </w:trPr>
        <w:tc>
          <w:tcPr>
            <w:tcW w:w="3504" w:type="dxa"/>
            <w:gridSpan w:val="2"/>
            <w:tcBorders>
              <w:top w:val="nil"/>
              <w:left w:val="nil"/>
              <w:bottom w:val="single" w:sz="8" w:space="0" w:color="auto"/>
              <w:right w:val="nil"/>
            </w:tcBorders>
            <w:shd w:val="clear" w:color="000000" w:fill="E7E6E6"/>
            <w:noWrap/>
            <w:vAlign w:val="bottom"/>
            <w:hideMark/>
          </w:tcPr>
          <w:p w14:paraId="44788F40"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Jinbei&amp;Huasong</w:t>
            </w:r>
          </w:p>
        </w:tc>
        <w:tc>
          <w:tcPr>
            <w:tcW w:w="1752" w:type="dxa"/>
            <w:tcBorders>
              <w:top w:val="nil"/>
              <w:left w:val="nil"/>
              <w:bottom w:val="single" w:sz="8" w:space="0" w:color="auto"/>
              <w:right w:val="nil"/>
            </w:tcBorders>
            <w:shd w:val="clear" w:color="000000" w:fill="E7E6E6"/>
            <w:noWrap/>
            <w:vAlign w:val="bottom"/>
            <w:hideMark/>
          </w:tcPr>
          <w:p w14:paraId="601C6B81"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3D552B39"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0768111D"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r>
      <w:tr w:rsidR="00107DA5" w:rsidRPr="00140120" w14:paraId="52A5EEF9" w14:textId="77777777" w:rsidTr="00827372">
        <w:trPr>
          <w:trHeight w:val="286"/>
        </w:trPr>
        <w:tc>
          <w:tcPr>
            <w:tcW w:w="1752" w:type="dxa"/>
            <w:tcBorders>
              <w:top w:val="nil"/>
              <w:left w:val="nil"/>
              <w:bottom w:val="nil"/>
              <w:right w:val="nil"/>
            </w:tcBorders>
            <w:shd w:val="clear" w:color="000000" w:fill="FFFFFF"/>
            <w:noWrap/>
            <w:vAlign w:val="bottom"/>
            <w:hideMark/>
          </w:tcPr>
          <w:p w14:paraId="4A5A9001"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PC</w:t>
            </w:r>
          </w:p>
        </w:tc>
        <w:tc>
          <w:tcPr>
            <w:tcW w:w="1752" w:type="dxa"/>
            <w:tcBorders>
              <w:top w:val="nil"/>
              <w:left w:val="nil"/>
              <w:bottom w:val="nil"/>
              <w:right w:val="nil"/>
            </w:tcBorders>
            <w:shd w:val="clear" w:color="000000" w:fill="FFFFFF"/>
            <w:noWrap/>
            <w:vAlign w:val="bottom"/>
            <w:hideMark/>
          </w:tcPr>
          <w:p w14:paraId="0F53620A"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0CE4CDC9" w14:textId="77777777"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0</w:t>
            </w:r>
          </w:p>
        </w:tc>
        <w:tc>
          <w:tcPr>
            <w:tcW w:w="1752" w:type="dxa"/>
            <w:tcBorders>
              <w:top w:val="nil"/>
              <w:left w:val="nil"/>
              <w:bottom w:val="nil"/>
              <w:right w:val="nil"/>
            </w:tcBorders>
            <w:shd w:val="clear" w:color="000000" w:fill="FFFFFF"/>
            <w:noWrap/>
            <w:vAlign w:val="bottom"/>
            <w:hideMark/>
          </w:tcPr>
          <w:p w14:paraId="40B75BAE" w14:textId="77777777"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4</w:t>
            </w:r>
          </w:p>
        </w:tc>
        <w:tc>
          <w:tcPr>
            <w:tcW w:w="1752" w:type="dxa"/>
            <w:tcBorders>
              <w:top w:val="nil"/>
              <w:left w:val="nil"/>
              <w:bottom w:val="nil"/>
              <w:right w:val="nil"/>
            </w:tcBorders>
            <w:shd w:val="clear" w:color="000000" w:fill="FFFFFF"/>
            <w:noWrap/>
            <w:vAlign w:val="bottom"/>
            <w:hideMark/>
          </w:tcPr>
          <w:p w14:paraId="5544FCE0" w14:textId="5CEA0971"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-100</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0%</w:t>
            </w:r>
          </w:p>
        </w:tc>
      </w:tr>
      <w:tr w:rsidR="00107DA5" w:rsidRPr="00140120" w14:paraId="778D4BA0" w14:textId="77777777" w:rsidTr="00827372">
        <w:trPr>
          <w:trHeight w:val="286"/>
        </w:trPr>
        <w:tc>
          <w:tcPr>
            <w:tcW w:w="1752" w:type="dxa"/>
            <w:tcBorders>
              <w:top w:val="nil"/>
              <w:left w:val="nil"/>
              <w:bottom w:val="nil"/>
              <w:right w:val="nil"/>
            </w:tcBorders>
            <w:shd w:val="clear" w:color="000000" w:fill="FFFFFF"/>
            <w:noWrap/>
            <w:vAlign w:val="bottom"/>
            <w:hideMark/>
          </w:tcPr>
          <w:p w14:paraId="42CD98E1"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LCV</w:t>
            </w:r>
          </w:p>
        </w:tc>
        <w:tc>
          <w:tcPr>
            <w:tcW w:w="1752" w:type="dxa"/>
            <w:tcBorders>
              <w:top w:val="nil"/>
              <w:left w:val="nil"/>
              <w:bottom w:val="nil"/>
              <w:right w:val="nil"/>
            </w:tcBorders>
            <w:shd w:val="clear" w:color="000000" w:fill="FFFFFF"/>
            <w:noWrap/>
            <w:vAlign w:val="bottom"/>
            <w:hideMark/>
          </w:tcPr>
          <w:p w14:paraId="646EC215"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08189160" w14:textId="77777777"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0</w:t>
            </w:r>
          </w:p>
        </w:tc>
        <w:tc>
          <w:tcPr>
            <w:tcW w:w="1752" w:type="dxa"/>
            <w:tcBorders>
              <w:top w:val="nil"/>
              <w:left w:val="nil"/>
              <w:bottom w:val="nil"/>
              <w:right w:val="nil"/>
            </w:tcBorders>
            <w:shd w:val="clear" w:color="000000" w:fill="FFFFFF"/>
            <w:noWrap/>
            <w:vAlign w:val="bottom"/>
            <w:hideMark/>
          </w:tcPr>
          <w:p w14:paraId="318DB903" w14:textId="77777777"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106</w:t>
            </w:r>
          </w:p>
        </w:tc>
        <w:tc>
          <w:tcPr>
            <w:tcW w:w="1752" w:type="dxa"/>
            <w:tcBorders>
              <w:top w:val="nil"/>
              <w:left w:val="nil"/>
              <w:bottom w:val="nil"/>
              <w:right w:val="nil"/>
            </w:tcBorders>
            <w:shd w:val="clear" w:color="000000" w:fill="FFFFFF"/>
            <w:noWrap/>
            <w:vAlign w:val="bottom"/>
            <w:hideMark/>
          </w:tcPr>
          <w:p w14:paraId="24FF7737" w14:textId="53F4370D"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-100</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0%</w:t>
            </w:r>
          </w:p>
        </w:tc>
      </w:tr>
      <w:tr w:rsidR="00107DA5" w:rsidRPr="00140120" w14:paraId="5471DB1A" w14:textId="77777777" w:rsidTr="00827372">
        <w:trPr>
          <w:trHeight w:val="286"/>
        </w:trPr>
        <w:tc>
          <w:tcPr>
            <w:tcW w:w="3504" w:type="dxa"/>
            <w:gridSpan w:val="2"/>
            <w:tcBorders>
              <w:top w:val="nil"/>
              <w:left w:val="nil"/>
              <w:bottom w:val="nil"/>
              <w:right w:val="nil"/>
            </w:tcBorders>
            <w:shd w:val="clear" w:color="000000" w:fill="FFFFFF"/>
            <w:noWrap/>
            <w:vAlign w:val="bottom"/>
            <w:hideMark/>
          </w:tcPr>
          <w:p w14:paraId="029B2061"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Total Jinbei&amp;Huasong</w:t>
            </w:r>
          </w:p>
        </w:tc>
        <w:tc>
          <w:tcPr>
            <w:tcW w:w="1752" w:type="dxa"/>
            <w:tcBorders>
              <w:top w:val="nil"/>
              <w:left w:val="nil"/>
              <w:bottom w:val="nil"/>
              <w:right w:val="nil"/>
            </w:tcBorders>
            <w:shd w:val="clear" w:color="000000" w:fill="FFFFFF"/>
            <w:noWrap/>
            <w:vAlign w:val="bottom"/>
            <w:hideMark/>
          </w:tcPr>
          <w:p w14:paraId="1435E868"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0</w:t>
            </w:r>
          </w:p>
        </w:tc>
        <w:tc>
          <w:tcPr>
            <w:tcW w:w="1752" w:type="dxa"/>
            <w:tcBorders>
              <w:top w:val="nil"/>
              <w:left w:val="nil"/>
              <w:bottom w:val="nil"/>
              <w:right w:val="nil"/>
            </w:tcBorders>
            <w:shd w:val="clear" w:color="000000" w:fill="FFFFFF"/>
            <w:noWrap/>
            <w:vAlign w:val="bottom"/>
            <w:hideMark/>
          </w:tcPr>
          <w:p w14:paraId="732195FA"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110</w:t>
            </w:r>
          </w:p>
        </w:tc>
        <w:tc>
          <w:tcPr>
            <w:tcW w:w="1752" w:type="dxa"/>
            <w:tcBorders>
              <w:top w:val="nil"/>
              <w:left w:val="nil"/>
              <w:bottom w:val="nil"/>
              <w:right w:val="nil"/>
            </w:tcBorders>
            <w:shd w:val="clear" w:color="000000" w:fill="FFFFFF"/>
            <w:noWrap/>
            <w:vAlign w:val="bottom"/>
            <w:hideMark/>
          </w:tcPr>
          <w:p w14:paraId="6A839180" w14:textId="63BCDE9E"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-100</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0%</w:t>
            </w:r>
          </w:p>
        </w:tc>
      </w:tr>
      <w:tr w:rsidR="00107DA5" w:rsidRPr="00140120" w14:paraId="2951BB97" w14:textId="77777777" w:rsidTr="00827372">
        <w:trPr>
          <w:trHeight w:val="286"/>
        </w:trPr>
        <w:tc>
          <w:tcPr>
            <w:tcW w:w="1752" w:type="dxa"/>
            <w:tcBorders>
              <w:top w:val="nil"/>
              <w:left w:val="nil"/>
              <w:bottom w:val="nil"/>
              <w:right w:val="nil"/>
            </w:tcBorders>
            <w:shd w:val="clear" w:color="000000" w:fill="FFFFFF"/>
            <w:noWrap/>
            <w:vAlign w:val="bottom"/>
            <w:hideMark/>
          </w:tcPr>
          <w:p w14:paraId="2EEF5B19"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2F86A214"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5B04A47E"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nil"/>
              <w:right w:val="nil"/>
            </w:tcBorders>
            <w:shd w:val="clear" w:color="000000" w:fill="FFFFFF"/>
            <w:noWrap/>
            <w:vAlign w:val="bottom"/>
            <w:hideMark/>
          </w:tcPr>
          <w:p w14:paraId="5C275DB3"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nil"/>
              <w:right w:val="nil"/>
            </w:tcBorders>
            <w:shd w:val="clear" w:color="000000" w:fill="FFFFFF"/>
            <w:noWrap/>
            <w:vAlign w:val="bottom"/>
            <w:hideMark/>
          </w:tcPr>
          <w:p w14:paraId="6D427364"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r>
      <w:tr w:rsidR="00107DA5" w:rsidRPr="00140120" w14:paraId="6B245322" w14:textId="77777777" w:rsidTr="00827372">
        <w:trPr>
          <w:trHeight w:val="296"/>
        </w:trPr>
        <w:tc>
          <w:tcPr>
            <w:tcW w:w="1752" w:type="dxa"/>
            <w:tcBorders>
              <w:top w:val="nil"/>
              <w:left w:val="nil"/>
              <w:bottom w:val="single" w:sz="8" w:space="0" w:color="auto"/>
              <w:right w:val="nil"/>
            </w:tcBorders>
            <w:shd w:val="clear" w:color="000000" w:fill="E7E6E6"/>
            <w:noWrap/>
            <w:vAlign w:val="bottom"/>
            <w:hideMark/>
          </w:tcPr>
          <w:p w14:paraId="3F9657DD"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Eveasy</w:t>
            </w:r>
            <w:r>
              <w:rPr>
                <w:rStyle w:val="Appelnotedebasdep"/>
                <w:rFonts w:ascii="Renault Group" w:eastAsia="Times New Roman" w:hAnsi="Renault Group" w:cs="Calibri"/>
                <w:b/>
                <w:bCs/>
                <w:color w:val="000000"/>
                <w:sz w:val="20"/>
                <w:lang w:eastAsia="fr-FR"/>
              </w:rPr>
              <w:footnoteReference w:id="10"/>
            </w:r>
          </w:p>
        </w:tc>
        <w:tc>
          <w:tcPr>
            <w:tcW w:w="1752" w:type="dxa"/>
            <w:tcBorders>
              <w:top w:val="nil"/>
              <w:left w:val="nil"/>
              <w:bottom w:val="single" w:sz="8" w:space="0" w:color="auto"/>
              <w:right w:val="nil"/>
            </w:tcBorders>
            <w:shd w:val="clear" w:color="000000" w:fill="E7E6E6"/>
            <w:noWrap/>
            <w:vAlign w:val="bottom"/>
            <w:hideMark/>
          </w:tcPr>
          <w:p w14:paraId="05B5821F"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1F4D81A8"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7B73CBD1"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245EFD33"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r>
      <w:tr w:rsidR="00107DA5" w:rsidRPr="00140120" w14:paraId="73E670AF" w14:textId="77777777" w:rsidTr="00827372">
        <w:trPr>
          <w:trHeight w:val="286"/>
        </w:trPr>
        <w:tc>
          <w:tcPr>
            <w:tcW w:w="1752" w:type="dxa"/>
            <w:tcBorders>
              <w:top w:val="nil"/>
              <w:left w:val="nil"/>
              <w:bottom w:val="nil"/>
              <w:right w:val="nil"/>
            </w:tcBorders>
            <w:shd w:val="clear" w:color="000000" w:fill="FFFFFF"/>
            <w:noWrap/>
            <w:vAlign w:val="bottom"/>
            <w:hideMark/>
          </w:tcPr>
          <w:p w14:paraId="6B9635BC"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PC</w:t>
            </w:r>
          </w:p>
        </w:tc>
        <w:tc>
          <w:tcPr>
            <w:tcW w:w="1752" w:type="dxa"/>
            <w:tcBorders>
              <w:top w:val="nil"/>
              <w:left w:val="nil"/>
              <w:bottom w:val="nil"/>
              <w:right w:val="nil"/>
            </w:tcBorders>
            <w:shd w:val="clear" w:color="000000" w:fill="FFFFFF"/>
            <w:noWrap/>
            <w:vAlign w:val="bottom"/>
            <w:hideMark/>
          </w:tcPr>
          <w:p w14:paraId="7C986D32"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 </w:t>
            </w:r>
          </w:p>
        </w:tc>
        <w:tc>
          <w:tcPr>
            <w:tcW w:w="1752" w:type="dxa"/>
            <w:tcBorders>
              <w:top w:val="nil"/>
              <w:left w:val="nil"/>
              <w:bottom w:val="nil"/>
              <w:right w:val="nil"/>
            </w:tcBorders>
            <w:shd w:val="clear" w:color="000000" w:fill="FFFFFF"/>
            <w:noWrap/>
            <w:vAlign w:val="bottom"/>
            <w:hideMark/>
          </w:tcPr>
          <w:p w14:paraId="7EA219C3" w14:textId="62CE33C5"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1</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963</w:t>
            </w:r>
          </w:p>
        </w:tc>
        <w:tc>
          <w:tcPr>
            <w:tcW w:w="1752" w:type="dxa"/>
            <w:tcBorders>
              <w:top w:val="nil"/>
              <w:left w:val="nil"/>
              <w:bottom w:val="nil"/>
              <w:right w:val="nil"/>
            </w:tcBorders>
            <w:shd w:val="clear" w:color="000000" w:fill="FFFFFF"/>
            <w:noWrap/>
            <w:vAlign w:val="bottom"/>
            <w:hideMark/>
          </w:tcPr>
          <w:p w14:paraId="2BC33EC2" w14:textId="1C713D48"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6</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987</w:t>
            </w:r>
          </w:p>
        </w:tc>
        <w:tc>
          <w:tcPr>
            <w:tcW w:w="1752" w:type="dxa"/>
            <w:tcBorders>
              <w:top w:val="nil"/>
              <w:left w:val="nil"/>
              <w:bottom w:val="nil"/>
              <w:right w:val="nil"/>
            </w:tcBorders>
            <w:shd w:val="clear" w:color="000000" w:fill="FFFFFF"/>
            <w:noWrap/>
            <w:vAlign w:val="bottom"/>
            <w:hideMark/>
          </w:tcPr>
          <w:p w14:paraId="7C4B681F" w14:textId="48CE1E35"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-71</w:t>
            </w:r>
            <w:r w:rsidR="00DA4B13">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9%</w:t>
            </w:r>
          </w:p>
        </w:tc>
      </w:tr>
      <w:tr w:rsidR="00107DA5" w:rsidRPr="00140120" w14:paraId="098DE07A" w14:textId="77777777" w:rsidTr="00827372">
        <w:trPr>
          <w:trHeight w:val="286"/>
        </w:trPr>
        <w:tc>
          <w:tcPr>
            <w:tcW w:w="1752" w:type="dxa"/>
            <w:tcBorders>
              <w:top w:val="nil"/>
              <w:left w:val="nil"/>
              <w:bottom w:val="nil"/>
              <w:right w:val="nil"/>
            </w:tcBorders>
            <w:shd w:val="clear" w:color="000000" w:fill="FFFFFF"/>
            <w:noWrap/>
            <w:vAlign w:val="bottom"/>
            <w:hideMark/>
          </w:tcPr>
          <w:p w14:paraId="6A7DDA7D"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7933E36B"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56A8834B"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nil"/>
              <w:right w:val="nil"/>
            </w:tcBorders>
            <w:shd w:val="clear" w:color="000000" w:fill="FFFFFF"/>
            <w:noWrap/>
            <w:vAlign w:val="bottom"/>
            <w:hideMark/>
          </w:tcPr>
          <w:p w14:paraId="19C1C52A"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nil"/>
              <w:right w:val="nil"/>
            </w:tcBorders>
            <w:shd w:val="clear" w:color="000000" w:fill="FFFFFF"/>
            <w:noWrap/>
            <w:vAlign w:val="bottom"/>
            <w:hideMark/>
          </w:tcPr>
          <w:p w14:paraId="39B5ABD5"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r>
      <w:tr w:rsidR="00107DA5" w:rsidRPr="00140120" w14:paraId="67B5FDA4" w14:textId="77777777" w:rsidTr="00827372">
        <w:trPr>
          <w:trHeight w:val="296"/>
        </w:trPr>
        <w:tc>
          <w:tcPr>
            <w:tcW w:w="1752" w:type="dxa"/>
            <w:tcBorders>
              <w:top w:val="nil"/>
              <w:left w:val="nil"/>
              <w:bottom w:val="single" w:sz="8" w:space="0" w:color="auto"/>
              <w:right w:val="nil"/>
            </w:tcBorders>
            <w:shd w:val="clear" w:color="000000" w:fill="E7E6E6"/>
            <w:noWrap/>
            <w:vAlign w:val="bottom"/>
            <w:hideMark/>
          </w:tcPr>
          <w:p w14:paraId="22E9507C"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Mobilize</w:t>
            </w:r>
          </w:p>
        </w:tc>
        <w:tc>
          <w:tcPr>
            <w:tcW w:w="1752" w:type="dxa"/>
            <w:tcBorders>
              <w:top w:val="nil"/>
              <w:left w:val="nil"/>
              <w:bottom w:val="single" w:sz="8" w:space="0" w:color="auto"/>
              <w:right w:val="nil"/>
            </w:tcBorders>
            <w:shd w:val="clear" w:color="000000" w:fill="E7E6E6"/>
            <w:noWrap/>
            <w:vAlign w:val="bottom"/>
            <w:hideMark/>
          </w:tcPr>
          <w:p w14:paraId="6BC1664F"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757EC68D"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1B94181F"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1B6E0B58"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r>
      <w:tr w:rsidR="00107DA5" w:rsidRPr="00140120" w14:paraId="18393D73" w14:textId="77777777" w:rsidTr="00827372">
        <w:trPr>
          <w:trHeight w:val="286"/>
        </w:trPr>
        <w:tc>
          <w:tcPr>
            <w:tcW w:w="1752" w:type="dxa"/>
            <w:tcBorders>
              <w:top w:val="nil"/>
              <w:left w:val="nil"/>
              <w:bottom w:val="nil"/>
              <w:right w:val="nil"/>
            </w:tcBorders>
            <w:shd w:val="clear" w:color="000000" w:fill="FFFFFF"/>
            <w:noWrap/>
            <w:vAlign w:val="bottom"/>
            <w:hideMark/>
          </w:tcPr>
          <w:p w14:paraId="4BD07224"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PC</w:t>
            </w:r>
          </w:p>
        </w:tc>
        <w:tc>
          <w:tcPr>
            <w:tcW w:w="1752" w:type="dxa"/>
            <w:tcBorders>
              <w:top w:val="nil"/>
              <w:left w:val="nil"/>
              <w:bottom w:val="nil"/>
              <w:right w:val="nil"/>
            </w:tcBorders>
            <w:shd w:val="clear" w:color="000000" w:fill="FFFFFF"/>
            <w:noWrap/>
            <w:vAlign w:val="bottom"/>
            <w:hideMark/>
          </w:tcPr>
          <w:p w14:paraId="16B7A8B2"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 </w:t>
            </w:r>
          </w:p>
        </w:tc>
        <w:tc>
          <w:tcPr>
            <w:tcW w:w="1752" w:type="dxa"/>
            <w:tcBorders>
              <w:top w:val="nil"/>
              <w:left w:val="nil"/>
              <w:bottom w:val="nil"/>
              <w:right w:val="nil"/>
            </w:tcBorders>
            <w:shd w:val="clear" w:color="000000" w:fill="FFFFFF"/>
            <w:noWrap/>
            <w:vAlign w:val="bottom"/>
            <w:hideMark/>
          </w:tcPr>
          <w:p w14:paraId="1ECF716F" w14:textId="77777777"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5</w:t>
            </w:r>
          </w:p>
        </w:tc>
        <w:tc>
          <w:tcPr>
            <w:tcW w:w="1752" w:type="dxa"/>
            <w:tcBorders>
              <w:top w:val="nil"/>
              <w:left w:val="nil"/>
              <w:bottom w:val="nil"/>
              <w:right w:val="nil"/>
            </w:tcBorders>
            <w:shd w:val="clear" w:color="000000" w:fill="FFFFFF"/>
            <w:noWrap/>
            <w:vAlign w:val="bottom"/>
            <w:hideMark/>
          </w:tcPr>
          <w:p w14:paraId="173F6EB7" w14:textId="77777777"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75</w:t>
            </w:r>
          </w:p>
        </w:tc>
        <w:tc>
          <w:tcPr>
            <w:tcW w:w="1752" w:type="dxa"/>
            <w:tcBorders>
              <w:top w:val="nil"/>
              <w:left w:val="nil"/>
              <w:bottom w:val="nil"/>
              <w:right w:val="nil"/>
            </w:tcBorders>
            <w:shd w:val="clear" w:color="000000" w:fill="FFFFFF"/>
            <w:noWrap/>
            <w:vAlign w:val="bottom"/>
            <w:hideMark/>
          </w:tcPr>
          <w:p w14:paraId="77872F94"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 </w:t>
            </w:r>
          </w:p>
        </w:tc>
      </w:tr>
      <w:tr w:rsidR="00107DA5" w:rsidRPr="00140120" w14:paraId="563C9934" w14:textId="77777777" w:rsidTr="00827372">
        <w:trPr>
          <w:trHeight w:val="286"/>
        </w:trPr>
        <w:tc>
          <w:tcPr>
            <w:tcW w:w="1752" w:type="dxa"/>
            <w:tcBorders>
              <w:top w:val="nil"/>
              <w:left w:val="nil"/>
              <w:bottom w:val="nil"/>
              <w:right w:val="nil"/>
            </w:tcBorders>
            <w:shd w:val="clear" w:color="000000" w:fill="FFFFFF"/>
            <w:noWrap/>
            <w:vAlign w:val="bottom"/>
            <w:hideMark/>
          </w:tcPr>
          <w:p w14:paraId="66F721D8"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 </w:t>
            </w:r>
          </w:p>
        </w:tc>
        <w:tc>
          <w:tcPr>
            <w:tcW w:w="1752" w:type="dxa"/>
            <w:tcBorders>
              <w:top w:val="nil"/>
              <w:left w:val="nil"/>
              <w:bottom w:val="nil"/>
              <w:right w:val="nil"/>
            </w:tcBorders>
            <w:shd w:val="clear" w:color="000000" w:fill="FFFFFF"/>
            <w:noWrap/>
            <w:vAlign w:val="bottom"/>
            <w:hideMark/>
          </w:tcPr>
          <w:p w14:paraId="31DA36BC"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 </w:t>
            </w:r>
          </w:p>
        </w:tc>
        <w:tc>
          <w:tcPr>
            <w:tcW w:w="1752" w:type="dxa"/>
            <w:tcBorders>
              <w:top w:val="nil"/>
              <w:left w:val="nil"/>
              <w:bottom w:val="nil"/>
              <w:right w:val="nil"/>
            </w:tcBorders>
            <w:shd w:val="clear" w:color="000000" w:fill="FFFFFF"/>
            <w:noWrap/>
            <w:vAlign w:val="bottom"/>
            <w:hideMark/>
          </w:tcPr>
          <w:p w14:paraId="1B7286EB"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 </w:t>
            </w:r>
          </w:p>
        </w:tc>
        <w:tc>
          <w:tcPr>
            <w:tcW w:w="1752" w:type="dxa"/>
            <w:tcBorders>
              <w:top w:val="nil"/>
              <w:left w:val="nil"/>
              <w:bottom w:val="nil"/>
              <w:right w:val="nil"/>
            </w:tcBorders>
            <w:shd w:val="clear" w:color="000000" w:fill="FFFFFF"/>
            <w:noWrap/>
            <w:vAlign w:val="bottom"/>
            <w:hideMark/>
          </w:tcPr>
          <w:p w14:paraId="13AE96D4"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 </w:t>
            </w:r>
          </w:p>
        </w:tc>
        <w:tc>
          <w:tcPr>
            <w:tcW w:w="1752" w:type="dxa"/>
            <w:tcBorders>
              <w:top w:val="nil"/>
              <w:left w:val="nil"/>
              <w:bottom w:val="nil"/>
              <w:right w:val="nil"/>
            </w:tcBorders>
            <w:shd w:val="clear" w:color="000000" w:fill="FFFFFF"/>
            <w:noWrap/>
            <w:vAlign w:val="bottom"/>
            <w:hideMark/>
          </w:tcPr>
          <w:p w14:paraId="2BDCF1FF"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 </w:t>
            </w:r>
          </w:p>
        </w:tc>
      </w:tr>
      <w:tr w:rsidR="00107DA5" w:rsidRPr="00140120" w14:paraId="1B467149" w14:textId="77777777" w:rsidTr="00827372">
        <w:trPr>
          <w:trHeight w:val="296"/>
        </w:trPr>
        <w:tc>
          <w:tcPr>
            <w:tcW w:w="3504" w:type="dxa"/>
            <w:gridSpan w:val="2"/>
            <w:tcBorders>
              <w:top w:val="nil"/>
              <w:left w:val="nil"/>
              <w:bottom w:val="single" w:sz="8" w:space="0" w:color="auto"/>
              <w:right w:val="nil"/>
            </w:tcBorders>
            <w:shd w:val="clear" w:color="000000" w:fill="E7E6E6"/>
            <w:noWrap/>
            <w:vAlign w:val="bottom"/>
            <w:hideMark/>
          </w:tcPr>
          <w:p w14:paraId="6DCE4A5C"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Renault Group</w:t>
            </w:r>
          </w:p>
        </w:tc>
        <w:tc>
          <w:tcPr>
            <w:tcW w:w="1752" w:type="dxa"/>
            <w:tcBorders>
              <w:top w:val="nil"/>
              <w:left w:val="nil"/>
              <w:bottom w:val="single" w:sz="8" w:space="0" w:color="auto"/>
              <w:right w:val="nil"/>
            </w:tcBorders>
            <w:shd w:val="clear" w:color="000000" w:fill="E7E6E6"/>
            <w:noWrap/>
            <w:vAlign w:val="bottom"/>
            <w:hideMark/>
          </w:tcPr>
          <w:p w14:paraId="1E07AFE6"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27F3C36D"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c>
          <w:tcPr>
            <w:tcW w:w="1752" w:type="dxa"/>
            <w:tcBorders>
              <w:top w:val="nil"/>
              <w:left w:val="nil"/>
              <w:bottom w:val="single" w:sz="8" w:space="0" w:color="auto"/>
              <w:right w:val="nil"/>
            </w:tcBorders>
            <w:shd w:val="clear" w:color="000000" w:fill="E7E6E6"/>
            <w:noWrap/>
            <w:vAlign w:val="bottom"/>
            <w:hideMark/>
          </w:tcPr>
          <w:p w14:paraId="4D9D0144" w14:textId="77777777"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 </w:t>
            </w:r>
          </w:p>
        </w:tc>
      </w:tr>
      <w:tr w:rsidR="00107DA5" w:rsidRPr="00140120" w14:paraId="1CE0F91B" w14:textId="77777777" w:rsidTr="00827372">
        <w:trPr>
          <w:trHeight w:val="286"/>
        </w:trPr>
        <w:tc>
          <w:tcPr>
            <w:tcW w:w="1752" w:type="dxa"/>
            <w:tcBorders>
              <w:top w:val="nil"/>
              <w:left w:val="nil"/>
              <w:bottom w:val="nil"/>
              <w:right w:val="nil"/>
            </w:tcBorders>
            <w:shd w:val="clear" w:color="000000" w:fill="FFFFFF"/>
            <w:noWrap/>
            <w:vAlign w:val="bottom"/>
            <w:hideMark/>
          </w:tcPr>
          <w:p w14:paraId="7874C05A"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PC</w:t>
            </w:r>
          </w:p>
        </w:tc>
        <w:tc>
          <w:tcPr>
            <w:tcW w:w="1752" w:type="dxa"/>
            <w:tcBorders>
              <w:top w:val="nil"/>
              <w:left w:val="nil"/>
              <w:bottom w:val="nil"/>
              <w:right w:val="nil"/>
            </w:tcBorders>
            <w:shd w:val="clear" w:color="000000" w:fill="FFFFFF"/>
            <w:noWrap/>
            <w:vAlign w:val="bottom"/>
            <w:hideMark/>
          </w:tcPr>
          <w:p w14:paraId="32043DCC"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67C393BF" w14:textId="1DE4D18B"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1</w:t>
            </w:r>
            <w:r w:rsidR="006C49FF">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837</w:t>
            </w:r>
            <w:r w:rsidR="006C49FF">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751</w:t>
            </w:r>
          </w:p>
        </w:tc>
        <w:tc>
          <w:tcPr>
            <w:tcW w:w="1752" w:type="dxa"/>
            <w:tcBorders>
              <w:top w:val="nil"/>
              <w:left w:val="nil"/>
              <w:bottom w:val="nil"/>
              <w:right w:val="nil"/>
            </w:tcBorders>
            <w:shd w:val="clear" w:color="000000" w:fill="FFFFFF"/>
            <w:noWrap/>
            <w:vAlign w:val="bottom"/>
            <w:hideMark/>
          </w:tcPr>
          <w:p w14:paraId="55080204" w14:textId="77777777"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1 719 678</w:t>
            </w:r>
          </w:p>
        </w:tc>
        <w:tc>
          <w:tcPr>
            <w:tcW w:w="1752" w:type="dxa"/>
            <w:tcBorders>
              <w:top w:val="nil"/>
              <w:left w:val="nil"/>
              <w:bottom w:val="nil"/>
              <w:right w:val="nil"/>
            </w:tcBorders>
            <w:shd w:val="clear" w:color="000000" w:fill="FFFFFF"/>
            <w:noWrap/>
            <w:vAlign w:val="bottom"/>
            <w:hideMark/>
          </w:tcPr>
          <w:p w14:paraId="2F42486B" w14:textId="49029667"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6</w:t>
            </w:r>
            <w:r w:rsidR="00D57787">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9%</w:t>
            </w:r>
          </w:p>
        </w:tc>
      </w:tr>
      <w:tr w:rsidR="00107DA5" w:rsidRPr="00140120" w14:paraId="67E19A2A" w14:textId="77777777" w:rsidTr="00827372">
        <w:trPr>
          <w:trHeight w:val="286"/>
        </w:trPr>
        <w:tc>
          <w:tcPr>
            <w:tcW w:w="1752" w:type="dxa"/>
            <w:tcBorders>
              <w:top w:val="nil"/>
              <w:left w:val="nil"/>
              <w:bottom w:val="nil"/>
              <w:right w:val="nil"/>
            </w:tcBorders>
            <w:shd w:val="clear" w:color="000000" w:fill="FFFFFF"/>
            <w:noWrap/>
            <w:vAlign w:val="bottom"/>
            <w:hideMark/>
          </w:tcPr>
          <w:p w14:paraId="7DC1382D" w14:textId="77777777" w:rsidR="00107DA5" w:rsidRPr="00140120" w:rsidRDefault="00107DA5" w:rsidP="00827372">
            <w:pPr>
              <w:spacing w:before="0" w:line="240" w:lineRule="auto"/>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LCV</w:t>
            </w:r>
          </w:p>
        </w:tc>
        <w:tc>
          <w:tcPr>
            <w:tcW w:w="1752" w:type="dxa"/>
            <w:tcBorders>
              <w:top w:val="nil"/>
              <w:left w:val="nil"/>
              <w:bottom w:val="nil"/>
              <w:right w:val="nil"/>
            </w:tcBorders>
            <w:shd w:val="clear" w:color="000000" w:fill="FFFFFF"/>
            <w:noWrap/>
            <w:vAlign w:val="bottom"/>
            <w:hideMark/>
          </w:tcPr>
          <w:p w14:paraId="78951F77"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0BE501A8" w14:textId="4A16BB52"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397</w:t>
            </w:r>
            <w:r w:rsidR="006C49FF">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594</w:t>
            </w:r>
          </w:p>
        </w:tc>
        <w:tc>
          <w:tcPr>
            <w:tcW w:w="1752" w:type="dxa"/>
            <w:tcBorders>
              <w:top w:val="nil"/>
              <w:left w:val="nil"/>
              <w:bottom w:val="nil"/>
              <w:right w:val="nil"/>
            </w:tcBorders>
            <w:shd w:val="clear" w:color="000000" w:fill="FFFFFF"/>
            <w:noWrap/>
            <w:vAlign w:val="bottom"/>
            <w:hideMark/>
          </w:tcPr>
          <w:p w14:paraId="6B7D5362" w14:textId="77777777"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331 459</w:t>
            </w:r>
          </w:p>
        </w:tc>
        <w:tc>
          <w:tcPr>
            <w:tcW w:w="1752" w:type="dxa"/>
            <w:tcBorders>
              <w:top w:val="nil"/>
              <w:left w:val="nil"/>
              <w:bottom w:val="nil"/>
              <w:right w:val="nil"/>
            </w:tcBorders>
            <w:shd w:val="clear" w:color="000000" w:fill="FFFFFF"/>
            <w:noWrap/>
            <w:vAlign w:val="bottom"/>
            <w:hideMark/>
          </w:tcPr>
          <w:p w14:paraId="41F4D023" w14:textId="4DF8D523"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20</w:t>
            </w:r>
            <w:r w:rsidR="00D57787">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0%</w:t>
            </w:r>
          </w:p>
        </w:tc>
      </w:tr>
      <w:tr w:rsidR="00107DA5" w:rsidRPr="00140120" w14:paraId="12DF1A6F" w14:textId="77777777" w:rsidTr="00827372">
        <w:trPr>
          <w:trHeight w:val="286"/>
        </w:trPr>
        <w:tc>
          <w:tcPr>
            <w:tcW w:w="3504" w:type="dxa"/>
            <w:gridSpan w:val="2"/>
            <w:tcBorders>
              <w:top w:val="nil"/>
              <w:left w:val="nil"/>
              <w:bottom w:val="nil"/>
              <w:right w:val="nil"/>
            </w:tcBorders>
            <w:shd w:val="clear" w:color="000000" w:fill="FFFFFF"/>
            <w:noWrap/>
            <w:vAlign w:val="bottom"/>
            <w:hideMark/>
          </w:tcPr>
          <w:p w14:paraId="54E43A16" w14:textId="77777777" w:rsidR="00107DA5" w:rsidRPr="00140120" w:rsidRDefault="00107DA5" w:rsidP="00827372">
            <w:pPr>
              <w:spacing w:before="0" w:line="240" w:lineRule="auto"/>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Total Renault Group</w:t>
            </w:r>
          </w:p>
        </w:tc>
        <w:tc>
          <w:tcPr>
            <w:tcW w:w="1752" w:type="dxa"/>
            <w:tcBorders>
              <w:top w:val="nil"/>
              <w:left w:val="nil"/>
              <w:bottom w:val="nil"/>
              <w:right w:val="nil"/>
            </w:tcBorders>
            <w:shd w:val="clear" w:color="000000" w:fill="FFFFFF"/>
            <w:noWrap/>
            <w:vAlign w:val="bottom"/>
            <w:hideMark/>
          </w:tcPr>
          <w:p w14:paraId="52954F5C" w14:textId="2610754A"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2</w:t>
            </w:r>
            <w:r w:rsidR="006C49FF">
              <w:rPr>
                <w:rFonts w:ascii="Renault Group" w:eastAsia="Times New Roman" w:hAnsi="Renault Group" w:cs="Calibri"/>
                <w:b/>
                <w:bCs/>
                <w:color w:val="000000"/>
                <w:sz w:val="20"/>
                <w:lang w:eastAsia="fr-FR"/>
              </w:rPr>
              <w:t>,</w:t>
            </w:r>
            <w:r w:rsidRPr="00140120">
              <w:rPr>
                <w:rFonts w:ascii="Renault Group" w:eastAsia="Times New Roman" w:hAnsi="Renault Group" w:cs="Calibri"/>
                <w:b/>
                <w:bCs/>
                <w:color w:val="000000"/>
                <w:sz w:val="20"/>
                <w:lang w:eastAsia="fr-FR"/>
              </w:rPr>
              <w:t>235</w:t>
            </w:r>
            <w:r w:rsidR="006C49FF">
              <w:rPr>
                <w:rFonts w:ascii="Renault Group" w:eastAsia="Times New Roman" w:hAnsi="Renault Group" w:cs="Calibri"/>
                <w:b/>
                <w:bCs/>
                <w:color w:val="000000"/>
                <w:sz w:val="20"/>
                <w:lang w:eastAsia="fr-FR"/>
              </w:rPr>
              <w:t>,</w:t>
            </w:r>
            <w:r w:rsidRPr="00140120">
              <w:rPr>
                <w:rFonts w:ascii="Renault Group" w:eastAsia="Times New Roman" w:hAnsi="Renault Group" w:cs="Calibri"/>
                <w:b/>
                <w:bCs/>
                <w:color w:val="000000"/>
                <w:sz w:val="20"/>
                <w:lang w:eastAsia="fr-FR"/>
              </w:rPr>
              <w:t>345</w:t>
            </w:r>
          </w:p>
        </w:tc>
        <w:tc>
          <w:tcPr>
            <w:tcW w:w="1752" w:type="dxa"/>
            <w:tcBorders>
              <w:top w:val="nil"/>
              <w:left w:val="nil"/>
              <w:bottom w:val="nil"/>
              <w:right w:val="nil"/>
            </w:tcBorders>
            <w:shd w:val="clear" w:color="000000" w:fill="FFFFFF"/>
            <w:noWrap/>
            <w:vAlign w:val="bottom"/>
            <w:hideMark/>
          </w:tcPr>
          <w:p w14:paraId="45124F71" w14:textId="0923C981" w:rsidR="00107DA5" w:rsidRPr="00140120" w:rsidRDefault="00107DA5" w:rsidP="00827372">
            <w:pPr>
              <w:spacing w:before="0" w:line="240" w:lineRule="auto"/>
              <w:jc w:val="right"/>
              <w:rPr>
                <w:rFonts w:ascii="Renault Group" w:eastAsia="Times New Roman" w:hAnsi="Renault Group" w:cs="Calibri"/>
                <w:b/>
                <w:bCs/>
                <w:color w:val="000000"/>
                <w:sz w:val="20"/>
                <w:lang w:eastAsia="fr-FR"/>
              </w:rPr>
            </w:pPr>
            <w:r w:rsidRPr="00140120">
              <w:rPr>
                <w:rFonts w:ascii="Renault Group" w:eastAsia="Times New Roman" w:hAnsi="Renault Group" w:cs="Calibri"/>
                <w:b/>
                <w:bCs/>
                <w:color w:val="000000"/>
                <w:sz w:val="20"/>
                <w:lang w:eastAsia="fr-FR"/>
              </w:rPr>
              <w:t>2</w:t>
            </w:r>
            <w:r w:rsidR="006C49FF">
              <w:rPr>
                <w:rFonts w:ascii="Renault Group" w:eastAsia="Times New Roman" w:hAnsi="Renault Group" w:cs="Calibri"/>
                <w:b/>
                <w:bCs/>
                <w:color w:val="000000"/>
                <w:sz w:val="20"/>
                <w:lang w:eastAsia="fr-FR"/>
              </w:rPr>
              <w:t>,</w:t>
            </w:r>
            <w:r w:rsidRPr="00140120">
              <w:rPr>
                <w:rFonts w:ascii="Renault Group" w:eastAsia="Times New Roman" w:hAnsi="Renault Group" w:cs="Calibri"/>
                <w:b/>
                <w:bCs/>
                <w:color w:val="000000"/>
                <w:sz w:val="20"/>
                <w:lang w:eastAsia="fr-FR"/>
              </w:rPr>
              <w:t>051</w:t>
            </w:r>
            <w:r w:rsidR="00D57787">
              <w:rPr>
                <w:rFonts w:ascii="Renault Group" w:eastAsia="Times New Roman" w:hAnsi="Renault Group" w:cs="Calibri"/>
                <w:b/>
                <w:bCs/>
                <w:color w:val="000000"/>
                <w:sz w:val="20"/>
                <w:lang w:eastAsia="fr-FR"/>
              </w:rPr>
              <w:t>,</w:t>
            </w:r>
            <w:r w:rsidRPr="00140120">
              <w:rPr>
                <w:rFonts w:ascii="Renault Group" w:eastAsia="Times New Roman" w:hAnsi="Renault Group" w:cs="Calibri"/>
                <w:b/>
                <w:bCs/>
                <w:color w:val="000000"/>
                <w:sz w:val="20"/>
                <w:lang w:eastAsia="fr-FR"/>
              </w:rPr>
              <w:t>137</w:t>
            </w:r>
          </w:p>
        </w:tc>
        <w:tc>
          <w:tcPr>
            <w:tcW w:w="1752" w:type="dxa"/>
            <w:tcBorders>
              <w:top w:val="nil"/>
              <w:left w:val="nil"/>
              <w:bottom w:val="nil"/>
              <w:right w:val="nil"/>
            </w:tcBorders>
            <w:shd w:val="clear" w:color="000000" w:fill="FFFFFF"/>
            <w:noWrap/>
            <w:vAlign w:val="bottom"/>
            <w:hideMark/>
          </w:tcPr>
          <w:p w14:paraId="6A7E85C7" w14:textId="7CA3F98E" w:rsidR="00107DA5" w:rsidRPr="00140120" w:rsidRDefault="00107DA5" w:rsidP="00827372">
            <w:pPr>
              <w:spacing w:before="0" w:line="240" w:lineRule="auto"/>
              <w:jc w:val="right"/>
              <w:rPr>
                <w:rFonts w:ascii="Renault Group" w:eastAsia="Times New Roman" w:hAnsi="Renault Group" w:cs="Calibri"/>
                <w:color w:val="000000"/>
                <w:sz w:val="20"/>
                <w:lang w:eastAsia="fr-FR"/>
              </w:rPr>
            </w:pPr>
            <w:r w:rsidRPr="00140120">
              <w:rPr>
                <w:rFonts w:ascii="Renault Group" w:eastAsia="Times New Roman" w:hAnsi="Renault Group" w:cs="Calibri"/>
                <w:color w:val="000000"/>
                <w:sz w:val="20"/>
                <w:lang w:eastAsia="fr-FR"/>
              </w:rPr>
              <w:t>9</w:t>
            </w:r>
            <w:r w:rsidR="00D57787">
              <w:rPr>
                <w:rFonts w:ascii="Renault Group" w:eastAsia="Times New Roman" w:hAnsi="Renault Group" w:cs="Calibri"/>
                <w:color w:val="000000"/>
                <w:sz w:val="20"/>
                <w:lang w:eastAsia="fr-FR"/>
              </w:rPr>
              <w:t>.</w:t>
            </w:r>
            <w:r w:rsidRPr="00140120">
              <w:rPr>
                <w:rFonts w:ascii="Renault Group" w:eastAsia="Times New Roman" w:hAnsi="Renault Group" w:cs="Calibri"/>
                <w:color w:val="000000"/>
                <w:sz w:val="20"/>
                <w:lang w:eastAsia="fr-FR"/>
              </w:rPr>
              <w:t>0%</w:t>
            </w:r>
          </w:p>
        </w:tc>
      </w:tr>
      <w:tr w:rsidR="00107DA5" w:rsidRPr="00140120" w14:paraId="48A0DCF5" w14:textId="77777777" w:rsidTr="00827372">
        <w:trPr>
          <w:trHeight w:val="286"/>
        </w:trPr>
        <w:tc>
          <w:tcPr>
            <w:tcW w:w="1752" w:type="dxa"/>
            <w:tcBorders>
              <w:top w:val="nil"/>
              <w:left w:val="nil"/>
              <w:bottom w:val="nil"/>
              <w:right w:val="nil"/>
            </w:tcBorders>
            <w:shd w:val="clear" w:color="000000" w:fill="FFFFFF"/>
            <w:noWrap/>
            <w:vAlign w:val="bottom"/>
            <w:hideMark/>
          </w:tcPr>
          <w:p w14:paraId="1405C076"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3BB521D2"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2EDF3C8C"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452296BC"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5AFD75E6"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r>
      <w:tr w:rsidR="00107DA5" w:rsidRPr="00140120" w14:paraId="036079E4" w14:textId="77777777" w:rsidTr="00827372">
        <w:trPr>
          <w:trHeight w:val="286"/>
        </w:trPr>
        <w:tc>
          <w:tcPr>
            <w:tcW w:w="1752" w:type="dxa"/>
            <w:tcBorders>
              <w:top w:val="nil"/>
              <w:left w:val="nil"/>
              <w:bottom w:val="nil"/>
              <w:right w:val="nil"/>
            </w:tcBorders>
            <w:shd w:val="clear" w:color="000000" w:fill="FFFFFF"/>
            <w:noWrap/>
            <w:vAlign w:val="bottom"/>
            <w:hideMark/>
          </w:tcPr>
          <w:p w14:paraId="5E498C20"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4691A1C2"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5BF76C29"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3DFD552F"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c>
          <w:tcPr>
            <w:tcW w:w="1752" w:type="dxa"/>
            <w:tcBorders>
              <w:top w:val="nil"/>
              <w:left w:val="nil"/>
              <w:bottom w:val="nil"/>
              <w:right w:val="nil"/>
            </w:tcBorders>
            <w:shd w:val="clear" w:color="000000" w:fill="FFFFFF"/>
            <w:noWrap/>
            <w:vAlign w:val="bottom"/>
            <w:hideMark/>
          </w:tcPr>
          <w:p w14:paraId="3AB9C251" w14:textId="77777777" w:rsidR="00107DA5" w:rsidRPr="00140120" w:rsidRDefault="00107DA5" w:rsidP="00827372">
            <w:pPr>
              <w:spacing w:before="0" w:line="240" w:lineRule="auto"/>
              <w:rPr>
                <w:rFonts w:ascii="Calibri" w:eastAsia="Times New Roman" w:hAnsi="Calibri" w:cs="Calibri"/>
                <w:color w:val="000000"/>
                <w:sz w:val="22"/>
                <w:szCs w:val="22"/>
                <w:lang w:eastAsia="fr-FR"/>
              </w:rPr>
            </w:pPr>
            <w:r w:rsidRPr="00140120">
              <w:rPr>
                <w:rFonts w:ascii="Calibri" w:eastAsia="Times New Roman" w:hAnsi="Calibri" w:cs="Calibri"/>
                <w:color w:val="000000"/>
                <w:sz w:val="22"/>
                <w:szCs w:val="22"/>
                <w:lang w:eastAsia="fr-FR"/>
              </w:rPr>
              <w:t> </w:t>
            </w:r>
          </w:p>
        </w:tc>
      </w:tr>
    </w:tbl>
    <w:p w14:paraId="5912D0F8" w14:textId="02FF55BA" w:rsidR="0046624C" w:rsidRPr="005A21F4" w:rsidRDefault="0046624C" w:rsidP="0046624C">
      <w:pPr>
        <w:rPr>
          <w:b/>
          <w:highlight w:val="yellow"/>
          <w:lang w:val="en-GB"/>
        </w:rPr>
      </w:pPr>
    </w:p>
    <w:p w14:paraId="758C4E8D" w14:textId="77777777" w:rsidR="002671AF" w:rsidRDefault="002671AF" w:rsidP="002671AF">
      <w:pPr>
        <w:pStyle w:val="RGParagraphe"/>
        <w:rPr>
          <w:b/>
          <w:bCs/>
        </w:rPr>
      </w:pPr>
    </w:p>
    <w:p w14:paraId="1642EF26" w14:textId="77777777" w:rsidR="002671AF" w:rsidRDefault="002671AF" w:rsidP="002671AF">
      <w:pPr>
        <w:pStyle w:val="RGParagraphe"/>
        <w:rPr>
          <w:b/>
          <w:bCs/>
        </w:rPr>
      </w:pPr>
    </w:p>
    <w:p w14:paraId="6349025E" w14:textId="77777777" w:rsidR="002671AF" w:rsidRDefault="002671AF" w:rsidP="002671AF">
      <w:pPr>
        <w:pStyle w:val="RGParagraphe"/>
        <w:rPr>
          <w:b/>
          <w:bCs/>
        </w:rPr>
      </w:pPr>
    </w:p>
    <w:p w14:paraId="04E8958D" w14:textId="77777777" w:rsidR="00D57787" w:rsidRDefault="00D57787">
      <w:pPr>
        <w:spacing w:before="0" w:line="240" w:lineRule="auto"/>
        <w:rPr>
          <w:rFonts w:ascii="Renault Group AH Light" w:hAnsi="Renault Group AH Light" w:cs="Renault Group AH Light"/>
          <w:b/>
          <w:bCs/>
          <w:sz w:val="20"/>
          <w:lang w:val="en-GB"/>
        </w:rPr>
      </w:pPr>
      <w:r>
        <w:rPr>
          <w:b/>
          <w:bCs/>
        </w:rPr>
        <w:br w:type="page"/>
      </w:r>
    </w:p>
    <w:p w14:paraId="56F73F5E" w14:textId="20DD4266" w:rsidR="002671AF" w:rsidRPr="000F02C1" w:rsidRDefault="002671AF" w:rsidP="002671AF">
      <w:pPr>
        <w:pStyle w:val="RGParagraphe"/>
        <w:rPr>
          <w:b/>
          <w:bCs/>
        </w:rPr>
      </w:pPr>
      <w:r w:rsidRPr="000F02C1">
        <w:rPr>
          <w:b/>
          <w:bCs/>
        </w:rPr>
        <w:t>RENAULT GROUP'S TOP 15 MARKETS</w:t>
      </w:r>
    </w:p>
    <w:tbl>
      <w:tblPr>
        <w:tblW w:w="8347" w:type="dxa"/>
        <w:tblCellMar>
          <w:left w:w="70" w:type="dxa"/>
          <w:right w:w="70" w:type="dxa"/>
        </w:tblCellMar>
        <w:tblLook w:val="04A0" w:firstRow="1" w:lastRow="0" w:firstColumn="1" w:lastColumn="0" w:noHBand="0" w:noVBand="1"/>
      </w:tblPr>
      <w:tblGrid>
        <w:gridCol w:w="1200"/>
        <w:gridCol w:w="1207"/>
        <w:gridCol w:w="1200"/>
        <w:gridCol w:w="1200"/>
        <w:gridCol w:w="1200"/>
        <w:gridCol w:w="2340"/>
      </w:tblGrid>
      <w:tr w:rsidR="0018183D" w:rsidRPr="00F83BB7" w14:paraId="1AD34162" w14:textId="77777777" w:rsidTr="002671AF">
        <w:trPr>
          <w:trHeight w:val="300"/>
        </w:trPr>
        <w:tc>
          <w:tcPr>
            <w:tcW w:w="1200" w:type="dxa"/>
            <w:tcBorders>
              <w:top w:val="nil"/>
              <w:left w:val="nil"/>
              <w:bottom w:val="nil"/>
              <w:right w:val="nil"/>
            </w:tcBorders>
            <w:shd w:val="clear" w:color="000000" w:fill="FFFFFF"/>
            <w:noWrap/>
            <w:vAlign w:val="bottom"/>
            <w:hideMark/>
          </w:tcPr>
          <w:p w14:paraId="53F49221" w14:textId="77777777" w:rsidR="0018183D" w:rsidRDefault="0018183D" w:rsidP="00827372">
            <w:pPr>
              <w:spacing w:before="0" w:line="240" w:lineRule="auto"/>
              <w:rPr>
                <w:rFonts w:ascii="Calibri" w:eastAsia="Times New Roman" w:hAnsi="Calibri" w:cs="Calibri"/>
                <w:color w:val="000000"/>
                <w:sz w:val="22"/>
                <w:szCs w:val="22"/>
                <w:lang w:eastAsia="fr-FR"/>
              </w:rPr>
            </w:pPr>
          </w:p>
          <w:p w14:paraId="6896E4F6" w14:textId="77777777" w:rsidR="0018183D" w:rsidRPr="00F83BB7" w:rsidRDefault="0018183D" w:rsidP="00827372">
            <w:pPr>
              <w:spacing w:before="0" w:line="240" w:lineRule="auto"/>
              <w:rPr>
                <w:rFonts w:ascii="Calibri" w:eastAsia="Times New Roman" w:hAnsi="Calibri" w:cs="Calibri"/>
                <w:color w:val="000000"/>
                <w:sz w:val="22"/>
                <w:szCs w:val="22"/>
                <w:lang w:eastAsia="fr-FR"/>
              </w:rPr>
            </w:pPr>
            <w:r w:rsidRPr="00F83BB7">
              <w:rPr>
                <w:rFonts w:ascii="Calibri" w:eastAsia="Times New Roman" w:hAnsi="Calibri" w:cs="Calibri"/>
                <w:color w:val="000000"/>
                <w:sz w:val="22"/>
                <w:szCs w:val="22"/>
                <w:lang w:eastAsia="fr-FR"/>
              </w:rPr>
              <w:t> </w:t>
            </w:r>
          </w:p>
        </w:tc>
        <w:tc>
          <w:tcPr>
            <w:tcW w:w="1207" w:type="dxa"/>
            <w:tcBorders>
              <w:top w:val="nil"/>
              <w:left w:val="nil"/>
              <w:bottom w:val="single" w:sz="8" w:space="0" w:color="auto"/>
              <w:right w:val="nil"/>
            </w:tcBorders>
            <w:shd w:val="clear" w:color="000000" w:fill="FFFFFF"/>
            <w:noWrap/>
            <w:vAlign w:val="bottom"/>
            <w:hideMark/>
          </w:tcPr>
          <w:p w14:paraId="7FDA9D8F" w14:textId="77777777" w:rsidR="0018183D" w:rsidRPr="00F83BB7" w:rsidRDefault="0018183D" w:rsidP="00827372">
            <w:pPr>
              <w:spacing w:before="0" w:line="240" w:lineRule="auto"/>
              <w:rPr>
                <w:rFonts w:ascii="Renault Group" w:eastAsia="Times New Roman" w:hAnsi="Renault Group" w:cs="Calibri"/>
                <w:b/>
                <w:bCs/>
                <w:color w:val="000000"/>
                <w:sz w:val="20"/>
                <w:lang w:eastAsia="fr-FR"/>
              </w:rPr>
            </w:pPr>
            <w:r w:rsidRPr="00F83BB7">
              <w:rPr>
                <w:rFonts w:ascii="Renault Group" w:eastAsia="Times New Roman" w:hAnsi="Renault Group" w:cs="Calibri"/>
                <w:b/>
                <w:bCs/>
                <w:color w:val="000000"/>
                <w:sz w:val="20"/>
                <w:lang w:eastAsia="fr-FR"/>
              </w:rPr>
              <w:t> </w:t>
            </w:r>
          </w:p>
        </w:tc>
        <w:tc>
          <w:tcPr>
            <w:tcW w:w="1200" w:type="dxa"/>
            <w:tcBorders>
              <w:top w:val="nil"/>
              <w:left w:val="nil"/>
              <w:bottom w:val="single" w:sz="8" w:space="0" w:color="auto"/>
              <w:right w:val="nil"/>
            </w:tcBorders>
            <w:shd w:val="clear" w:color="000000" w:fill="FFFFFF"/>
            <w:noWrap/>
            <w:vAlign w:val="bottom"/>
            <w:hideMark/>
          </w:tcPr>
          <w:p w14:paraId="00DB823F" w14:textId="77777777" w:rsidR="0018183D" w:rsidRPr="00F83BB7" w:rsidRDefault="0018183D" w:rsidP="00827372">
            <w:pPr>
              <w:spacing w:before="0" w:line="240" w:lineRule="auto"/>
              <w:rPr>
                <w:rFonts w:ascii="Renault Group" w:eastAsia="Times New Roman" w:hAnsi="Renault Group" w:cs="Calibri"/>
                <w:b/>
                <w:bCs/>
                <w:color w:val="000000"/>
                <w:sz w:val="20"/>
                <w:lang w:eastAsia="fr-FR"/>
              </w:rPr>
            </w:pPr>
            <w:r w:rsidRPr="00F83BB7">
              <w:rPr>
                <w:rFonts w:ascii="Renault Group" w:eastAsia="Times New Roman" w:hAnsi="Renault Group" w:cs="Calibri"/>
                <w:b/>
                <w:bCs/>
                <w:color w:val="000000"/>
                <w:sz w:val="20"/>
                <w:lang w:eastAsia="fr-FR"/>
              </w:rPr>
              <w:t> </w:t>
            </w:r>
          </w:p>
        </w:tc>
        <w:tc>
          <w:tcPr>
            <w:tcW w:w="1200" w:type="dxa"/>
            <w:tcBorders>
              <w:top w:val="nil"/>
              <w:left w:val="nil"/>
              <w:bottom w:val="single" w:sz="8" w:space="0" w:color="auto"/>
              <w:right w:val="nil"/>
            </w:tcBorders>
            <w:shd w:val="clear" w:color="000000" w:fill="FFFFFF"/>
            <w:noWrap/>
            <w:vAlign w:val="bottom"/>
            <w:hideMark/>
          </w:tcPr>
          <w:p w14:paraId="002051C7" w14:textId="77777777" w:rsidR="0018183D" w:rsidRPr="00F83BB7" w:rsidRDefault="0018183D" w:rsidP="00827372">
            <w:pPr>
              <w:spacing w:before="0" w:line="240" w:lineRule="auto"/>
              <w:rPr>
                <w:rFonts w:ascii="Renault Group" w:eastAsia="Times New Roman" w:hAnsi="Renault Group" w:cs="Calibri"/>
                <w:b/>
                <w:bCs/>
                <w:color w:val="000000"/>
                <w:sz w:val="20"/>
                <w:lang w:eastAsia="fr-FR"/>
              </w:rPr>
            </w:pPr>
            <w:r w:rsidRPr="00F83BB7">
              <w:rPr>
                <w:rFonts w:ascii="Renault Group" w:eastAsia="Times New Roman" w:hAnsi="Renault Group" w:cs="Calibri"/>
                <w:b/>
                <w:bCs/>
                <w:color w:val="000000"/>
                <w:sz w:val="20"/>
                <w:lang w:eastAsia="fr-FR"/>
              </w:rPr>
              <w:t> </w:t>
            </w:r>
          </w:p>
        </w:tc>
        <w:tc>
          <w:tcPr>
            <w:tcW w:w="1200" w:type="dxa"/>
            <w:tcBorders>
              <w:top w:val="nil"/>
              <w:left w:val="nil"/>
              <w:bottom w:val="single" w:sz="8" w:space="0" w:color="auto"/>
              <w:right w:val="nil"/>
            </w:tcBorders>
            <w:shd w:val="clear" w:color="000000" w:fill="FFFFFF"/>
            <w:noWrap/>
            <w:vAlign w:val="bottom"/>
            <w:hideMark/>
          </w:tcPr>
          <w:p w14:paraId="72EDFD2F" w14:textId="77777777" w:rsidR="0018183D" w:rsidRPr="00F83BB7" w:rsidRDefault="0018183D" w:rsidP="00C06B15">
            <w:pPr>
              <w:spacing w:before="0" w:line="240" w:lineRule="auto"/>
              <w:jc w:val="right"/>
              <w:rPr>
                <w:rFonts w:ascii="Renault Group" w:eastAsia="Times New Roman" w:hAnsi="Renault Group" w:cs="Calibri"/>
                <w:b/>
                <w:bCs/>
                <w:color w:val="000000"/>
                <w:sz w:val="20"/>
                <w:lang w:eastAsia="fr-FR"/>
              </w:rPr>
            </w:pPr>
            <w:r w:rsidRPr="00F83BB7">
              <w:rPr>
                <w:rFonts w:ascii="Renault Group" w:eastAsia="Times New Roman" w:hAnsi="Renault Group" w:cs="Calibri"/>
                <w:b/>
                <w:bCs/>
                <w:color w:val="000000"/>
                <w:sz w:val="20"/>
                <w:lang w:eastAsia="fr-FR"/>
              </w:rPr>
              <w:t>2023</w:t>
            </w:r>
          </w:p>
        </w:tc>
        <w:tc>
          <w:tcPr>
            <w:tcW w:w="2340" w:type="dxa"/>
            <w:tcBorders>
              <w:top w:val="nil"/>
              <w:left w:val="nil"/>
              <w:bottom w:val="single" w:sz="8" w:space="0" w:color="auto"/>
              <w:right w:val="nil"/>
            </w:tcBorders>
            <w:shd w:val="clear" w:color="000000" w:fill="FFFFFF"/>
            <w:noWrap/>
            <w:vAlign w:val="bottom"/>
            <w:hideMark/>
          </w:tcPr>
          <w:p w14:paraId="2F16DAC3" w14:textId="41DA1EE6" w:rsidR="0018183D" w:rsidRPr="00F83BB7" w:rsidRDefault="0018183D" w:rsidP="00C06B15">
            <w:pPr>
              <w:spacing w:before="0" w:line="240" w:lineRule="auto"/>
              <w:jc w:val="right"/>
              <w:rPr>
                <w:rFonts w:ascii="Renault Group" w:eastAsia="Times New Roman" w:hAnsi="Renault Group" w:cs="Calibri"/>
                <w:b/>
                <w:bCs/>
                <w:color w:val="000000"/>
                <w:sz w:val="20"/>
                <w:lang w:eastAsia="fr-FR"/>
              </w:rPr>
            </w:pPr>
            <w:r w:rsidRPr="00F83BB7">
              <w:rPr>
                <w:rFonts w:ascii="Renault Group" w:eastAsia="Times New Roman" w:hAnsi="Renault Group" w:cs="Calibri"/>
                <w:b/>
                <w:bCs/>
                <w:color w:val="000000"/>
                <w:sz w:val="20"/>
                <w:lang w:eastAsia="fr-FR"/>
              </w:rPr>
              <w:t>Market Share (%)</w:t>
            </w:r>
          </w:p>
        </w:tc>
      </w:tr>
      <w:tr w:rsidR="0018183D" w:rsidRPr="00F83BB7" w14:paraId="0DC4C911" w14:textId="77777777" w:rsidTr="002671AF">
        <w:trPr>
          <w:trHeight w:val="290"/>
        </w:trPr>
        <w:tc>
          <w:tcPr>
            <w:tcW w:w="1200" w:type="dxa"/>
            <w:tcBorders>
              <w:top w:val="nil"/>
              <w:left w:val="nil"/>
              <w:bottom w:val="nil"/>
              <w:right w:val="nil"/>
            </w:tcBorders>
            <w:shd w:val="clear" w:color="000000" w:fill="FFFFFF"/>
            <w:noWrap/>
            <w:vAlign w:val="bottom"/>
            <w:hideMark/>
          </w:tcPr>
          <w:p w14:paraId="35801E93"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1</w:t>
            </w:r>
          </w:p>
        </w:tc>
        <w:tc>
          <w:tcPr>
            <w:tcW w:w="1207" w:type="dxa"/>
            <w:tcBorders>
              <w:top w:val="nil"/>
              <w:left w:val="nil"/>
              <w:bottom w:val="nil"/>
              <w:right w:val="nil"/>
            </w:tcBorders>
            <w:shd w:val="clear" w:color="000000" w:fill="FFFFFF"/>
            <w:noWrap/>
            <w:vAlign w:val="bottom"/>
            <w:hideMark/>
          </w:tcPr>
          <w:p w14:paraId="0F21BC4E"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FRANCE</w:t>
            </w:r>
          </w:p>
        </w:tc>
        <w:tc>
          <w:tcPr>
            <w:tcW w:w="1200" w:type="dxa"/>
            <w:tcBorders>
              <w:top w:val="nil"/>
              <w:left w:val="nil"/>
              <w:bottom w:val="nil"/>
              <w:right w:val="nil"/>
            </w:tcBorders>
            <w:shd w:val="clear" w:color="000000" w:fill="FFFFFF"/>
            <w:noWrap/>
            <w:vAlign w:val="bottom"/>
            <w:hideMark/>
          </w:tcPr>
          <w:p w14:paraId="1C41BA14"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208C5E85"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4412D235" w14:textId="1DF9838A"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551</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373   </w:t>
            </w:r>
          </w:p>
        </w:tc>
        <w:tc>
          <w:tcPr>
            <w:tcW w:w="2340" w:type="dxa"/>
            <w:tcBorders>
              <w:top w:val="nil"/>
              <w:left w:val="nil"/>
              <w:bottom w:val="nil"/>
              <w:right w:val="nil"/>
            </w:tcBorders>
            <w:shd w:val="clear" w:color="000000" w:fill="FFFFFF"/>
            <w:noWrap/>
            <w:vAlign w:val="bottom"/>
            <w:hideMark/>
          </w:tcPr>
          <w:p w14:paraId="21171672" w14:textId="2C880544"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25</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6   </w:t>
            </w:r>
          </w:p>
        </w:tc>
      </w:tr>
      <w:tr w:rsidR="0018183D" w:rsidRPr="00F83BB7" w14:paraId="2B3E50C0" w14:textId="77777777" w:rsidTr="002671AF">
        <w:trPr>
          <w:trHeight w:val="290"/>
        </w:trPr>
        <w:tc>
          <w:tcPr>
            <w:tcW w:w="1200" w:type="dxa"/>
            <w:tcBorders>
              <w:top w:val="nil"/>
              <w:left w:val="nil"/>
              <w:bottom w:val="nil"/>
              <w:right w:val="nil"/>
            </w:tcBorders>
            <w:shd w:val="clear" w:color="000000" w:fill="FFFFFF"/>
            <w:noWrap/>
            <w:vAlign w:val="bottom"/>
            <w:hideMark/>
          </w:tcPr>
          <w:p w14:paraId="516246C0"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2</w:t>
            </w:r>
          </w:p>
        </w:tc>
        <w:tc>
          <w:tcPr>
            <w:tcW w:w="1207" w:type="dxa"/>
            <w:tcBorders>
              <w:top w:val="nil"/>
              <w:left w:val="nil"/>
              <w:bottom w:val="nil"/>
              <w:right w:val="nil"/>
            </w:tcBorders>
            <w:shd w:val="clear" w:color="000000" w:fill="FFFFFF"/>
            <w:noWrap/>
            <w:vAlign w:val="bottom"/>
            <w:hideMark/>
          </w:tcPr>
          <w:p w14:paraId="424108B8"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ITALY</w:t>
            </w:r>
          </w:p>
        </w:tc>
        <w:tc>
          <w:tcPr>
            <w:tcW w:w="1200" w:type="dxa"/>
            <w:tcBorders>
              <w:top w:val="nil"/>
              <w:left w:val="nil"/>
              <w:bottom w:val="nil"/>
              <w:right w:val="nil"/>
            </w:tcBorders>
            <w:shd w:val="clear" w:color="000000" w:fill="FFFFFF"/>
            <w:noWrap/>
            <w:vAlign w:val="bottom"/>
            <w:hideMark/>
          </w:tcPr>
          <w:p w14:paraId="53F853EF"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78B8D089"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65251A5E" w14:textId="6A9358F0"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187</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249   </w:t>
            </w:r>
          </w:p>
        </w:tc>
        <w:tc>
          <w:tcPr>
            <w:tcW w:w="2340" w:type="dxa"/>
            <w:tcBorders>
              <w:top w:val="nil"/>
              <w:left w:val="nil"/>
              <w:bottom w:val="nil"/>
              <w:right w:val="nil"/>
            </w:tcBorders>
            <w:shd w:val="clear" w:color="000000" w:fill="FFFFFF"/>
            <w:noWrap/>
            <w:vAlign w:val="bottom"/>
            <w:hideMark/>
          </w:tcPr>
          <w:p w14:paraId="5B717910" w14:textId="77F29DC6"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10</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6   </w:t>
            </w:r>
          </w:p>
        </w:tc>
      </w:tr>
      <w:tr w:rsidR="0018183D" w:rsidRPr="00F83BB7" w14:paraId="1EC05645" w14:textId="77777777" w:rsidTr="002671AF">
        <w:trPr>
          <w:trHeight w:val="290"/>
        </w:trPr>
        <w:tc>
          <w:tcPr>
            <w:tcW w:w="1200" w:type="dxa"/>
            <w:tcBorders>
              <w:top w:val="nil"/>
              <w:left w:val="nil"/>
              <w:bottom w:val="nil"/>
              <w:right w:val="nil"/>
            </w:tcBorders>
            <w:shd w:val="clear" w:color="000000" w:fill="FFFFFF"/>
            <w:noWrap/>
            <w:vAlign w:val="bottom"/>
            <w:hideMark/>
          </w:tcPr>
          <w:p w14:paraId="10ACABD9"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3</w:t>
            </w:r>
          </w:p>
        </w:tc>
        <w:tc>
          <w:tcPr>
            <w:tcW w:w="1207" w:type="dxa"/>
            <w:tcBorders>
              <w:top w:val="nil"/>
              <w:left w:val="nil"/>
              <w:bottom w:val="nil"/>
              <w:right w:val="nil"/>
            </w:tcBorders>
            <w:shd w:val="clear" w:color="000000" w:fill="FFFFFF"/>
            <w:noWrap/>
            <w:vAlign w:val="bottom"/>
            <w:hideMark/>
          </w:tcPr>
          <w:p w14:paraId="4B494BFE"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TURKEY</w:t>
            </w:r>
          </w:p>
        </w:tc>
        <w:tc>
          <w:tcPr>
            <w:tcW w:w="1200" w:type="dxa"/>
            <w:tcBorders>
              <w:top w:val="nil"/>
              <w:left w:val="nil"/>
              <w:bottom w:val="nil"/>
              <w:right w:val="nil"/>
            </w:tcBorders>
            <w:shd w:val="clear" w:color="000000" w:fill="FFFFFF"/>
            <w:noWrap/>
            <w:vAlign w:val="bottom"/>
            <w:hideMark/>
          </w:tcPr>
          <w:p w14:paraId="55F536E6"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3B47F769"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52EB5986" w14:textId="5DF2A41A"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176</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983   </w:t>
            </w:r>
          </w:p>
        </w:tc>
        <w:tc>
          <w:tcPr>
            <w:tcW w:w="2340" w:type="dxa"/>
            <w:tcBorders>
              <w:top w:val="nil"/>
              <w:left w:val="nil"/>
              <w:bottom w:val="nil"/>
              <w:right w:val="nil"/>
            </w:tcBorders>
            <w:shd w:val="clear" w:color="000000" w:fill="FFFFFF"/>
            <w:noWrap/>
            <w:vAlign w:val="bottom"/>
            <w:hideMark/>
          </w:tcPr>
          <w:p w14:paraId="29D6567A" w14:textId="3BE2BDB9"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14</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4   </w:t>
            </w:r>
          </w:p>
        </w:tc>
      </w:tr>
      <w:tr w:rsidR="0018183D" w:rsidRPr="00F83BB7" w14:paraId="2ECF8DEC" w14:textId="77777777" w:rsidTr="002671AF">
        <w:trPr>
          <w:trHeight w:val="290"/>
        </w:trPr>
        <w:tc>
          <w:tcPr>
            <w:tcW w:w="1200" w:type="dxa"/>
            <w:tcBorders>
              <w:top w:val="nil"/>
              <w:left w:val="nil"/>
              <w:bottom w:val="nil"/>
              <w:right w:val="nil"/>
            </w:tcBorders>
            <w:shd w:val="clear" w:color="000000" w:fill="FFFFFF"/>
            <w:noWrap/>
            <w:vAlign w:val="bottom"/>
            <w:hideMark/>
          </w:tcPr>
          <w:p w14:paraId="53BA67A3"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4</w:t>
            </w:r>
          </w:p>
        </w:tc>
        <w:tc>
          <w:tcPr>
            <w:tcW w:w="1207" w:type="dxa"/>
            <w:tcBorders>
              <w:top w:val="nil"/>
              <w:left w:val="nil"/>
              <w:bottom w:val="nil"/>
              <w:right w:val="nil"/>
            </w:tcBorders>
            <w:shd w:val="clear" w:color="000000" w:fill="FFFFFF"/>
            <w:noWrap/>
            <w:vAlign w:val="bottom"/>
            <w:hideMark/>
          </w:tcPr>
          <w:p w14:paraId="3126B880"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GERMANY</w:t>
            </w:r>
          </w:p>
        </w:tc>
        <w:tc>
          <w:tcPr>
            <w:tcW w:w="1200" w:type="dxa"/>
            <w:tcBorders>
              <w:top w:val="nil"/>
              <w:left w:val="nil"/>
              <w:bottom w:val="nil"/>
              <w:right w:val="nil"/>
            </w:tcBorders>
            <w:shd w:val="clear" w:color="000000" w:fill="FFFFFF"/>
            <w:noWrap/>
            <w:vAlign w:val="bottom"/>
            <w:hideMark/>
          </w:tcPr>
          <w:p w14:paraId="3580C9A3"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28C44277"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0C369751" w14:textId="325F83B0"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156</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729   </w:t>
            </w:r>
          </w:p>
        </w:tc>
        <w:tc>
          <w:tcPr>
            <w:tcW w:w="2340" w:type="dxa"/>
            <w:tcBorders>
              <w:top w:val="nil"/>
              <w:left w:val="nil"/>
              <w:bottom w:val="nil"/>
              <w:right w:val="nil"/>
            </w:tcBorders>
            <w:shd w:val="clear" w:color="000000" w:fill="FFFFFF"/>
            <w:noWrap/>
            <w:vAlign w:val="bottom"/>
            <w:hideMark/>
          </w:tcPr>
          <w:p w14:paraId="2557A7DD" w14:textId="6A19A1F4"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5</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0   </w:t>
            </w:r>
          </w:p>
        </w:tc>
      </w:tr>
      <w:tr w:rsidR="0018183D" w:rsidRPr="00F83BB7" w14:paraId="02A256E4" w14:textId="77777777" w:rsidTr="002671AF">
        <w:trPr>
          <w:trHeight w:val="290"/>
        </w:trPr>
        <w:tc>
          <w:tcPr>
            <w:tcW w:w="1200" w:type="dxa"/>
            <w:tcBorders>
              <w:top w:val="nil"/>
              <w:left w:val="nil"/>
              <w:bottom w:val="nil"/>
              <w:right w:val="nil"/>
            </w:tcBorders>
            <w:shd w:val="clear" w:color="000000" w:fill="FFFFFF"/>
            <w:noWrap/>
            <w:vAlign w:val="bottom"/>
            <w:hideMark/>
          </w:tcPr>
          <w:p w14:paraId="6B8458E5"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5</w:t>
            </w:r>
          </w:p>
        </w:tc>
        <w:tc>
          <w:tcPr>
            <w:tcW w:w="3607" w:type="dxa"/>
            <w:gridSpan w:val="3"/>
            <w:tcBorders>
              <w:top w:val="nil"/>
              <w:left w:val="nil"/>
              <w:bottom w:val="nil"/>
              <w:right w:val="nil"/>
            </w:tcBorders>
            <w:shd w:val="clear" w:color="000000" w:fill="FFFFFF"/>
            <w:noWrap/>
            <w:vAlign w:val="bottom"/>
            <w:hideMark/>
          </w:tcPr>
          <w:p w14:paraId="4F5331F1"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SPAIN+CANARY ISLANDS</w:t>
            </w:r>
          </w:p>
        </w:tc>
        <w:tc>
          <w:tcPr>
            <w:tcW w:w="1200" w:type="dxa"/>
            <w:tcBorders>
              <w:top w:val="nil"/>
              <w:left w:val="nil"/>
              <w:bottom w:val="nil"/>
              <w:right w:val="nil"/>
            </w:tcBorders>
            <w:shd w:val="clear" w:color="000000" w:fill="FFFFFF"/>
            <w:noWrap/>
            <w:vAlign w:val="bottom"/>
            <w:hideMark/>
          </w:tcPr>
          <w:p w14:paraId="45AFC1FE" w14:textId="17A3BED5"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134</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398   </w:t>
            </w:r>
          </w:p>
        </w:tc>
        <w:tc>
          <w:tcPr>
            <w:tcW w:w="2340" w:type="dxa"/>
            <w:tcBorders>
              <w:top w:val="nil"/>
              <w:left w:val="nil"/>
              <w:bottom w:val="nil"/>
              <w:right w:val="nil"/>
            </w:tcBorders>
            <w:shd w:val="clear" w:color="000000" w:fill="FFFFFF"/>
            <w:noWrap/>
            <w:vAlign w:val="bottom"/>
            <w:hideMark/>
          </w:tcPr>
          <w:p w14:paraId="02B20624" w14:textId="77777777"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12,3   </w:t>
            </w:r>
          </w:p>
        </w:tc>
      </w:tr>
      <w:tr w:rsidR="0018183D" w:rsidRPr="00F83BB7" w14:paraId="023CBA02" w14:textId="77777777" w:rsidTr="002671AF">
        <w:trPr>
          <w:trHeight w:val="290"/>
        </w:trPr>
        <w:tc>
          <w:tcPr>
            <w:tcW w:w="1200" w:type="dxa"/>
            <w:tcBorders>
              <w:top w:val="nil"/>
              <w:left w:val="nil"/>
              <w:bottom w:val="nil"/>
              <w:right w:val="nil"/>
            </w:tcBorders>
            <w:shd w:val="clear" w:color="000000" w:fill="FFFFFF"/>
            <w:noWrap/>
            <w:vAlign w:val="bottom"/>
            <w:hideMark/>
          </w:tcPr>
          <w:p w14:paraId="28EC2B12"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6</w:t>
            </w:r>
          </w:p>
        </w:tc>
        <w:tc>
          <w:tcPr>
            <w:tcW w:w="1207" w:type="dxa"/>
            <w:tcBorders>
              <w:top w:val="nil"/>
              <w:left w:val="nil"/>
              <w:bottom w:val="nil"/>
              <w:right w:val="nil"/>
            </w:tcBorders>
            <w:shd w:val="clear" w:color="000000" w:fill="FFFFFF"/>
            <w:noWrap/>
            <w:vAlign w:val="bottom"/>
            <w:hideMark/>
          </w:tcPr>
          <w:p w14:paraId="073D0B88"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BRAZIL</w:t>
            </w:r>
          </w:p>
        </w:tc>
        <w:tc>
          <w:tcPr>
            <w:tcW w:w="1200" w:type="dxa"/>
            <w:tcBorders>
              <w:top w:val="nil"/>
              <w:left w:val="nil"/>
              <w:bottom w:val="nil"/>
              <w:right w:val="nil"/>
            </w:tcBorders>
            <w:shd w:val="clear" w:color="000000" w:fill="FFFFFF"/>
            <w:noWrap/>
            <w:vAlign w:val="bottom"/>
            <w:hideMark/>
          </w:tcPr>
          <w:p w14:paraId="4BF022DE"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56767CE8"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1AA2BD74" w14:textId="4EBE7674"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126</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206   </w:t>
            </w:r>
          </w:p>
        </w:tc>
        <w:tc>
          <w:tcPr>
            <w:tcW w:w="2340" w:type="dxa"/>
            <w:tcBorders>
              <w:top w:val="nil"/>
              <w:left w:val="nil"/>
              <w:bottom w:val="nil"/>
              <w:right w:val="nil"/>
            </w:tcBorders>
            <w:shd w:val="clear" w:color="000000" w:fill="FFFFFF"/>
            <w:noWrap/>
            <w:vAlign w:val="bottom"/>
            <w:hideMark/>
          </w:tcPr>
          <w:p w14:paraId="704AD791" w14:textId="2FBED253"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5</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8   </w:t>
            </w:r>
          </w:p>
        </w:tc>
      </w:tr>
      <w:tr w:rsidR="0018183D" w:rsidRPr="00F83BB7" w14:paraId="217F431F" w14:textId="77777777" w:rsidTr="002671AF">
        <w:trPr>
          <w:trHeight w:val="290"/>
        </w:trPr>
        <w:tc>
          <w:tcPr>
            <w:tcW w:w="1200" w:type="dxa"/>
            <w:tcBorders>
              <w:top w:val="nil"/>
              <w:left w:val="nil"/>
              <w:bottom w:val="nil"/>
              <w:right w:val="nil"/>
            </w:tcBorders>
            <w:shd w:val="clear" w:color="000000" w:fill="FFFFFF"/>
            <w:noWrap/>
            <w:vAlign w:val="bottom"/>
            <w:hideMark/>
          </w:tcPr>
          <w:p w14:paraId="6EB89A97"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7</w:t>
            </w:r>
          </w:p>
        </w:tc>
        <w:tc>
          <w:tcPr>
            <w:tcW w:w="2407" w:type="dxa"/>
            <w:gridSpan w:val="2"/>
            <w:tcBorders>
              <w:top w:val="nil"/>
              <w:left w:val="nil"/>
              <w:bottom w:val="nil"/>
              <w:right w:val="nil"/>
            </w:tcBorders>
            <w:shd w:val="clear" w:color="000000" w:fill="FFFFFF"/>
            <w:noWrap/>
            <w:vAlign w:val="bottom"/>
            <w:hideMark/>
          </w:tcPr>
          <w:p w14:paraId="3B0F9815"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UNITED KINGDOM</w:t>
            </w:r>
          </w:p>
        </w:tc>
        <w:tc>
          <w:tcPr>
            <w:tcW w:w="1200" w:type="dxa"/>
            <w:tcBorders>
              <w:top w:val="nil"/>
              <w:left w:val="nil"/>
              <w:bottom w:val="nil"/>
              <w:right w:val="nil"/>
            </w:tcBorders>
            <w:shd w:val="clear" w:color="000000" w:fill="FFFFFF"/>
            <w:noWrap/>
            <w:vAlign w:val="bottom"/>
            <w:hideMark/>
          </w:tcPr>
          <w:p w14:paraId="604A2688"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17B5257F" w14:textId="6E926D17"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102</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980   </w:t>
            </w:r>
          </w:p>
        </w:tc>
        <w:tc>
          <w:tcPr>
            <w:tcW w:w="2340" w:type="dxa"/>
            <w:tcBorders>
              <w:top w:val="nil"/>
              <w:left w:val="nil"/>
              <w:bottom w:val="nil"/>
              <w:right w:val="nil"/>
            </w:tcBorders>
            <w:shd w:val="clear" w:color="000000" w:fill="FFFFFF"/>
            <w:noWrap/>
            <w:vAlign w:val="bottom"/>
            <w:hideMark/>
          </w:tcPr>
          <w:p w14:paraId="1B6C36CE" w14:textId="77777777"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4,6   </w:t>
            </w:r>
          </w:p>
        </w:tc>
      </w:tr>
      <w:tr w:rsidR="0018183D" w:rsidRPr="00F83BB7" w14:paraId="6A3A0895" w14:textId="77777777" w:rsidTr="002671AF">
        <w:trPr>
          <w:trHeight w:val="290"/>
        </w:trPr>
        <w:tc>
          <w:tcPr>
            <w:tcW w:w="1200" w:type="dxa"/>
            <w:tcBorders>
              <w:top w:val="nil"/>
              <w:left w:val="nil"/>
              <w:bottom w:val="nil"/>
              <w:right w:val="nil"/>
            </w:tcBorders>
            <w:shd w:val="clear" w:color="000000" w:fill="FFFFFF"/>
            <w:noWrap/>
            <w:vAlign w:val="bottom"/>
            <w:hideMark/>
          </w:tcPr>
          <w:p w14:paraId="2A3EBE46"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8</w:t>
            </w:r>
          </w:p>
        </w:tc>
        <w:tc>
          <w:tcPr>
            <w:tcW w:w="3607" w:type="dxa"/>
            <w:gridSpan w:val="3"/>
            <w:tcBorders>
              <w:top w:val="nil"/>
              <w:left w:val="nil"/>
              <w:bottom w:val="nil"/>
              <w:right w:val="nil"/>
            </w:tcBorders>
            <w:shd w:val="clear" w:color="000000" w:fill="FFFFFF"/>
            <w:noWrap/>
            <w:vAlign w:val="bottom"/>
            <w:hideMark/>
          </w:tcPr>
          <w:p w14:paraId="44165E3E"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BELGIUM+LUXEMBOURG</w:t>
            </w:r>
          </w:p>
        </w:tc>
        <w:tc>
          <w:tcPr>
            <w:tcW w:w="1200" w:type="dxa"/>
            <w:tcBorders>
              <w:top w:val="nil"/>
              <w:left w:val="nil"/>
              <w:bottom w:val="nil"/>
              <w:right w:val="nil"/>
            </w:tcBorders>
            <w:shd w:val="clear" w:color="000000" w:fill="FFFFFF"/>
            <w:noWrap/>
            <w:vAlign w:val="bottom"/>
            <w:hideMark/>
          </w:tcPr>
          <w:p w14:paraId="292A500F" w14:textId="1FF6B902"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62</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771   </w:t>
            </w:r>
          </w:p>
        </w:tc>
        <w:tc>
          <w:tcPr>
            <w:tcW w:w="2340" w:type="dxa"/>
            <w:tcBorders>
              <w:top w:val="nil"/>
              <w:left w:val="nil"/>
              <w:bottom w:val="nil"/>
              <w:right w:val="nil"/>
            </w:tcBorders>
            <w:shd w:val="clear" w:color="000000" w:fill="FFFFFF"/>
            <w:noWrap/>
            <w:vAlign w:val="bottom"/>
            <w:hideMark/>
          </w:tcPr>
          <w:p w14:paraId="574E19A1" w14:textId="77777777"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10,5   </w:t>
            </w:r>
          </w:p>
        </w:tc>
      </w:tr>
      <w:tr w:rsidR="0018183D" w:rsidRPr="00F83BB7" w14:paraId="35EB9038" w14:textId="77777777" w:rsidTr="002671AF">
        <w:trPr>
          <w:trHeight w:val="290"/>
        </w:trPr>
        <w:tc>
          <w:tcPr>
            <w:tcW w:w="1200" w:type="dxa"/>
            <w:tcBorders>
              <w:top w:val="nil"/>
              <w:left w:val="nil"/>
              <w:bottom w:val="nil"/>
              <w:right w:val="nil"/>
            </w:tcBorders>
            <w:shd w:val="clear" w:color="000000" w:fill="FFFFFF"/>
            <w:noWrap/>
            <w:vAlign w:val="bottom"/>
            <w:hideMark/>
          </w:tcPr>
          <w:p w14:paraId="4F6826D4"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9</w:t>
            </w:r>
          </w:p>
        </w:tc>
        <w:tc>
          <w:tcPr>
            <w:tcW w:w="1207" w:type="dxa"/>
            <w:tcBorders>
              <w:top w:val="nil"/>
              <w:left w:val="nil"/>
              <w:bottom w:val="nil"/>
              <w:right w:val="nil"/>
            </w:tcBorders>
            <w:shd w:val="clear" w:color="000000" w:fill="FFFFFF"/>
            <w:noWrap/>
            <w:vAlign w:val="bottom"/>
            <w:hideMark/>
          </w:tcPr>
          <w:p w14:paraId="69A65FAA"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ROMANIA</w:t>
            </w:r>
          </w:p>
        </w:tc>
        <w:tc>
          <w:tcPr>
            <w:tcW w:w="1200" w:type="dxa"/>
            <w:tcBorders>
              <w:top w:val="nil"/>
              <w:left w:val="nil"/>
              <w:bottom w:val="nil"/>
              <w:right w:val="nil"/>
            </w:tcBorders>
            <w:shd w:val="clear" w:color="000000" w:fill="FFFFFF"/>
            <w:noWrap/>
            <w:vAlign w:val="bottom"/>
            <w:hideMark/>
          </w:tcPr>
          <w:p w14:paraId="2EB0F5FE"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55D9E711"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23825031" w14:textId="25A67736"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61</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445   </w:t>
            </w:r>
          </w:p>
        </w:tc>
        <w:tc>
          <w:tcPr>
            <w:tcW w:w="2340" w:type="dxa"/>
            <w:tcBorders>
              <w:top w:val="nil"/>
              <w:left w:val="nil"/>
              <w:bottom w:val="nil"/>
              <w:right w:val="nil"/>
            </w:tcBorders>
            <w:shd w:val="clear" w:color="000000" w:fill="FFFFFF"/>
            <w:noWrap/>
            <w:vAlign w:val="bottom"/>
            <w:hideMark/>
          </w:tcPr>
          <w:p w14:paraId="594B398C" w14:textId="3DE1E24B"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38</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1   </w:t>
            </w:r>
          </w:p>
        </w:tc>
      </w:tr>
      <w:tr w:rsidR="0018183D" w:rsidRPr="00F83BB7" w14:paraId="7C949166" w14:textId="77777777" w:rsidTr="002671AF">
        <w:trPr>
          <w:trHeight w:val="290"/>
        </w:trPr>
        <w:tc>
          <w:tcPr>
            <w:tcW w:w="1200" w:type="dxa"/>
            <w:tcBorders>
              <w:top w:val="nil"/>
              <w:left w:val="nil"/>
              <w:bottom w:val="nil"/>
              <w:right w:val="nil"/>
            </w:tcBorders>
            <w:shd w:val="clear" w:color="000000" w:fill="FFFFFF"/>
            <w:noWrap/>
            <w:vAlign w:val="bottom"/>
            <w:hideMark/>
          </w:tcPr>
          <w:p w14:paraId="29087E73"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10</w:t>
            </w:r>
          </w:p>
        </w:tc>
        <w:tc>
          <w:tcPr>
            <w:tcW w:w="1207" w:type="dxa"/>
            <w:tcBorders>
              <w:top w:val="nil"/>
              <w:left w:val="nil"/>
              <w:bottom w:val="nil"/>
              <w:right w:val="nil"/>
            </w:tcBorders>
            <w:shd w:val="clear" w:color="000000" w:fill="FFFFFF"/>
            <w:noWrap/>
            <w:vAlign w:val="bottom"/>
            <w:hideMark/>
          </w:tcPr>
          <w:p w14:paraId="45E7CDE8"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MOROCCO</w:t>
            </w:r>
          </w:p>
        </w:tc>
        <w:tc>
          <w:tcPr>
            <w:tcW w:w="1200" w:type="dxa"/>
            <w:tcBorders>
              <w:top w:val="nil"/>
              <w:left w:val="nil"/>
              <w:bottom w:val="nil"/>
              <w:right w:val="nil"/>
            </w:tcBorders>
            <w:shd w:val="clear" w:color="000000" w:fill="FFFFFF"/>
            <w:noWrap/>
            <w:vAlign w:val="bottom"/>
            <w:hideMark/>
          </w:tcPr>
          <w:p w14:paraId="68D305BC"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028FEFF1"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66F4A094" w14:textId="486B0014"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60</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290   </w:t>
            </w:r>
          </w:p>
        </w:tc>
        <w:tc>
          <w:tcPr>
            <w:tcW w:w="2340" w:type="dxa"/>
            <w:tcBorders>
              <w:top w:val="nil"/>
              <w:left w:val="nil"/>
              <w:bottom w:val="nil"/>
              <w:right w:val="nil"/>
            </w:tcBorders>
            <w:shd w:val="clear" w:color="000000" w:fill="FFFFFF"/>
            <w:noWrap/>
            <w:vAlign w:val="bottom"/>
            <w:hideMark/>
          </w:tcPr>
          <w:p w14:paraId="51C1382A" w14:textId="7EAE27D1"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37</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3   </w:t>
            </w:r>
          </w:p>
        </w:tc>
      </w:tr>
      <w:tr w:rsidR="0018183D" w:rsidRPr="00F83BB7" w14:paraId="30377886" w14:textId="77777777" w:rsidTr="002671AF">
        <w:trPr>
          <w:trHeight w:val="290"/>
        </w:trPr>
        <w:tc>
          <w:tcPr>
            <w:tcW w:w="1200" w:type="dxa"/>
            <w:tcBorders>
              <w:top w:val="nil"/>
              <w:left w:val="nil"/>
              <w:bottom w:val="nil"/>
              <w:right w:val="nil"/>
            </w:tcBorders>
            <w:shd w:val="clear" w:color="000000" w:fill="FFFFFF"/>
            <w:noWrap/>
            <w:vAlign w:val="bottom"/>
            <w:hideMark/>
          </w:tcPr>
          <w:p w14:paraId="6A9AF6B4"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11</w:t>
            </w:r>
          </w:p>
        </w:tc>
        <w:tc>
          <w:tcPr>
            <w:tcW w:w="1207" w:type="dxa"/>
            <w:tcBorders>
              <w:top w:val="nil"/>
              <w:left w:val="nil"/>
              <w:bottom w:val="nil"/>
              <w:right w:val="nil"/>
            </w:tcBorders>
            <w:shd w:val="clear" w:color="000000" w:fill="FFFFFF"/>
            <w:noWrap/>
            <w:vAlign w:val="bottom"/>
            <w:hideMark/>
          </w:tcPr>
          <w:p w14:paraId="55F752F2"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ARGENTINA</w:t>
            </w:r>
          </w:p>
        </w:tc>
        <w:tc>
          <w:tcPr>
            <w:tcW w:w="1200" w:type="dxa"/>
            <w:tcBorders>
              <w:top w:val="nil"/>
              <w:left w:val="nil"/>
              <w:bottom w:val="nil"/>
              <w:right w:val="nil"/>
            </w:tcBorders>
            <w:shd w:val="clear" w:color="000000" w:fill="FFFFFF"/>
            <w:noWrap/>
            <w:vAlign w:val="bottom"/>
            <w:hideMark/>
          </w:tcPr>
          <w:p w14:paraId="0C35FBEA"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0E0DE600"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463D44FF" w14:textId="23E0BFEF"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51</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790   </w:t>
            </w:r>
          </w:p>
        </w:tc>
        <w:tc>
          <w:tcPr>
            <w:tcW w:w="2340" w:type="dxa"/>
            <w:tcBorders>
              <w:top w:val="nil"/>
              <w:left w:val="nil"/>
              <w:bottom w:val="nil"/>
              <w:right w:val="nil"/>
            </w:tcBorders>
            <w:shd w:val="clear" w:color="000000" w:fill="FFFFFF"/>
            <w:noWrap/>
            <w:vAlign w:val="bottom"/>
            <w:hideMark/>
          </w:tcPr>
          <w:p w14:paraId="378CD0EA" w14:textId="2EB74591"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12</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2   </w:t>
            </w:r>
          </w:p>
        </w:tc>
      </w:tr>
      <w:tr w:rsidR="0018183D" w:rsidRPr="00F83BB7" w14:paraId="04004798" w14:textId="77777777" w:rsidTr="002671AF">
        <w:trPr>
          <w:trHeight w:val="290"/>
        </w:trPr>
        <w:tc>
          <w:tcPr>
            <w:tcW w:w="1200" w:type="dxa"/>
            <w:tcBorders>
              <w:top w:val="nil"/>
              <w:left w:val="nil"/>
              <w:bottom w:val="nil"/>
              <w:right w:val="nil"/>
            </w:tcBorders>
            <w:shd w:val="clear" w:color="000000" w:fill="FFFFFF"/>
            <w:noWrap/>
            <w:vAlign w:val="bottom"/>
            <w:hideMark/>
          </w:tcPr>
          <w:p w14:paraId="5B178C83"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12</w:t>
            </w:r>
          </w:p>
        </w:tc>
        <w:tc>
          <w:tcPr>
            <w:tcW w:w="1207" w:type="dxa"/>
            <w:tcBorders>
              <w:top w:val="nil"/>
              <w:left w:val="nil"/>
              <w:bottom w:val="nil"/>
              <w:right w:val="nil"/>
            </w:tcBorders>
            <w:shd w:val="clear" w:color="000000" w:fill="FFFFFF"/>
            <w:noWrap/>
            <w:vAlign w:val="bottom"/>
            <w:hideMark/>
          </w:tcPr>
          <w:p w14:paraId="317663A5"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POLAND</w:t>
            </w:r>
          </w:p>
        </w:tc>
        <w:tc>
          <w:tcPr>
            <w:tcW w:w="1200" w:type="dxa"/>
            <w:tcBorders>
              <w:top w:val="nil"/>
              <w:left w:val="nil"/>
              <w:bottom w:val="nil"/>
              <w:right w:val="nil"/>
            </w:tcBorders>
            <w:shd w:val="clear" w:color="000000" w:fill="FFFFFF"/>
            <w:noWrap/>
            <w:vAlign w:val="bottom"/>
            <w:hideMark/>
          </w:tcPr>
          <w:p w14:paraId="25D9738E"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2232D46C"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130BF1CD" w14:textId="49B4FC0A"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49</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557   </w:t>
            </w:r>
          </w:p>
        </w:tc>
        <w:tc>
          <w:tcPr>
            <w:tcW w:w="2340" w:type="dxa"/>
            <w:tcBorders>
              <w:top w:val="nil"/>
              <w:left w:val="nil"/>
              <w:bottom w:val="nil"/>
              <w:right w:val="nil"/>
            </w:tcBorders>
            <w:shd w:val="clear" w:color="000000" w:fill="FFFFFF"/>
            <w:noWrap/>
            <w:vAlign w:val="bottom"/>
            <w:hideMark/>
          </w:tcPr>
          <w:p w14:paraId="4C4812A6" w14:textId="0E539814"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9</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2   </w:t>
            </w:r>
          </w:p>
        </w:tc>
      </w:tr>
      <w:tr w:rsidR="0018183D" w:rsidRPr="00F83BB7" w14:paraId="3F4E41FB" w14:textId="77777777" w:rsidTr="002671AF">
        <w:trPr>
          <w:trHeight w:val="290"/>
        </w:trPr>
        <w:tc>
          <w:tcPr>
            <w:tcW w:w="1200" w:type="dxa"/>
            <w:tcBorders>
              <w:top w:val="nil"/>
              <w:left w:val="nil"/>
              <w:bottom w:val="nil"/>
              <w:right w:val="nil"/>
            </w:tcBorders>
            <w:shd w:val="clear" w:color="000000" w:fill="FFFFFF"/>
            <w:noWrap/>
            <w:vAlign w:val="bottom"/>
            <w:hideMark/>
          </w:tcPr>
          <w:p w14:paraId="19C74B2B"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13</w:t>
            </w:r>
          </w:p>
        </w:tc>
        <w:tc>
          <w:tcPr>
            <w:tcW w:w="1207" w:type="dxa"/>
            <w:tcBorders>
              <w:top w:val="nil"/>
              <w:left w:val="nil"/>
              <w:bottom w:val="nil"/>
              <w:right w:val="nil"/>
            </w:tcBorders>
            <w:shd w:val="clear" w:color="000000" w:fill="FFFFFF"/>
            <w:noWrap/>
            <w:vAlign w:val="bottom"/>
            <w:hideMark/>
          </w:tcPr>
          <w:p w14:paraId="0D9B65E6"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INDIA</w:t>
            </w:r>
          </w:p>
        </w:tc>
        <w:tc>
          <w:tcPr>
            <w:tcW w:w="1200" w:type="dxa"/>
            <w:tcBorders>
              <w:top w:val="nil"/>
              <w:left w:val="nil"/>
              <w:bottom w:val="nil"/>
              <w:right w:val="nil"/>
            </w:tcBorders>
            <w:shd w:val="clear" w:color="000000" w:fill="FFFFFF"/>
            <w:noWrap/>
            <w:vAlign w:val="bottom"/>
            <w:hideMark/>
          </w:tcPr>
          <w:p w14:paraId="1DA0E1A7"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3FFD86E1"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7C2C3CF4" w14:textId="12B9A71F"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48</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321   </w:t>
            </w:r>
          </w:p>
        </w:tc>
        <w:tc>
          <w:tcPr>
            <w:tcW w:w="2340" w:type="dxa"/>
            <w:tcBorders>
              <w:top w:val="nil"/>
              <w:left w:val="nil"/>
              <w:bottom w:val="nil"/>
              <w:right w:val="nil"/>
            </w:tcBorders>
            <w:shd w:val="clear" w:color="000000" w:fill="FFFFFF"/>
            <w:noWrap/>
            <w:vAlign w:val="bottom"/>
            <w:hideMark/>
          </w:tcPr>
          <w:p w14:paraId="482B46F7" w14:textId="240F0218"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1</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0   </w:t>
            </w:r>
          </w:p>
        </w:tc>
      </w:tr>
      <w:tr w:rsidR="0018183D" w:rsidRPr="00F83BB7" w14:paraId="57D7F839" w14:textId="77777777" w:rsidTr="002671AF">
        <w:trPr>
          <w:trHeight w:val="290"/>
        </w:trPr>
        <w:tc>
          <w:tcPr>
            <w:tcW w:w="1200" w:type="dxa"/>
            <w:tcBorders>
              <w:top w:val="nil"/>
              <w:left w:val="nil"/>
              <w:bottom w:val="nil"/>
              <w:right w:val="nil"/>
            </w:tcBorders>
            <w:shd w:val="clear" w:color="000000" w:fill="FFFFFF"/>
            <w:noWrap/>
            <w:vAlign w:val="bottom"/>
            <w:hideMark/>
          </w:tcPr>
          <w:p w14:paraId="38460244"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14</w:t>
            </w:r>
          </w:p>
        </w:tc>
        <w:tc>
          <w:tcPr>
            <w:tcW w:w="1207" w:type="dxa"/>
            <w:tcBorders>
              <w:top w:val="nil"/>
              <w:left w:val="nil"/>
              <w:bottom w:val="nil"/>
              <w:right w:val="nil"/>
            </w:tcBorders>
            <w:shd w:val="clear" w:color="000000" w:fill="FFFFFF"/>
            <w:noWrap/>
            <w:vAlign w:val="bottom"/>
            <w:hideMark/>
          </w:tcPr>
          <w:p w14:paraId="70D1BA80"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MEXICO</w:t>
            </w:r>
          </w:p>
        </w:tc>
        <w:tc>
          <w:tcPr>
            <w:tcW w:w="1200" w:type="dxa"/>
            <w:tcBorders>
              <w:top w:val="nil"/>
              <w:left w:val="nil"/>
              <w:bottom w:val="nil"/>
              <w:right w:val="nil"/>
            </w:tcBorders>
            <w:shd w:val="clear" w:color="000000" w:fill="FFFFFF"/>
            <w:noWrap/>
            <w:vAlign w:val="bottom"/>
            <w:hideMark/>
          </w:tcPr>
          <w:p w14:paraId="38ECAB80"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6A7C0FA9"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3471AF25" w14:textId="60787CA0"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43</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779   </w:t>
            </w:r>
          </w:p>
        </w:tc>
        <w:tc>
          <w:tcPr>
            <w:tcW w:w="2340" w:type="dxa"/>
            <w:tcBorders>
              <w:top w:val="nil"/>
              <w:left w:val="nil"/>
              <w:bottom w:val="nil"/>
              <w:right w:val="nil"/>
            </w:tcBorders>
            <w:shd w:val="clear" w:color="000000" w:fill="FFFFFF"/>
            <w:noWrap/>
            <w:vAlign w:val="bottom"/>
            <w:hideMark/>
          </w:tcPr>
          <w:p w14:paraId="0858F5BD" w14:textId="3E92F1F0"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3</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2   </w:t>
            </w:r>
          </w:p>
        </w:tc>
      </w:tr>
      <w:tr w:rsidR="0018183D" w:rsidRPr="00F83BB7" w14:paraId="31C5CBEE" w14:textId="77777777" w:rsidTr="002671AF">
        <w:trPr>
          <w:trHeight w:val="290"/>
        </w:trPr>
        <w:tc>
          <w:tcPr>
            <w:tcW w:w="1200" w:type="dxa"/>
            <w:tcBorders>
              <w:top w:val="nil"/>
              <w:left w:val="nil"/>
              <w:bottom w:val="nil"/>
              <w:right w:val="nil"/>
            </w:tcBorders>
            <w:shd w:val="clear" w:color="000000" w:fill="FFFFFF"/>
            <w:noWrap/>
            <w:vAlign w:val="bottom"/>
            <w:hideMark/>
          </w:tcPr>
          <w:p w14:paraId="135A9520" w14:textId="77777777" w:rsidR="0018183D" w:rsidRPr="00F83BB7" w:rsidRDefault="0018183D" w:rsidP="00827372">
            <w:pPr>
              <w:spacing w:before="0" w:line="240" w:lineRule="auto"/>
              <w:jc w:val="center"/>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15</w:t>
            </w:r>
          </w:p>
        </w:tc>
        <w:tc>
          <w:tcPr>
            <w:tcW w:w="2407" w:type="dxa"/>
            <w:gridSpan w:val="2"/>
            <w:tcBorders>
              <w:top w:val="nil"/>
              <w:left w:val="nil"/>
              <w:bottom w:val="nil"/>
              <w:right w:val="nil"/>
            </w:tcBorders>
            <w:shd w:val="clear" w:color="000000" w:fill="FFFFFF"/>
            <w:noWrap/>
            <w:vAlign w:val="bottom"/>
            <w:hideMark/>
          </w:tcPr>
          <w:p w14:paraId="1517AE1E"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NETHERLANDS</w:t>
            </w:r>
          </w:p>
        </w:tc>
        <w:tc>
          <w:tcPr>
            <w:tcW w:w="1200" w:type="dxa"/>
            <w:tcBorders>
              <w:top w:val="nil"/>
              <w:left w:val="nil"/>
              <w:bottom w:val="nil"/>
              <w:right w:val="nil"/>
            </w:tcBorders>
            <w:shd w:val="clear" w:color="000000" w:fill="FFFFFF"/>
            <w:noWrap/>
            <w:vAlign w:val="bottom"/>
            <w:hideMark/>
          </w:tcPr>
          <w:p w14:paraId="487F5EEF" w14:textId="77777777" w:rsidR="0018183D" w:rsidRPr="00F83BB7" w:rsidRDefault="0018183D" w:rsidP="00827372">
            <w:pPr>
              <w:spacing w:before="0" w:line="240" w:lineRule="auto"/>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w:t>
            </w:r>
          </w:p>
        </w:tc>
        <w:tc>
          <w:tcPr>
            <w:tcW w:w="1200" w:type="dxa"/>
            <w:tcBorders>
              <w:top w:val="nil"/>
              <w:left w:val="nil"/>
              <w:bottom w:val="nil"/>
              <w:right w:val="nil"/>
            </w:tcBorders>
            <w:shd w:val="clear" w:color="000000" w:fill="FFFFFF"/>
            <w:noWrap/>
            <w:vAlign w:val="bottom"/>
            <w:hideMark/>
          </w:tcPr>
          <w:p w14:paraId="5969CCD7" w14:textId="2565D444" w:rsidR="0018183D" w:rsidRPr="00F83BB7" w:rsidRDefault="0018183D" w:rsidP="00C06B15">
            <w:pPr>
              <w:spacing w:before="0" w:line="240" w:lineRule="auto"/>
              <w:ind w:left="-351"/>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39</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688   </w:t>
            </w:r>
          </w:p>
        </w:tc>
        <w:tc>
          <w:tcPr>
            <w:tcW w:w="2340" w:type="dxa"/>
            <w:tcBorders>
              <w:top w:val="nil"/>
              <w:left w:val="nil"/>
              <w:bottom w:val="nil"/>
              <w:right w:val="nil"/>
            </w:tcBorders>
            <w:shd w:val="clear" w:color="000000" w:fill="FFFFFF"/>
            <w:noWrap/>
            <w:vAlign w:val="bottom"/>
            <w:hideMark/>
          </w:tcPr>
          <w:p w14:paraId="4AE44206" w14:textId="27BCFCF9" w:rsidR="0018183D" w:rsidRPr="00F83BB7" w:rsidRDefault="0018183D" w:rsidP="00C06B15">
            <w:pPr>
              <w:spacing w:before="0" w:line="240" w:lineRule="auto"/>
              <w:jc w:val="right"/>
              <w:rPr>
                <w:rFonts w:ascii="Renault Group" w:eastAsia="Times New Roman" w:hAnsi="Renault Group" w:cs="Calibri"/>
                <w:color w:val="000000"/>
                <w:sz w:val="20"/>
                <w:lang w:eastAsia="fr-FR"/>
              </w:rPr>
            </w:pPr>
            <w:r w:rsidRPr="00F83BB7">
              <w:rPr>
                <w:rFonts w:ascii="Renault Group" w:eastAsia="Times New Roman" w:hAnsi="Renault Group" w:cs="Calibri"/>
                <w:color w:val="000000"/>
                <w:sz w:val="20"/>
                <w:lang w:eastAsia="fr-FR"/>
              </w:rPr>
              <w:t xml:space="preserve">                              9</w:t>
            </w:r>
            <w:r w:rsidR="00C06B15">
              <w:rPr>
                <w:rFonts w:ascii="Renault Group" w:eastAsia="Times New Roman" w:hAnsi="Renault Group" w:cs="Calibri"/>
                <w:color w:val="000000"/>
                <w:sz w:val="20"/>
                <w:lang w:eastAsia="fr-FR"/>
              </w:rPr>
              <w:t>.</w:t>
            </w:r>
            <w:r w:rsidRPr="00F83BB7">
              <w:rPr>
                <w:rFonts w:ascii="Renault Group" w:eastAsia="Times New Roman" w:hAnsi="Renault Group" w:cs="Calibri"/>
                <w:color w:val="000000"/>
                <w:sz w:val="20"/>
                <w:lang w:eastAsia="fr-FR"/>
              </w:rPr>
              <w:t xml:space="preserve">0   </w:t>
            </w:r>
          </w:p>
        </w:tc>
      </w:tr>
    </w:tbl>
    <w:p w14:paraId="71D6163E" w14:textId="77777777" w:rsidR="0046624C" w:rsidRDefault="0046624C" w:rsidP="0046624C">
      <w:pPr>
        <w:rPr>
          <w:b/>
          <w:bCs/>
        </w:rPr>
      </w:pPr>
    </w:p>
    <w:p w14:paraId="6EBADA62" w14:textId="77777777" w:rsidR="00D57787" w:rsidRDefault="00D57787" w:rsidP="0046624C">
      <w:pPr>
        <w:rPr>
          <w:b/>
          <w:bCs/>
        </w:rPr>
      </w:pPr>
    </w:p>
    <w:p w14:paraId="16F2EF02" w14:textId="77777777" w:rsidR="00D57787" w:rsidRDefault="00D57787" w:rsidP="0046624C">
      <w:pPr>
        <w:rPr>
          <w:b/>
          <w:bCs/>
        </w:rPr>
      </w:pPr>
    </w:p>
    <w:p w14:paraId="0BE7701C" w14:textId="77777777" w:rsidR="00D57787" w:rsidRDefault="00D57787" w:rsidP="0046624C">
      <w:pPr>
        <w:rPr>
          <w:b/>
          <w:bCs/>
        </w:rPr>
      </w:pPr>
    </w:p>
    <w:p w14:paraId="3B06A373" w14:textId="77777777" w:rsidR="00D57787" w:rsidRDefault="00D57787" w:rsidP="0046624C">
      <w:pPr>
        <w:rPr>
          <w:b/>
          <w:bCs/>
        </w:rPr>
      </w:pPr>
    </w:p>
    <w:tbl>
      <w:tblPr>
        <w:tblStyle w:val="Grilledutableau"/>
        <w:tblW w:w="11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28" w:type="dxa"/>
          <w:right w:w="57" w:type="dxa"/>
        </w:tblCellMar>
        <w:tblLook w:val="04A0" w:firstRow="1" w:lastRow="0" w:firstColumn="1" w:lastColumn="0" w:noHBand="0" w:noVBand="1"/>
      </w:tblPr>
      <w:tblGrid>
        <w:gridCol w:w="1843"/>
        <w:gridCol w:w="4536"/>
        <w:gridCol w:w="4908"/>
      </w:tblGrid>
      <w:tr w:rsidR="003D47D7" w:rsidRPr="00F048E6" w14:paraId="236C132A" w14:textId="77777777" w:rsidTr="00827372">
        <w:tc>
          <w:tcPr>
            <w:tcW w:w="1843" w:type="dxa"/>
          </w:tcPr>
          <w:p w14:paraId="103AD42B" w14:textId="3DAB7F91" w:rsidR="003D47D7" w:rsidRPr="00F048E6" w:rsidRDefault="003D47D7" w:rsidP="00827372">
            <w:pPr>
              <w:pStyle w:val="Pieddepage"/>
              <w:rPr>
                <w:b/>
                <w:sz w:val="20"/>
              </w:rPr>
            </w:pPr>
            <w:r>
              <w:rPr>
                <w:lang w:eastAsia="fr-FR"/>
              </w:rPr>
              <w:br w:type="page"/>
            </w:r>
            <w:r w:rsidRPr="00F048E6">
              <w:rPr>
                <w:b/>
                <w:noProof/>
                <w:sz w:val="20"/>
              </w:rPr>
              <mc:AlternateContent>
                <mc:Choice Requires="wps">
                  <w:drawing>
                    <wp:anchor distT="0" distB="0" distL="114300" distR="114300" simplePos="0" relativeHeight="251658241" behindDoc="0" locked="0" layoutInCell="0" allowOverlap="1" wp14:anchorId="0427F626" wp14:editId="0C1AB2A6">
                      <wp:simplePos x="0" y="0"/>
                      <wp:positionH relativeFrom="page">
                        <wp:posOffset>0</wp:posOffset>
                      </wp:positionH>
                      <wp:positionV relativeFrom="page">
                        <wp:posOffset>10248900</wp:posOffset>
                      </wp:positionV>
                      <wp:extent cx="7560310" cy="252095"/>
                      <wp:effectExtent l="0" t="0" r="0" b="14605"/>
                      <wp:wrapNone/>
                      <wp:docPr id="1" name="Zone de texte 1" descr="{&quot;HashCode&quot;:-4249643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C8299" w14:textId="77777777" w:rsidR="003D47D7" w:rsidRPr="00070841" w:rsidRDefault="003D47D7" w:rsidP="003D47D7">
                                  <w:pPr>
                                    <w:spacing w:before="0"/>
                                    <w:jc w:val="right"/>
                                    <w:rPr>
                                      <w:rFonts w:ascii="Arial" w:hAnsi="Arial" w:cs="Arial"/>
                                      <w:color w:val="000000"/>
                                      <w:sz w:val="20"/>
                                    </w:rPr>
                                  </w:pPr>
                                  <w:r w:rsidRPr="00070841">
                                    <w:rPr>
                                      <w:rFonts w:ascii="Arial" w:hAnsi="Arial" w:cs="Arial"/>
                                      <w:color w:val="000000"/>
                                      <w:sz w:val="20"/>
                                    </w:rPr>
                                    <w:t>Confidential 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427F626" id="_x0000_t202" coordsize="21600,21600" o:spt="202" path="m,l,21600r21600,l21600,xe">
                      <v:stroke joinstyle="miter"/>
                      <v:path gradientshapeok="t" o:connecttype="rect"/>
                    </v:shapetype>
                    <v:shape id="Zone de texte 1" o:spid="_x0000_s1026" type="#_x0000_t202" alt="{&quot;HashCode&quot;:-424964394,&quot;Height&quot;:841.0,&quot;Width&quot;:595.0,&quot;Placement&quot;:&quot;Footer&quot;,&quot;Index&quot;:&quot;Primary&quot;,&quot;Section&quot;:1,&quot;Top&quot;:0.0,&quot;Left&quot;:0.0}"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SJ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" o:allowincell="f" filled="f" stroked="f" strokeweight=".5pt">
                      <v:textbox inset=",0,20pt,0">
                        <w:txbxContent>
                          <w:p w14:paraId="164C8299" w14:textId="77777777" w:rsidR="003D47D7" w:rsidRPr="00070841" w:rsidRDefault="003D47D7" w:rsidP="003D47D7">
                            <w:pPr>
                              <w:spacing w:before="0"/>
                              <w:jc w:val="right"/>
                              <w:rPr>
                                <w:rFonts w:ascii="Arial" w:hAnsi="Arial" w:cs="Arial"/>
                                <w:color w:val="000000"/>
                                <w:sz w:val="20"/>
                              </w:rPr>
                            </w:pPr>
                            <w:r w:rsidRPr="00070841">
                              <w:rPr>
                                <w:rFonts w:ascii="Arial" w:hAnsi="Arial" w:cs="Arial"/>
                                <w:color w:val="000000"/>
                                <w:sz w:val="20"/>
                              </w:rPr>
                              <w:t>Confidential C</w:t>
                            </w:r>
                          </w:p>
                        </w:txbxContent>
                      </v:textbox>
                      <w10:wrap anchorx="page" anchory="page"/>
                    </v:shape>
                  </w:pict>
                </mc:Fallback>
              </mc:AlternateContent>
            </w:r>
            <w:r w:rsidRPr="00F048E6">
              <w:rPr>
                <w:b/>
                <w:sz w:val="20"/>
              </w:rPr>
              <w:t xml:space="preserve">RENAULT GROUP </w:t>
            </w:r>
            <w:r>
              <w:rPr>
                <w:b/>
                <w:sz w:val="20"/>
              </w:rPr>
              <w:t>PRESS CONTACT</w:t>
            </w:r>
          </w:p>
          <w:p w14:paraId="3BEA2C05" w14:textId="77777777" w:rsidR="003D47D7" w:rsidRPr="00F048E6" w:rsidRDefault="003D47D7" w:rsidP="00827372">
            <w:pPr>
              <w:pStyle w:val="Pieddepage"/>
              <w:rPr>
                <w:b/>
                <w:sz w:val="20"/>
              </w:rPr>
            </w:pPr>
          </w:p>
        </w:tc>
        <w:tc>
          <w:tcPr>
            <w:tcW w:w="4536" w:type="dxa"/>
          </w:tcPr>
          <w:p w14:paraId="21A790B6" w14:textId="77777777" w:rsidR="003D47D7" w:rsidRDefault="003D47D7" w:rsidP="00827372">
            <w:pPr>
              <w:pStyle w:val="Pieddepage"/>
              <w:ind w:left="1556"/>
              <w:rPr>
                <w:b/>
                <w:bCs/>
                <w:sz w:val="18"/>
                <w:szCs w:val="18"/>
              </w:rPr>
            </w:pPr>
            <w:r>
              <w:rPr>
                <w:b/>
                <w:bCs/>
                <w:sz w:val="18"/>
                <w:szCs w:val="18"/>
              </w:rPr>
              <w:t>Rie Yamane</w:t>
            </w:r>
          </w:p>
          <w:p w14:paraId="3467683D" w14:textId="77777777" w:rsidR="003D47D7" w:rsidRPr="00415936" w:rsidRDefault="003D47D7" w:rsidP="00827372">
            <w:pPr>
              <w:pStyle w:val="Pieddepage"/>
              <w:ind w:left="1556"/>
              <w:rPr>
                <w:sz w:val="16"/>
                <w:szCs w:val="16"/>
              </w:rPr>
            </w:pPr>
            <w:r w:rsidRPr="00415936">
              <w:rPr>
                <w:sz w:val="16"/>
                <w:szCs w:val="16"/>
              </w:rPr>
              <w:t xml:space="preserve">+33 6 03 16 35 20 </w:t>
            </w:r>
          </w:p>
          <w:p w14:paraId="7E16C8FE" w14:textId="77777777" w:rsidR="003D47D7" w:rsidRDefault="00000000" w:rsidP="00827372">
            <w:pPr>
              <w:pStyle w:val="Pieddepage"/>
              <w:ind w:left="1556"/>
            </w:pPr>
            <w:hyperlink r:id="rId11" w:history="1">
              <w:r w:rsidR="003D47D7" w:rsidRPr="00B71F25">
                <w:rPr>
                  <w:rStyle w:val="Lienhypertexte"/>
                </w:rPr>
                <w:t>rie.yamane@renault.com</w:t>
              </w:r>
            </w:hyperlink>
          </w:p>
          <w:p w14:paraId="4B29BA80" w14:textId="77777777" w:rsidR="003D47D7" w:rsidRPr="00F048E6" w:rsidRDefault="003D47D7" w:rsidP="00827372">
            <w:pPr>
              <w:pStyle w:val="Pieddepage"/>
              <w:rPr>
                <w:sz w:val="18"/>
                <w:szCs w:val="18"/>
              </w:rPr>
            </w:pPr>
          </w:p>
        </w:tc>
        <w:tc>
          <w:tcPr>
            <w:tcW w:w="4908" w:type="dxa"/>
          </w:tcPr>
          <w:p w14:paraId="1AE48EA7" w14:textId="77777777" w:rsidR="003D47D7" w:rsidRPr="00F048E6" w:rsidRDefault="003D47D7" w:rsidP="00827372">
            <w:pPr>
              <w:pStyle w:val="Pieddepage"/>
              <w:ind w:left="283"/>
              <w:rPr>
                <w:rStyle w:val="Numrodepage"/>
                <w:b/>
                <w:bCs/>
                <w:sz w:val="18"/>
                <w:szCs w:val="18"/>
              </w:rPr>
            </w:pPr>
            <w:r>
              <w:rPr>
                <w:rStyle w:val="Numrodepage"/>
                <w:b/>
                <w:bCs/>
                <w:sz w:val="18"/>
                <w:szCs w:val="18"/>
              </w:rPr>
              <w:t>Juliette Faucon</w:t>
            </w:r>
            <w:r w:rsidRPr="00F048E6">
              <w:rPr>
                <w:rStyle w:val="Numrodepage"/>
                <w:b/>
                <w:bCs/>
                <w:sz w:val="18"/>
                <w:szCs w:val="18"/>
              </w:rPr>
              <w:t xml:space="preserve"> </w:t>
            </w:r>
          </w:p>
          <w:p w14:paraId="4D416174" w14:textId="77777777" w:rsidR="003D47D7" w:rsidRPr="00F048E6" w:rsidRDefault="003D47D7" w:rsidP="00827372">
            <w:pPr>
              <w:pStyle w:val="Pieddepage"/>
              <w:ind w:left="283"/>
              <w:rPr>
                <w:rStyle w:val="Numrodepage"/>
                <w:bCs/>
                <w:sz w:val="16"/>
                <w:szCs w:val="16"/>
              </w:rPr>
            </w:pPr>
            <w:r>
              <w:rPr>
                <w:rStyle w:val="Numrodepage"/>
                <w:bCs/>
                <w:sz w:val="16"/>
                <w:szCs w:val="16"/>
              </w:rPr>
              <w:t>+33 7 89 27 09 92</w:t>
            </w:r>
          </w:p>
          <w:p w14:paraId="60446F3D" w14:textId="77777777" w:rsidR="003D47D7" w:rsidRDefault="00000000" w:rsidP="00827372">
            <w:pPr>
              <w:pStyle w:val="Pieddepage"/>
              <w:ind w:left="283"/>
            </w:pPr>
            <w:hyperlink r:id="rId12" w:history="1">
              <w:r w:rsidR="003D47D7" w:rsidRPr="00B71F25">
                <w:rPr>
                  <w:rStyle w:val="Lienhypertexte"/>
                </w:rPr>
                <w:t>juliette.faucon@renault.com</w:t>
              </w:r>
            </w:hyperlink>
          </w:p>
          <w:p w14:paraId="3C6C57AB" w14:textId="77777777" w:rsidR="003D47D7" w:rsidRPr="00F048E6" w:rsidRDefault="003D47D7" w:rsidP="00827372">
            <w:pPr>
              <w:pStyle w:val="Pieddepage"/>
              <w:ind w:left="283"/>
              <w:rPr>
                <w:rStyle w:val="Numrodepage"/>
                <w:b/>
                <w:sz w:val="18"/>
                <w:szCs w:val="18"/>
              </w:rPr>
            </w:pPr>
          </w:p>
        </w:tc>
      </w:tr>
    </w:tbl>
    <w:p w14:paraId="3B710942" w14:textId="77777777" w:rsidR="0046624C" w:rsidRDefault="0046624C" w:rsidP="0046624C">
      <w:pPr>
        <w:spacing w:before="0" w:line="240" w:lineRule="auto"/>
        <w:jc w:val="both"/>
        <w:rPr>
          <w:rFonts w:ascii="Arial" w:hAnsi="Arial"/>
          <w:b/>
          <w:szCs w:val="18"/>
        </w:rPr>
      </w:pPr>
    </w:p>
    <w:p w14:paraId="7A7D0908" w14:textId="77777777" w:rsidR="0046624C" w:rsidRDefault="0046624C" w:rsidP="0046624C">
      <w:pPr>
        <w:spacing w:before="0" w:line="240" w:lineRule="auto"/>
        <w:jc w:val="both"/>
        <w:rPr>
          <w:rFonts w:ascii="Arial" w:hAnsi="Arial"/>
          <w:b/>
          <w:szCs w:val="18"/>
        </w:rPr>
      </w:pPr>
    </w:p>
    <w:tbl>
      <w:tblPr>
        <w:tblStyle w:val="Grilledutableau"/>
        <w:tblW w:w="11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28" w:type="dxa"/>
          <w:right w:w="57" w:type="dxa"/>
        </w:tblCellMar>
        <w:tblLook w:val="04A0" w:firstRow="1" w:lastRow="0" w:firstColumn="1" w:lastColumn="0" w:noHBand="0" w:noVBand="1"/>
      </w:tblPr>
      <w:tblGrid>
        <w:gridCol w:w="1843"/>
        <w:gridCol w:w="4536"/>
        <w:gridCol w:w="4908"/>
      </w:tblGrid>
      <w:tr w:rsidR="0046624C" w:rsidRPr="00F048E6" w14:paraId="1BE6233E" w14:textId="77777777">
        <w:tc>
          <w:tcPr>
            <w:tcW w:w="1843" w:type="dxa"/>
          </w:tcPr>
          <w:p w14:paraId="29D072DE" w14:textId="77777777" w:rsidR="0046624C" w:rsidRPr="00F048E6" w:rsidRDefault="0046624C">
            <w:pPr>
              <w:pStyle w:val="Pieddepage"/>
              <w:rPr>
                <w:b/>
                <w:sz w:val="20"/>
              </w:rPr>
            </w:pPr>
            <w:r>
              <w:rPr>
                <w:lang w:eastAsia="fr-FR"/>
              </w:rPr>
              <w:br w:type="page"/>
            </w:r>
            <w:r w:rsidRPr="00F048E6">
              <w:rPr>
                <w:b/>
                <w:noProof/>
                <w:sz w:val="20"/>
              </w:rPr>
              <mc:AlternateContent>
                <mc:Choice Requires="wps">
                  <w:drawing>
                    <wp:anchor distT="0" distB="0" distL="114300" distR="114300" simplePos="0" relativeHeight="251658240" behindDoc="0" locked="0" layoutInCell="0" allowOverlap="1" wp14:anchorId="5230319F" wp14:editId="1DEC92E1">
                      <wp:simplePos x="0" y="0"/>
                      <wp:positionH relativeFrom="page">
                        <wp:posOffset>0</wp:posOffset>
                      </wp:positionH>
                      <wp:positionV relativeFrom="page">
                        <wp:posOffset>10248900</wp:posOffset>
                      </wp:positionV>
                      <wp:extent cx="7560310" cy="252095"/>
                      <wp:effectExtent l="0" t="0" r="0" b="14605"/>
                      <wp:wrapNone/>
                      <wp:docPr id="2" name="Zone de texte 2" descr="{&quot;HashCode&quot;:-4249643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A8E9F9" w14:textId="77777777" w:rsidR="0046624C" w:rsidRPr="00070841" w:rsidRDefault="0046624C" w:rsidP="0046624C">
                                  <w:pPr>
                                    <w:spacing w:before="0"/>
                                    <w:jc w:val="right"/>
                                    <w:rPr>
                                      <w:rFonts w:ascii="Arial" w:hAnsi="Arial" w:cs="Arial"/>
                                      <w:color w:val="000000"/>
                                      <w:sz w:val="20"/>
                                    </w:rPr>
                                  </w:pPr>
                                  <w:r w:rsidRPr="00070841">
                                    <w:rPr>
                                      <w:rFonts w:ascii="Arial" w:hAnsi="Arial" w:cs="Arial"/>
                                      <w:color w:val="000000"/>
                                      <w:sz w:val="20"/>
                                    </w:rPr>
                                    <w:t>Confidential 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 w14:anchorId="5230319F" id="Zone de texte 2" o:spid="_x0000_s1027" type="#_x0000_t202" alt="{&quot;HashCode&quot;:-424964394,&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9gg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" o:allowincell="f" filled="f" stroked="f" strokeweight=".5pt">
                      <v:textbox inset=",0,20pt,0">
                        <w:txbxContent>
                          <w:p w14:paraId="29A8E9F9" w14:textId="77777777" w:rsidR="0046624C" w:rsidRPr="00070841" w:rsidRDefault="0046624C" w:rsidP="0046624C">
                            <w:pPr>
                              <w:spacing w:before="0"/>
                              <w:jc w:val="right"/>
                              <w:rPr>
                                <w:rFonts w:ascii="Arial" w:hAnsi="Arial" w:cs="Arial"/>
                                <w:color w:val="000000"/>
                                <w:sz w:val="20"/>
                              </w:rPr>
                            </w:pPr>
                            <w:r w:rsidRPr="00070841">
                              <w:rPr>
                                <w:rFonts w:ascii="Arial" w:hAnsi="Arial" w:cs="Arial"/>
                                <w:color w:val="000000"/>
                                <w:sz w:val="20"/>
                              </w:rPr>
                              <w:t>Confidential C</w:t>
                            </w:r>
                          </w:p>
                        </w:txbxContent>
                      </v:textbox>
                      <w10:wrap anchorx="page" anchory="page"/>
                    </v:shape>
                  </w:pict>
                </mc:Fallback>
              </mc:AlternateContent>
            </w:r>
            <w:r w:rsidRPr="00F048E6">
              <w:rPr>
                <w:b/>
                <w:sz w:val="20"/>
              </w:rPr>
              <w:t>RENAULT GROUP INVESTOR RELATIONS</w:t>
            </w:r>
          </w:p>
          <w:p w14:paraId="3CD364F9" w14:textId="77777777" w:rsidR="0046624C" w:rsidRPr="00F048E6" w:rsidRDefault="0046624C">
            <w:pPr>
              <w:pStyle w:val="Pieddepage"/>
              <w:rPr>
                <w:b/>
                <w:sz w:val="20"/>
              </w:rPr>
            </w:pPr>
          </w:p>
        </w:tc>
        <w:tc>
          <w:tcPr>
            <w:tcW w:w="4536" w:type="dxa"/>
          </w:tcPr>
          <w:p w14:paraId="14D57263" w14:textId="77777777" w:rsidR="0046624C" w:rsidRPr="00F048E6" w:rsidRDefault="0046624C">
            <w:pPr>
              <w:pStyle w:val="Pieddepage"/>
              <w:ind w:left="1556"/>
              <w:rPr>
                <w:b/>
                <w:bCs/>
                <w:sz w:val="18"/>
                <w:szCs w:val="18"/>
              </w:rPr>
            </w:pPr>
            <w:r>
              <w:rPr>
                <w:b/>
                <w:bCs/>
                <w:sz w:val="18"/>
                <w:szCs w:val="18"/>
              </w:rPr>
              <w:t xml:space="preserve">Philippine de Schonen </w:t>
            </w:r>
          </w:p>
          <w:p w14:paraId="5B91EFD8" w14:textId="77777777" w:rsidR="0046624C" w:rsidRPr="00F048E6" w:rsidRDefault="0046624C">
            <w:pPr>
              <w:pStyle w:val="Pieddepage"/>
              <w:ind w:left="1556"/>
              <w:rPr>
                <w:sz w:val="16"/>
                <w:szCs w:val="16"/>
              </w:rPr>
            </w:pPr>
            <w:r w:rsidRPr="00F048E6">
              <w:rPr>
                <w:sz w:val="16"/>
                <w:szCs w:val="16"/>
              </w:rPr>
              <w:t>+33 6 13 45 68 39</w:t>
            </w:r>
          </w:p>
          <w:p w14:paraId="08AB0DEF" w14:textId="77777777" w:rsidR="0046624C" w:rsidRDefault="00827372">
            <w:pPr>
              <w:pStyle w:val="Pieddepage"/>
              <w:ind w:left="1556"/>
            </w:pPr>
            <w:hyperlink r:id="rId13" w:history="1">
              <w:r w:rsidR="0046624C" w:rsidRPr="005F549A">
                <w:rPr>
                  <w:rStyle w:val="Lienhypertexte"/>
                </w:rPr>
                <w:t>Philippine.de-schonen@renaut.com</w:t>
              </w:r>
            </w:hyperlink>
          </w:p>
          <w:p w14:paraId="254242D9" w14:textId="77777777" w:rsidR="0046624C" w:rsidRPr="00F048E6" w:rsidRDefault="0046624C">
            <w:pPr>
              <w:pStyle w:val="Pieddepage"/>
              <w:rPr>
                <w:sz w:val="18"/>
                <w:szCs w:val="18"/>
              </w:rPr>
            </w:pPr>
          </w:p>
        </w:tc>
        <w:tc>
          <w:tcPr>
            <w:tcW w:w="4908" w:type="dxa"/>
          </w:tcPr>
          <w:p w14:paraId="7A0B3B12" w14:textId="77777777" w:rsidR="0046624C" w:rsidRPr="00F048E6" w:rsidRDefault="0046624C">
            <w:pPr>
              <w:pStyle w:val="Pieddepage"/>
              <w:ind w:left="283"/>
              <w:rPr>
                <w:rStyle w:val="Numrodepage"/>
                <w:b/>
                <w:sz w:val="18"/>
                <w:szCs w:val="18"/>
              </w:rPr>
            </w:pPr>
          </w:p>
        </w:tc>
      </w:tr>
    </w:tbl>
    <w:p w14:paraId="66E2C52E" w14:textId="77777777" w:rsidR="0046624C" w:rsidRDefault="0046624C" w:rsidP="0046624C">
      <w:pPr>
        <w:spacing w:before="0" w:line="240" w:lineRule="auto"/>
        <w:jc w:val="both"/>
        <w:rPr>
          <w:rFonts w:ascii="Arial" w:hAnsi="Arial"/>
          <w:b/>
          <w:szCs w:val="18"/>
        </w:rPr>
      </w:pPr>
    </w:p>
    <w:p w14:paraId="24B376BD" w14:textId="77777777" w:rsidR="0046624C" w:rsidRDefault="0046624C" w:rsidP="0046624C">
      <w:pPr>
        <w:spacing w:before="0" w:line="240" w:lineRule="auto"/>
        <w:jc w:val="both"/>
        <w:rPr>
          <w:rFonts w:ascii="Arial" w:hAnsi="Arial"/>
          <w:b/>
          <w:szCs w:val="18"/>
        </w:rPr>
      </w:pPr>
    </w:p>
    <w:p w14:paraId="6D667065" w14:textId="77777777" w:rsidR="0046624C" w:rsidRPr="00F048E6" w:rsidRDefault="0046624C" w:rsidP="0046624C">
      <w:pPr>
        <w:spacing w:before="0" w:line="240" w:lineRule="auto"/>
        <w:jc w:val="both"/>
        <w:rPr>
          <w:rFonts w:ascii="Arial" w:hAnsi="Arial"/>
          <w:b/>
          <w:szCs w:val="18"/>
        </w:rPr>
      </w:pPr>
    </w:p>
    <w:p w14:paraId="6A8554B1" w14:textId="77777777" w:rsidR="0046624C" w:rsidRPr="00C8296F" w:rsidRDefault="0046624C" w:rsidP="0046624C">
      <w:pPr>
        <w:spacing w:before="0"/>
        <w:contextualSpacing/>
        <w:jc w:val="both"/>
        <w:rPr>
          <w:rFonts w:cs="Arial"/>
          <w:b/>
          <w:color w:val="60504A" w:themeColor="accent6"/>
          <w:lang w:val="en-US"/>
        </w:rPr>
      </w:pPr>
      <w:r w:rsidRPr="00C8296F">
        <w:rPr>
          <w:rFonts w:cs="Arial"/>
          <w:b/>
          <w:color w:val="60504A" w:themeColor="accent6"/>
          <w:lang w:val="en-US"/>
        </w:rPr>
        <w:t xml:space="preserve">About Renault Group </w:t>
      </w:r>
    </w:p>
    <w:p w14:paraId="180EFDC5" w14:textId="6D94575E" w:rsidR="00143C57" w:rsidRDefault="00143C57" w:rsidP="00143C57">
      <w:pPr>
        <w:pStyle w:val="RGApropos"/>
        <w:spacing w:after="60"/>
        <w:contextualSpacing w:val="0"/>
      </w:pPr>
      <w:r w:rsidRPr="00C26251">
        <w:t xml:space="preserve">Renault Group is at the forefront of a mobility that is reinventing itself. Strengthened by its alliance with Nissan and Mitsubishi Motors, and its unique expertise in electrification, Renault Group comprises 4 complementary brands - Renault, Dacia, Alpine and Mobilize - offering sustainable and innovative mobility solutions to its customers. Established in more than 130 countries, the Group has sold </w:t>
      </w:r>
      <w:r w:rsidR="00C06B15">
        <w:t xml:space="preserve">more than </w:t>
      </w:r>
      <w:r w:rsidRPr="00C26251">
        <w:t>2.</w:t>
      </w:r>
      <w:r w:rsidR="00D57787">
        <w:t>235</w:t>
      </w:r>
      <w:r w:rsidRPr="00C26251">
        <w:t xml:space="preserve"> million vehicles in 202</w:t>
      </w:r>
      <w:r w:rsidR="00D57787">
        <w:t>3</w:t>
      </w:r>
      <w:r w:rsidRPr="00C26251">
        <w:t>. It employs nearly 1</w:t>
      </w:r>
      <w:r>
        <w:t>06</w:t>
      </w:r>
      <w:r w:rsidRPr="00C26251">
        <w:t xml:space="preserve">,000 people who embody its Purpose every day, so that mobility brings people closer. </w:t>
      </w:r>
    </w:p>
    <w:p w14:paraId="122A1E86" w14:textId="77777777" w:rsidR="00143C57" w:rsidRDefault="00143C57" w:rsidP="00143C57">
      <w:pPr>
        <w:pStyle w:val="RGApropos"/>
        <w:spacing w:after="60"/>
        <w:contextualSpacing w:val="0"/>
      </w:pPr>
      <w:r w:rsidRPr="00C26251">
        <w:t xml:space="preserve">Ready to pursue challenges both on the road and in competition, Renault Group is committed to an ambitious transformation that will generate value. This is centred on the development of new technologies and services, and a new range of even more competitive, balanced, and electrified vehicles. In line with environmental challenges, the Group’s ambition is to achieve carbon neutrality in Europe by 2040. </w:t>
      </w:r>
    </w:p>
    <w:p w14:paraId="74E1B7BE" w14:textId="77777777" w:rsidR="00143C57" w:rsidRPr="00C8296F" w:rsidRDefault="00143C57" w:rsidP="00143C57">
      <w:pPr>
        <w:pStyle w:val="RGApropos"/>
        <w:spacing w:after="60"/>
        <w:contextualSpacing w:val="0"/>
        <w:rPr>
          <w:rStyle w:val="Lienhypertexte"/>
          <w:color w:val="auto"/>
          <w:sz w:val="14"/>
          <w:szCs w:val="16"/>
        </w:rPr>
      </w:pPr>
      <w:r w:rsidRPr="00C8296F">
        <w:rPr>
          <w:color w:val="978B7F" w:themeColor="text2"/>
          <w:sz w:val="14"/>
          <w:szCs w:val="16"/>
        </w:rPr>
        <w:t>More information :</w:t>
      </w:r>
      <w:r w:rsidRPr="00C8296F">
        <w:rPr>
          <w:color w:val="4BA5F6" w:themeColor="accent2"/>
          <w:sz w:val="14"/>
          <w:szCs w:val="16"/>
        </w:rPr>
        <w:t xml:space="preserve"> </w:t>
      </w:r>
      <w:hyperlink r:id="rId14" w:history="1">
        <w:r w:rsidRPr="00C8296F">
          <w:rPr>
            <w:rStyle w:val="Lienhypertexte"/>
            <w:color w:val="4BA5F6" w:themeColor="accent2"/>
            <w:sz w:val="14"/>
            <w:szCs w:val="16"/>
          </w:rPr>
          <w:t>https://www.renaultgroup.com/en/</w:t>
        </w:r>
      </w:hyperlink>
    </w:p>
    <w:p w14:paraId="33298A75" w14:textId="544BBBA9" w:rsidR="00510482" w:rsidRPr="00F048E6" w:rsidRDefault="00510482" w:rsidP="0046624C">
      <w:pPr>
        <w:pStyle w:val="RGSousTiiteCP"/>
        <w:rPr>
          <w:lang w:val="fr-FR"/>
        </w:rPr>
      </w:pPr>
    </w:p>
    <w:sectPr w:rsidR="00510482" w:rsidRPr="00F048E6" w:rsidSect="00DA4B13">
      <w:headerReference w:type="default" r:id="rId15"/>
      <w:footerReference w:type="default" r:id="rId16"/>
      <w:headerReference w:type="first" r:id="rId17"/>
      <w:footerReference w:type="first" r:id="rId18"/>
      <w:pgSz w:w="11906" w:h="16838" w:code="9"/>
      <w:pgMar w:top="1843" w:right="851" w:bottom="1418" w:left="851" w:header="852"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D4DC" w14:textId="77777777" w:rsidR="006E7571" w:rsidRDefault="006E7571" w:rsidP="00A602D8">
      <w:pPr>
        <w:spacing w:before="0" w:line="240" w:lineRule="auto"/>
      </w:pPr>
      <w:r>
        <w:separator/>
      </w:r>
    </w:p>
  </w:endnote>
  <w:endnote w:type="continuationSeparator" w:id="0">
    <w:p w14:paraId="72D31DE0" w14:textId="77777777" w:rsidR="006E7571" w:rsidRDefault="006E7571" w:rsidP="00A602D8">
      <w:pPr>
        <w:spacing w:before="0" w:line="240" w:lineRule="auto"/>
      </w:pPr>
      <w:r>
        <w:continuationSeparator/>
      </w:r>
    </w:p>
  </w:endnote>
  <w:endnote w:type="continuationNotice" w:id="1">
    <w:p w14:paraId="0A823FBE" w14:textId="77777777" w:rsidR="006E7571" w:rsidRDefault="006E757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enault Group AH Light">
    <w:altName w:val="Arial"/>
    <w:charset w:val="00"/>
    <w:family w:val="auto"/>
    <w:pitch w:val="variable"/>
    <w:sig w:usb0="A0002827" w:usb1="5000006B" w:usb2="00000008" w:usb3="00000000" w:csb0="000001F3" w:csb1="00000000"/>
  </w:font>
  <w:font w:name="Renault Group">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enault Group Semi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28" w:type="dxa"/>
        <w:right w:w="57" w:type="dxa"/>
      </w:tblCellMar>
      <w:tblLook w:val="04A0" w:firstRow="1" w:lastRow="0" w:firstColumn="1" w:lastColumn="0" w:noHBand="0" w:noVBand="1"/>
    </w:tblPr>
    <w:tblGrid>
      <w:gridCol w:w="528"/>
    </w:tblGrid>
    <w:tr w:rsidR="00621FD6" w14:paraId="5B0010CB" w14:textId="77777777" w:rsidTr="00233353">
      <w:tc>
        <w:tcPr>
          <w:tcW w:w="528" w:type="dxa"/>
        </w:tcPr>
        <w:p w14:paraId="34026597" w14:textId="77777777" w:rsidR="00621FD6" w:rsidRPr="007D3970" w:rsidRDefault="00621FD6" w:rsidP="00F048E6">
          <w:pPr>
            <w:pStyle w:val="Pieddepage"/>
            <w:jc w:val="center"/>
            <w:rPr>
              <w:b/>
            </w:rPr>
          </w:pPr>
          <w:r w:rsidRPr="007D3970">
            <w:rPr>
              <w:rStyle w:val="Numrodepage"/>
              <w:b/>
            </w:rPr>
            <w:fldChar w:fldCharType="begin"/>
          </w:r>
          <w:r w:rsidRPr="007D3970">
            <w:rPr>
              <w:rStyle w:val="Numrodepage"/>
              <w:b/>
            </w:rPr>
            <w:instrText xml:space="preserve"> PAGE </w:instrText>
          </w:r>
          <w:r w:rsidRPr="007D3970">
            <w:rPr>
              <w:rStyle w:val="Numrodepage"/>
              <w:b/>
            </w:rPr>
            <w:fldChar w:fldCharType="separate"/>
          </w:r>
          <w:r>
            <w:rPr>
              <w:rStyle w:val="Numrodepage"/>
              <w:b/>
              <w:noProof/>
            </w:rPr>
            <w:t>2</w:t>
          </w:r>
          <w:r w:rsidRPr="007D3970">
            <w:rPr>
              <w:rStyle w:val="Numrodepage"/>
              <w:b/>
            </w:rPr>
            <w:fldChar w:fldCharType="end"/>
          </w:r>
        </w:p>
      </w:tc>
    </w:tr>
  </w:tbl>
  <w:p w14:paraId="2C912BC4" w14:textId="77777777" w:rsidR="007D3970" w:rsidRPr="007D3970" w:rsidRDefault="007D3970" w:rsidP="007D3970">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28" w:type="dxa"/>
        <w:right w:w="57" w:type="dxa"/>
      </w:tblCellMar>
      <w:tblLook w:val="04A0" w:firstRow="1" w:lastRow="0" w:firstColumn="1" w:lastColumn="0" w:noHBand="0" w:noVBand="1"/>
    </w:tblPr>
    <w:tblGrid>
      <w:gridCol w:w="1560"/>
      <w:gridCol w:w="8079"/>
      <w:gridCol w:w="555"/>
    </w:tblGrid>
    <w:tr w:rsidR="007D3970" w14:paraId="0FDD5BA5" w14:textId="77777777" w:rsidTr="007D3970">
      <w:tc>
        <w:tcPr>
          <w:tcW w:w="1560" w:type="dxa"/>
        </w:tcPr>
        <w:p w14:paraId="1A2F4D62" w14:textId="77777777" w:rsidR="007D3970" w:rsidRPr="007D3970" w:rsidRDefault="007D3970">
          <w:pPr>
            <w:pStyle w:val="Pieddepage"/>
            <w:rPr>
              <w:b/>
              <w:sz w:val="16"/>
              <w:szCs w:val="16"/>
            </w:rPr>
          </w:pPr>
          <w:r w:rsidRPr="007D3970">
            <w:rPr>
              <w:b/>
              <w:sz w:val="16"/>
              <w:szCs w:val="16"/>
            </w:rPr>
            <w:t>RENAULT PRESS</w:t>
          </w:r>
        </w:p>
      </w:tc>
      <w:tc>
        <w:tcPr>
          <w:tcW w:w="8079" w:type="dxa"/>
        </w:tcPr>
        <w:p w14:paraId="23B8752E" w14:textId="77777777" w:rsidR="007D3970" w:rsidRPr="00A36497" w:rsidRDefault="007D3970" w:rsidP="007D3970">
          <w:pPr>
            <w:pStyle w:val="Pieddepage"/>
            <w:rPr>
              <w:lang w:val="es-ES"/>
            </w:rPr>
          </w:pPr>
          <w:r w:rsidRPr="00856153">
            <w:rPr>
              <w:lang w:val="en-GB"/>
            </w:rPr>
            <w:t>+33 0 00 00 00</w:t>
          </w:r>
        </w:p>
        <w:p w14:paraId="7674319C" w14:textId="77777777" w:rsidR="007D3970" w:rsidRPr="00A36497" w:rsidRDefault="007D3970" w:rsidP="007D3970">
          <w:pPr>
            <w:pStyle w:val="Pieddepage"/>
            <w:rPr>
              <w:lang w:val="es-ES"/>
            </w:rPr>
          </w:pPr>
          <w:r w:rsidRPr="00856153">
            <w:rPr>
              <w:lang w:val="en-GB"/>
            </w:rPr>
            <w:t xml:space="preserve">media.renault@renault.fr </w:t>
          </w:r>
        </w:p>
        <w:p w14:paraId="62A02DF3" w14:textId="77777777" w:rsidR="007D3970" w:rsidRPr="00A36497" w:rsidRDefault="007D3970" w:rsidP="007D3970">
          <w:pPr>
            <w:pStyle w:val="Pieddepage"/>
            <w:rPr>
              <w:lang w:val="es-ES"/>
            </w:rPr>
          </w:pPr>
          <w:r w:rsidRPr="00856153">
            <w:rPr>
              <w:lang w:val="en-GB"/>
            </w:rPr>
            <w:t>mediarenault.com</w:t>
          </w:r>
        </w:p>
      </w:tc>
      <w:tc>
        <w:tcPr>
          <w:tcW w:w="555" w:type="dxa"/>
        </w:tcPr>
        <w:p w14:paraId="360F9BEB" w14:textId="77777777" w:rsidR="007D3970" w:rsidRPr="007D3970" w:rsidRDefault="007D3970" w:rsidP="007D3970">
          <w:pPr>
            <w:pStyle w:val="Pieddepage"/>
            <w:jc w:val="right"/>
            <w:rPr>
              <w:b/>
            </w:rPr>
          </w:pPr>
          <w:r w:rsidRPr="007D3970">
            <w:rPr>
              <w:rStyle w:val="Numrodepage"/>
              <w:b/>
            </w:rPr>
            <w:fldChar w:fldCharType="begin"/>
          </w:r>
          <w:r w:rsidRPr="007D3970">
            <w:rPr>
              <w:rStyle w:val="Numrodepage"/>
              <w:b/>
            </w:rPr>
            <w:instrText xml:space="preserve"> PAGE </w:instrText>
          </w:r>
          <w:r w:rsidRPr="007D3970">
            <w:rPr>
              <w:rStyle w:val="Numrodepage"/>
              <w:b/>
            </w:rPr>
            <w:fldChar w:fldCharType="separate"/>
          </w:r>
          <w:r w:rsidR="00F22D0C">
            <w:rPr>
              <w:rStyle w:val="Numrodepage"/>
              <w:b/>
              <w:noProof/>
            </w:rPr>
            <w:t>1</w:t>
          </w:r>
          <w:r w:rsidRPr="007D3970">
            <w:rPr>
              <w:rStyle w:val="Numrodepage"/>
              <w:b/>
            </w:rPr>
            <w:fldChar w:fldCharType="end"/>
          </w:r>
        </w:p>
      </w:tc>
    </w:tr>
  </w:tbl>
  <w:p w14:paraId="3A11712E" w14:textId="77777777" w:rsidR="007D3970" w:rsidRPr="007D3970" w:rsidRDefault="007D3970" w:rsidP="007D3970">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C55C" w14:textId="77777777" w:rsidR="006E7571" w:rsidRDefault="006E7571" w:rsidP="00A602D8">
      <w:pPr>
        <w:spacing w:before="0" w:line="240" w:lineRule="auto"/>
      </w:pPr>
      <w:r>
        <w:separator/>
      </w:r>
    </w:p>
  </w:footnote>
  <w:footnote w:type="continuationSeparator" w:id="0">
    <w:p w14:paraId="655AEE91" w14:textId="77777777" w:rsidR="006E7571" w:rsidRDefault="006E7571" w:rsidP="00A602D8">
      <w:pPr>
        <w:spacing w:before="0" w:line="240" w:lineRule="auto"/>
      </w:pPr>
      <w:r>
        <w:continuationSeparator/>
      </w:r>
    </w:p>
  </w:footnote>
  <w:footnote w:type="continuationNotice" w:id="1">
    <w:p w14:paraId="64948FA7" w14:textId="77777777" w:rsidR="006E7571" w:rsidRDefault="006E7571">
      <w:pPr>
        <w:spacing w:before="0" w:line="240" w:lineRule="auto"/>
      </w:pPr>
    </w:p>
  </w:footnote>
  <w:footnote w:id="2">
    <w:p w14:paraId="5FF511E0" w14:textId="77777777" w:rsidR="006E7622" w:rsidRPr="00856153" w:rsidRDefault="006E7622" w:rsidP="006E7622">
      <w:pPr>
        <w:pStyle w:val="Notedebasdepage"/>
        <w:rPr>
          <w:lang w:val="en-GB"/>
        </w:rPr>
      </w:pPr>
      <w:r>
        <w:rPr>
          <w:rStyle w:val="Appelnotedebasdep"/>
        </w:rPr>
        <w:footnoteRef/>
      </w:r>
      <w:r w:rsidRPr="00856153">
        <w:rPr>
          <w:lang w:val="en-GB"/>
        </w:rPr>
        <w:t xml:space="preserve"> </w:t>
      </w:r>
      <w:r w:rsidRPr="00856153">
        <w:rPr>
          <w:i/>
          <w:iCs/>
          <w:sz w:val="18"/>
          <w:szCs w:val="18"/>
          <w:lang w:val="en-GB"/>
        </w:rPr>
        <w:t>ACEA European Scope</w:t>
      </w:r>
    </w:p>
  </w:footnote>
  <w:footnote w:id="3">
    <w:p w14:paraId="2C40C675" w14:textId="77777777" w:rsidR="00D65756" w:rsidRPr="00856153" w:rsidRDefault="00D65756" w:rsidP="00D65756">
      <w:pPr>
        <w:pStyle w:val="Notedebasdepage"/>
        <w:rPr>
          <w:i/>
          <w:iCs/>
          <w:sz w:val="18"/>
          <w:szCs w:val="18"/>
          <w:lang w:val="en-GB"/>
        </w:rPr>
      </w:pPr>
      <w:r w:rsidRPr="006E02E3">
        <w:rPr>
          <w:rStyle w:val="Appelnotedebasdep"/>
          <w:sz w:val="18"/>
          <w:szCs w:val="18"/>
        </w:rPr>
        <w:footnoteRef/>
      </w:r>
      <w:r w:rsidRPr="00856153">
        <w:rPr>
          <w:sz w:val="18"/>
          <w:szCs w:val="18"/>
          <w:lang w:val="en-GB"/>
        </w:rPr>
        <w:t xml:space="preserve"> </w:t>
      </w:r>
      <w:r w:rsidRPr="00856153">
        <w:rPr>
          <w:i/>
          <w:iCs/>
          <w:sz w:val="18"/>
          <w:szCs w:val="18"/>
          <w:lang w:val="en-GB"/>
        </w:rPr>
        <w:t>France, Italy, Germany, Spain, United Kingdom</w:t>
      </w:r>
    </w:p>
  </w:footnote>
  <w:footnote w:id="4">
    <w:p w14:paraId="5A22658E" w14:textId="26A20E81" w:rsidR="00EF3DAC" w:rsidRPr="00EF3DAC" w:rsidRDefault="00EF3DAC">
      <w:pPr>
        <w:pStyle w:val="Notedebasdepage"/>
        <w:rPr>
          <w:lang w:val="en-US"/>
        </w:rPr>
      </w:pPr>
      <w:r>
        <w:rPr>
          <w:rStyle w:val="Appelnotedebasdep"/>
        </w:rPr>
        <w:footnoteRef/>
      </w:r>
      <w:r w:rsidRPr="00EF3DAC">
        <w:rPr>
          <w:lang w:val="en-US"/>
        </w:rPr>
        <w:t xml:space="preserve"> </w:t>
      </w:r>
      <w:r w:rsidRPr="00856153">
        <w:rPr>
          <w:i/>
          <w:iCs/>
          <w:sz w:val="18"/>
          <w:szCs w:val="18"/>
          <w:lang w:val="en-GB"/>
        </w:rPr>
        <w:t>Austria, Belgium, Croatia, Czech Republic, Denmark, Finland, France, Germany, Hungary, Italy, Luxembourg, Netherlands, Norway, Poland, Portugal, Romania, Slovakia, Slovenia, Spain, Sweden, Switzerland, United Kingdom</w:t>
      </w:r>
    </w:p>
  </w:footnote>
  <w:footnote w:id="5">
    <w:p w14:paraId="3F02A14E" w14:textId="505A1E06" w:rsidR="0059410D" w:rsidRPr="0059410D" w:rsidRDefault="0059410D">
      <w:pPr>
        <w:pStyle w:val="Notedebasdepage"/>
        <w:rPr>
          <w:lang w:val="en-US"/>
        </w:rPr>
      </w:pPr>
      <w:r>
        <w:rPr>
          <w:rStyle w:val="Appelnotedebasdep"/>
        </w:rPr>
        <w:footnoteRef/>
      </w:r>
      <w:r w:rsidRPr="0059410D">
        <w:rPr>
          <w:lang w:val="en-US"/>
        </w:rPr>
        <w:t xml:space="preserve"> </w:t>
      </w:r>
      <w:r>
        <w:rPr>
          <w:i/>
          <w:iCs/>
          <w:sz w:val="18"/>
          <w:szCs w:val="18"/>
          <w:lang w:val="en-GB"/>
        </w:rPr>
        <w:t>10</w:t>
      </w:r>
      <w:r w:rsidRPr="00DB3E29">
        <w:rPr>
          <w:i/>
          <w:iCs/>
          <w:sz w:val="18"/>
          <w:szCs w:val="18"/>
          <w:lang w:val="en-GB"/>
        </w:rPr>
        <w:t xml:space="preserve"> new vehicle</w:t>
      </w:r>
      <w:r>
        <w:rPr>
          <w:i/>
          <w:iCs/>
          <w:sz w:val="18"/>
          <w:szCs w:val="18"/>
          <w:lang w:val="en-GB"/>
        </w:rPr>
        <w:t>s</w:t>
      </w:r>
      <w:r w:rsidRPr="00DB3E29">
        <w:rPr>
          <w:i/>
          <w:iCs/>
          <w:sz w:val="18"/>
          <w:szCs w:val="18"/>
          <w:lang w:val="en-GB"/>
        </w:rPr>
        <w:t xml:space="preserve"> launches in 2024 without Renault Duster (outside Europe) and </w:t>
      </w:r>
      <w:r>
        <w:rPr>
          <w:i/>
          <w:iCs/>
          <w:sz w:val="18"/>
          <w:szCs w:val="18"/>
          <w:lang w:val="en-GB"/>
        </w:rPr>
        <w:t>Captur facelift.</w:t>
      </w:r>
    </w:p>
  </w:footnote>
  <w:footnote w:id="6">
    <w:p w14:paraId="5B2194C0" w14:textId="77777777" w:rsidR="002F0298" w:rsidRPr="00856153" w:rsidRDefault="002F0298" w:rsidP="002F0298">
      <w:pPr>
        <w:pStyle w:val="Notedebasdepage"/>
        <w:rPr>
          <w:lang w:val="en-GB"/>
        </w:rPr>
      </w:pPr>
      <w:r>
        <w:rPr>
          <w:rStyle w:val="Appelnotedebasdep"/>
        </w:rPr>
        <w:footnoteRef/>
      </w:r>
      <w:r w:rsidRPr="00856153">
        <w:rPr>
          <w:lang w:val="en-GB"/>
        </w:rPr>
        <w:t xml:space="preserve"> </w:t>
      </w:r>
      <w:r w:rsidRPr="00856153">
        <w:rPr>
          <w:i/>
          <w:iCs/>
          <w:sz w:val="18"/>
          <w:szCs w:val="18"/>
          <w:lang w:val="en-GB"/>
        </w:rPr>
        <w:t>Excluding pickup trucks</w:t>
      </w:r>
    </w:p>
  </w:footnote>
  <w:footnote w:id="7">
    <w:p w14:paraId="2F530FB4" w14:textId="232E5271" w:rsidR="00EE757E" w:rsidRPr="00EE757E" w:rsidRDefault="00EE757E">
      <w:pPr>
        <w:pStyle w:val="Notedebasdepage"/>
        <w:rPr>
          <w:lang w:val="en-US"/>
        </w:rPr>
      </w:pPr>
      <w:r>
        <w:rPr>
          <w:rStyle w:val="Appelnotedebasdep"/>
        </w:rPr>
        <w:footnoteRef/>
      </w:r>
      <w:r w:rsidRPr="00EE757E">
        <w:rPr>
          <w:lang w:val="en-US"/>
        </w:rPr>
        <w:t xml:space="preserve"> </w:t>
      </w:r>
      <w:r w:rsidR="004A4B88" w:rsidRPr="00DB3E29">
        <w:rPr>
          <w:i/>
          <w:iCs/>
          <w:sz w:val="18"/>
          <w:szCs w:val="18"/>
          <w:lang w:val="en-GB"/>
        </w:rPr>
        <w:t>7 new</w:t>
      </w:r>
      <w:r w:rsidR="009E16CD" w:rsidRPr="00DB3E29">
        <w:rPr>
          <w:i/>
          <w:iCs/>
          <w:sz w:val="18"/>
          <w:szCs w:val="18"/>
          <w:lang w:val="en-GB"/>
        </w:rPr>
        <w:t xml:space="preserve"> vehicle</w:t>
      </w:r>
      <w:r w:rsidR="00DB3E29">
        <w:rPr>
          <w:i/>
          <w:iCs/>
          <w:sz w:val="18"/>
          <w:szCs w:val="18"/>
          <w:lang w:val="en-GB"/>
        </w:rPr>
        <w:t>s</w:t>
      </w:r>
      <w:r w:rsidR="009E16CD" w:rsidRPr="00DB3E29">
        <w:rPr>
          <w:i/>
          <w:iCs/>
          <w:sz w:val="18"/>
          <w:szCs w:val="18"/>
          <w:lang w:val="en-GB"/>
        </w:rPr>
        <w:t xml:space="preserve"> launches for Renault </w:t>
      </w:r>
      <w:r w:rsidR="000A3682" w:rsidRPr="00DB3E29">
        <w:rPr>
          <w:i/>
          <w:iCs/>
          <w:sz w:val="18"/>
          <w:szCs w:val="18"/>
          <w:lang w:val="en-GB"/>
        </w:rPr>
        <w:t xml:space="preserve">Brand in 2024 without </w:t>
      </w:r>
      <w:r w:rsidR="000D567C" w:rsidRPr="00DB3E29">
        <w:rPr>
          <w:i/>
          <w:iCs/>
          <w:sz w:val="18"/>
          <w:szCs w:val="18"/>
          <w:lang w:val="en-GB"/>
        </w:rPr>
        <w:t xml:space="preserve">Renault Duster (outside Europe) </w:t>
      </w:r>
      <w:r w:rsidR="00DB3E29" w:rsidRPr="00DB3E29">
        <w:rPr>
          <w:i/>
          <w:iCs/>
          <w:sz w:val="18"/>
          <w:szCs w:val="18"/>
          <w:lang w:val="en-GB"/>
        </w:rPr>
        <w:t xml:space="preserve">and </w:t>
      </w:r>
      <w:r w:rsidR="00430147">
        <w:rPr>
          <w:i/>
          <w:iCs/>
          <w:sz w:val="18"/>
          <w:szCs w:val="18"/>
          <w:lang w:val="en-GB"/>
        </w:rPr>
        <w:t>Captur facelift</w:t>
      </w:r>
      <w:r w:rsidR="00827372">
        <w:rPr>
          <w:i/>
          <w:iCs/>
          <w:sz w:val="18"/>
          <w:szCs w:val="18"/>
          <w:lang w:val="en-GB"/>
        </w:rPr>
        <w:t>.</w:t>
      </w:r>
    </w:p>
  </w:footnote>
  <w:footnote w:id="8">
    <w:p w14:paraId="13FB26BC" w14:textId="77777777" w:rsidR="00632390" w:rsidRPr="00856153" w:rsidRDefault="00632390" w:rsidP="00632390">
      <w:pPr>
        <w:pStyle w:val="Notedebasdepage"/>
        <w:rPr>
          <w:lang w:val="en-GB"/>
        </w:rPr>
      </w:pPr>
      <w:r>
        <w:rPr>
          <w:rStyle w:val="Appelnotedebasdep"/>
        </w:rPr>
        <w:footnoteRef/>
      </w:r>
      <w:r w:rsidRPr="00856153">
        <w:rPr>
          <w:lang w:val="en-GB"/>
        </w:rPr>
        <w:t xml:space="preserve"> </w:t>
      </w:r>
      <w:r w:rsidRPr="00856153">
        <w:rPr>
          <w:i/>
          <w:iCs/>
          <w:sz w:val="18"/>
          <w:szCs w:val="18"/>
          <w:lang w:val="en-GB"/>
        </w:rPr>
        <w:t>Austria, Belgium, Croatia, Czech Republic, Denmark, Finland, France, Germany, Hungary, Italy, Luxembourg, Netherlands, Norway, Poland, Portugal, Romania, Slovakia, Slovenia, Spain, Sweden, Switzerland, United Kingdom</w:t>
      </w:r>
    </w:p>
  </w:footnote>
  <w:footnote w:id="9">
    <w:p w14:paraId="36741E30" w14:textId="7018A62F" w:rsidR="00BD4A80" w:rsidRPr="00BD4A80" w:rsidRDefault="00BD4A80">
      <w:pPr>
        <w:pStyle w:val="Notedebasdepage"/>
        <w:rPr>
          <w:lang w:val="en-GB"/>
        </w:rPr>
      </w:pPr>
      <w:r>
        <w:rPr>
          <w:rStyle w:val="Appelnotedebasdep"/>
        </w:rPr>
        <w:footnoteRef/>
      </w:r>
      <w:r w:rsidRPr="00BD4A80">
        <w:rPr>
          <w:lang w:val="en-US"/>
        </w:rPr>
        <w:t xml:space="preserve"> </w:t>
      </w:r>
      <w:r w:rsidRPr="00856153">
        <w:rPr>
          <w:i/>
          <w:iCs/>
          <w:sz w:val="18"/>
          <w:szCs w:val="18"/>
          <w:lang w:val="en-GB"/>
        </w:rPr>
        <w:t>Austria, Belgium, Croatia, Czech Republic, Denmark, Finland, France, Germany, Hungary, Italy, Luxembourg, Netherlands, Norway, Poland, Portugal, Romania, Slovakia, Slovenia, Spain, Sweden, Switzerland, United Kingdom</w:t>
      </w:r>
    </w:p>
  </w:footnote>
  <w:footnote w:id="10">
    <w:p w14:paraId="2730D8DA" w14:textId="77777777" w:rsidR="00107DA5" w:rsidRPr="00006CF1" w:rsidRDefault="00107DA5" w:rsidP="00107DA5">
      <w:pPr>
        <w:pStyle w:val="Notedebasdepage"/>
        <w:rPr>
          <w:lang w:val="en-GB"/>
        </w:rPr>
      </w:pPr>
      <w:r>
        <w:rPr>
          <w:rStyle w:val="Appelnotedebasdep"/>
        </w:rPr>
        <w:footnoteRef/>
      </w:r>
      <w:r w:rsidRPr="00006CF1">
        <w:rPr>
          <w:lang w:val="en-GB"/>
        </w:rPr>
        <w:t xml:space="preserve"> </w:t>
      </w:r>
      <w:r>
        <w:rPr>
          <w:lang w:val="en-GB"/>
        </w:rPr>
        <w:t>C</w:t>
      </w:r>
      <w:r w:rsidRPr="00006CF1">
        <w:rPr>
          <w:lang w:val="en-GB"/>
        </w:rPr>
        <w:t>onsolidated Eveasy sales to end H1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7757" w14:textId="77777777" w:rsidR="00A36ECD" w:rsidRDefault="00A36ECD" w:rsidP="003C5F10">
    <w:pPr>
      <w:pStyle w:val="En-tte"/>
      <w:pBdr>
        <w:bottom w:val="single" w:sz="8" w:space="31" w:color="60504A" w:themeColor="accent6"/>
      </w:pBdr>
      <w:ind w:left="-851" w:right="-851"/>
      <w:rPr>
        <w:noProof/>
        <w:lang w:eastAsia="fr-FR"/>
      </w:rPr>
    </w:pPr>
    <w:r>
      <w:rPr>
        <w:noProof/>
        <w:lang w:eastAsia="fr-FR"/>
      </w:rPr>
      <w:drawing>
        <wp:anchor distT="0" distB="0" distL="114300" distR="114300" simplePos="0" relativeHeight="251658240" behindDoc="1" locked="0" layoutInCell="1" allowOverlap="1" wp14:anchorId="43324346" wp14:editId="7A4BBDB3">
          <wp:simplePos x="0" y="0"/>
          <wp:positionH relativeFrom="margin">
            <wp:align>left</wp:align>
          </wp:positionH>
          <wp:positionV relativeFrom="paragraph">
            <wp:posOffset>-154973</wp:posOffset>
          </wp:positionV>
          <wp:extent cx="1264920" cy="572135"/>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AULT_GROUP_LOGO_FULL_NOIR_RVB.jpg"/>
                  <pic:cNvPicPr/>
                </pic:nvPicPr>
                <pic:blipFill>
                  <a:blip r:embed="rId1">
                    <a:extLst>
                      <a:ext uri="{28A0092B-C50C-407E-A947-70E740481C1C}">
                        <a14:useLocalDpi xmlns:a14="http://schemas.microsoft.com/office/drawing/2010/main" val="0"/>
                      </a:ext>
                    </a:extLst>
                  </a:blip>
                  <a:stretch>
                    <a:fillRect/>
                  </a:stretch>
                </pic:blipFill>
                <pic:spPr>
                  <a:xfrm>
                    <a:off x="0" y="0"/>
                    <a:ext cx="1264920" cy="5721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AD48" w14:textId="77777777" w:rsidR="00A602D8" w:rsidRDefault="00F22D0C" w:rsidP="00F22D0C">
    <w:pPr>
      <w:pStyle w:val="En-tte"/>
      <w:pBdr>
        <w:bottom w:val="single" w:sz="8" w:space="15" w:color="auto"/>
      </w:pBdr>
    </w:pPr>
    <w:r>
      <w:rPr>
        <w:noProof/>
        <w:lang w:eastAsia="fr-FR"/>
      </w:rPr>
      <w:drawing>
        <wp:inline distT="0" distB="0" distL="0" distR="0" wp14:anchorId="46B98419" wp14:editId="560D8786">
          <wp:extent cx="972000" cy="439705"/>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AULT_GROUP_LOGO_FULL_NOIR_RVB.jpg"/>
                  <pic:cNvPicPr/>
                </pic:nvPicPr>
                <pic:blipFill>
                  <a:blip r:embed="rId1">
                    <a:extLst>
                      <a:ext uri="{28A0092B-C50C-407E-A947-70E740481C1C}">
                        <a14:useLocalDpi xmlns:a14="http://schemas.microsoft.com/office/drawing/2010/main" val="0"/>
                      </a:ext>
                    </a:extLst>
                  </a:blip>
                  <a:stretch>
                    <a:fillRect/>
                  </a:stretch>
                </pic:blipFill>
                <pic:spPr>
                  <a:xfrm>
                    <a:off x="0" y="0"/>
                    <a:ext cx="972000" cy="439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08D"/>
    <w:multiLevelType w:val="hybridMultilevel"/>
    <w:tmpl w:val="9258E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7911A"/>
    <w:multiLevelType w:val="hybridMultilevel"/>
    <w:tmpl w:val="FFFFFFFF"/>
    <w:lvl w:ilvl="0" w:tplc="B02881D4">
      <w:start w:val="1"/>
      <w:numFmt w:val="bullet"/>
      <w:lvlText w:val="·"/>
      <w:lvlJc w:val="left"/>
      <w:pPr>
        <w:ind w:left="720" w:hanging="360"/>
      </w:pPr>
      <w:rPr>
        <w:rFonts w:ascii="Symbol" w:hAnsi="Symbol" w:hint="default"/>
      </w:rPr>
    </w:lvl>
    <w:lvl w:ilvl="1" w:tplc="0016CA3E">
      <w:start w:val="1"/>
      <w:numFmt w:val="bullet"/>
      <w:lvlText w:val="o"/>
      <w:lvlJc w:val="left"/>
      <w:pPr>
        <w:ind w:left="1440" w:hanging="360"/>
      </w:pPr>
      <w:rPr>
        <w:rFonts w:ascii="Courier New" w:hAnsi="Courier New" w:hint="default"/>
      </w:rPr>
    </w:lvl>
    <w:lvl w:ilvl="2" w:tplc="595C8E10">
      <w:start w:val="1"/>
      <w:numFmt w:val="bullet"/>
      <w:lvlText w:val=""/>
      <w:lvlJc w:val="left"/>
      <w:pPr>
        <w:ind w:left="2160" w:hanging="360"/>
      </w:pPr>
      <w:rPr>
        <w:rFonts w:ascii="Wingdings" w:hAnsi="Wingdings" w:hint="default"/>
      </w:rPr>
    </w:lvl>
    <w:lvl w:ilvl="3" w:tplc="8D94E74C">
      <w:start w:val="1"/>
      <w:numFmt w:val="bullet"/>
      <w:lvlText w:val=""/>
      <w:lvlJc w:val="left"/>
      <w:pPr>
        <w:ind w:left="2880" w:hanging="360"/>
      </w:pPr>
      <w:rPr>
        <w:rFonts w:ascii="Symbol" w:hAnsi="Symbol" w:hint="default"/>
      </w:rPr>
    </w:lvl>
    <w:lvl w:ilvl="4" w:tplc="EB26D6D2">
      <w:start w:val="1"/>
      <w:numFmt w:val="bullet"/>
      <w:lvlText w:val="o"/>
      <w:lvlJc w:val="left"/>
      <w:pPr>
        <w:ind w:left="3600" w:hanging="360"/>
      </w:pPr>
      <w:rPr>
        <w:rFonts w:ascii="Courier New" w:hAnsi="Courier New" w:hint="default"/>
      </w:rPr>
    </w:lvl>
    <w:lvl w:ilvl="5" w:tplc="D5E09636">
      <w:start w:val="1"/>
      <w:numFmt w:val="bullet"/>
      <w:lvlText w:val=""/>
      <w:lvlJc w:val="left"/>
      <w:pPr>
        <w:ind w:left="4320" w:hanging="360"/>
      </w:pPr>
      <w:rPr>
        <w:rFonts w:ascii="Wingdings" w:hAnsi="Wingdings" w:hint="default"/>
      </w:rPr>
    </w:lvl>
    <w:lvl w:ilvl="6" w:tplc="18E2E2FC">
      <w:start w:val="1"/>
      <w:numFmt w:val="bullet"/>
      <w:lvlText w:val=""/>
      <w:lvlJc w:val="left"/>
      <w:pPr>
        <w:ind w:left="5040" w:hanging="360"/>
      </w:pPr>
      <w:rPr>
        <w:rFonts w:ascii="Symbol" w:hAnsi="Symbol" w:hint="default"/>
      </w:rPr>
    </w:lvl>
    <w:lvl w:ilvl="7" w:tplc="95A46272">
      <w:start w:val="1"/>
      <w:numFmt w:val="bullet"/>
      <w:lvlText w:val="o"/>
      <w:lvlJc w:val="left"/>
      <w:pPr>
        <w:ind w:left="5760" w:hanging="360"/>
      </w:pPr>
      <w:rPr>
        <w:rFonts w:ascii="Courier New" w:hAnsi="Courier New" w:hint="default"/>
      </w:rPr>
    </w:lvl>
    <w:lvl w:ilvl="8" w:tplc="3896410C">
      <w:start w:val="1"/>
      <w:numFmt w:val="bullet"/>
      <w:lvlText w:val=""/>
      <w:lvlJc w:val="left"/>
      <w:pPr>
        <w:ind w:left="6480" w:hanging="360"/>
      </w:pPr>
      <w:rPr>
        <w:rFonts w:ascii="Wingdings" w:hAnsi="Wingdings" w:hint="default"/>
      </w:rPr>
    </w:lvl>
  </w:abstractNum>
  <w:abstractNum w:abstractNumId="2" w15:restartNumberingAfterBreak="0">
    <w:nsid w:val="0AF507B8"/>
    <w:multiLevelType w:val="hybridMultilevel"/>
    <w:tmpl w:val="862A5EDA"/>
    <w:lvl w:ilvl="0" w:tplc="25E2A994">
      <w:start w:val="1"/>
      <w:numFmt w:val="bullet"/>
      <w:lvlText w:val=""/>
      <w:lvlJc w:val="left"/>
      <w:pPr>
        <w:ind w:left="1440" w:hanging="360"/>
      </w:pPr>
      <w:rPr>
        <w:rFonts w:ascii="Symbol" w:hAnsi="Symbol"/>
      </w:rPr>
    </w:lvl>
    <w:lvl w:ilvl="1" w:tplc="3DB22894">
      <w:start w:val="1"/>
      <w:numFmt w:val="bullet"/>
      <w:lvlText w:val=""/>
      <w:lvlJc w:val="left"/>
      <w:pPr>
        <w:ind w:left="1440" w:hanging="360"/>
      </w:pPr>
      <w:rPr>
        <w:rFonts w:ascii="Symbol" w:hAnsi="Symbol"/>
      </w:rPr>
    </w:lvl>
    <w:lvl w:ilvl="2" w:tplc="F9BAE722">
      <w:start w:val="1"/>
      <w:numFmt w:val="bullet"/>
      <w:lvlText w:val=""/>
      <w:lvlJc w:val="left"/>
      <w:pPr>
        <w:ind w:left="1440" w:hanging="360"/>
      </w:pPr>
      <w:rPr>
        <w:rFonts w:ascii="Symbol" w:hAnsi="Symbol"/>
      </w:rPr>
    </w:lvl>
    <w:lvl w:ilvl="3" w:tplc="8F2859F2">
      <w:start w:val="1"/>
      <w:numFmt w:val="bullet"/>
      <w:lvlText w:val=""/>
      <w:lvlJc w:val="left"/>
      <w:pPr>
        <w:ind w:left="1440" w:hanging="360"/>
      </w:pPr>
      <w:rPr>
        <w:rFonts w:ascii="Symbol" w:hAnsi="Symbol"/>
      </w:rPr>
    </w:lvl>
    <w:lvl w:ilvl="4" w:tplc="33B87184">
      <w:start w:val="1"/>
      <w:numFmt w:val="bullet"/>
      <w:lvlText w:val=""/>
      <w:lvlJc w:val="left"/>
      <w:pPr>
        <w:ind w:left="1440" w:hanging="360"/>
      </w:pPr>
      <w:rPr>
        <w:rFonts w:ascii="Symbol" w:hAnsi="Symbol"/>
      </w:rPr>
    </w:lvl>
    <w:lvl w:ilvl="5" w:tplc="50541284">
      <w:start w:val="1"/>
      <w:numFmt w:val="bullet"/>
      <w:lvlText w:val=""/>
      <w:lvlJc w:val="left"/>
      <w:pPr>
        <w:ind w:left="1440" w:hanging="360"/>
      </w:pPr>
      <w:rPr>
        <w:rFonts w:ascii="Symbol" w:hAnsi="Symbol"/>
      </w:rPr>
    </w:lvl>
    <w:lvl w:ilvl="6" w:tplc="CB2AB078">
      <w:start w:val="1"/>
      <w:numFmt w:val="bullet"/>
      <w:lvlText w:val=""/>
      <w:lvlJc w:val="left"/>
      <w:pPr>
        <w:ind w:left="1440" w:hanging="360"/>
      </w:pPr>
      <w:rPr>
        <w:rFonts w:ascii="Symbol" w:hAnsi="Symbol"/>
      </w:rPr>
    </w:lvl>
    <w:lvl w:ilvl="7" w:tplc="8E54A69A">
      <w:start w:val="1"/>
      <w:numFmt w:val="bullet"/>
      <w:lvlText w:val=""/>
      <w:lvlJc w:val="left"/>
      <w:pPr>
        <w:ind w:left="1440" w:hanging="360"/>
      </w:pPr>
      <w:rPr>
        <w:rFonts w:ascii="Symbol" w:hAnsi="Symbol"/>
      </w:rPr>
    </w:lvl>
    <w:lvl w:ilvl="8" w:tplc="0AA0191E">
      <w:start w:val="1"/>
      <w:numFmt w:val="bullet"/>
      <w:lvlText w:val=""/>
      <w:lvlJc w:val="left"/>
      <w:pPr>
        <w:ind w:left="1440" w:hanging="360"/>
      </w:pPr>
      <w:rPr>
        <w:rFonts w:ascii="Symbol" w:hAnsi="Symbol"/>
      </w:rPr>
    </w:lvl>
  </w:abstractNum>
  <w:abstractNum w:abstractNumId="3" w15:restartNumberingAfterBreak="0">
    <w:nsid w:val="0B4E64B2"/>
    <w:multiLevelType w:val="hybridMultilevel"/>
    <w:tmpl w:val="B6AC57BA"/>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0E30E589"/>
    <w:multiLevelType w:val="hybridMultilevel"/>
    <w:tmpl w:val="FFFFFFFF"/>
    <w:lvl w:ilvl="0" w:tplc="90D4C01E">
      <w:start w:val="1"/>
      <w:numFmt w:val="bullet"/>
      <w:lvlText w:val="·"/>
      <w:lvlJc w:val="left"/>
      <w:pPr>
        <w:ind w:left="720" w:hanging="360"/>
      </w:pPr>
      <w:rPr>
        <w:rFonts w:ascii="Symbol" w:hAnsi="Symbol" w:hint="default"/>
      </w:rPr>
    </w:lvl>
    <w:lvl w:ilvl="1" w:tplc="B69CF85C">
      <w:start w:val="1"/>
      <w:numFmt w:val="bullet"/>
      <w:lvlText w:val="o"/>
      <w:lvlJc w:val="left"/>
      <w:pPr>
        <w:ind w:left="1440" w:hanging="360"/>
      </w:pPr>
      <w:rPr>
        <w:rFonts w:ascii="Courier New" w:hAnsi="Courier New" w:hint="default"/>
      </w:rPr>
    </w:lvl>
    <w:lvl w:ilvl="2" w:tplc="68BED332">
      <w:start w:val="1"/>
      <w:numFmt w:val="bullet"/>
      <w:lvlText w:val=""/>
      <w:lvlJc w:val="left"/>
      <w:pPr>
        <w:ind w:left="2160" w:hanging="360"/>
      </w:pPr>
      <w:rPr>
        <w:rFonts w:ascii="Wingdings" w:hAnsi="Wingdings" w:hint="default"/>
      </w:rPr>
    </w:lvl>
    <w:lvl w:ilvl="3" w:tplc="DF3466F4">
      <w:start w:val="1"/>
      <w:numFmt w:val="bullet"/>
      <w:lvlText w:val=""/>
      <w:lvlJc w:val="left"/>
      <w:pPr>
        <w:ind w:left="2880" w:hanging="360"/>
      </w:pPr>
      <w:rPr>
        <w:rFonts w:ascii="Symbol" w:hAnsi="Symbol" w:hint="default"/>
      </w:rPr>
    </w:lvl>
    <w:lvl w:ilvl="4" w:tplc="1A00B17E">
      <w:start w:val="1"/>
      <w:numFmt w:val="bullet"/>
      <w:lvlText w:val="o"/>
      <w:lvlJc w:val="left"/>
      <w:pPr>
        <w:ind w:left="3600" w:hanging="360"/>
      </w:pPr>
      <w:rPr>
        <w:rFonts w:ascii="Courier New" w:hAnsi="Courier New" w:hint="default"/>
      </w:rPr>
    </w:lvl>
    <w:lvl w:ilvl="5" w:tplc="C12AFF6C">
      <w:start w:val="1"/>
      <w:numFmt w:val="bullet"/>
      <w:lvlText w:val=""/>
      <w:lvlJc w:val="left"/>
      <w:pPr>
        <w:ind w:left="4320" w:hanging="360"/>
      </w:pPr>
      <w:rPr>
        <w:rFonts w:ascii="Wingdings" w:hAnsi="Wingdings" w:hint="default"/>
      </w:rPr>
    </w:lvl>
    <w:lvl w:ilvl="6" w:tplc="8E54AC16">
      <w:start w:val="1"/>
      <w:numFmt w:val="bullet"/>
      <w:lvlText w:val=""/>
      <w:lvlJc w:val="left"/>
      <w:pPr>
        <w:ind w:left="5040" w:hanging="360"/>
      </w:pPr>
      <w:rPr>
        <w:rFonts w:ascii="Symbol" w:hAnsi="Symbol" w:hint="default"/>
      </w:rPr>
    </w:lvl>
    <w:lvl w:ilvl="7" w:tplc="7DCC8F94">
      <w:start w:val="1"/>
      <w:numFmt w:val="bullet"/>
      <w:lvlText w:val="o"/>
      <w:lvlJc w:val="left"/>
      <w:pPr>
        <w:ind w:left="5760" w:hanging="360"/>
      </w:pPr>
      <w:rPr>
        <w:rFonts w:ascii="Courier New" w:hAnsi="Courier New" w:hint="default"/>
      </w:rPr>
    </w:lvl>
    <w:lvl w:ilvl="8" w:tplc="900E147A">
      <w:start w:val="1"/>
      <w:numFmt w:val="bullet"/>
      <w:lvlText w:val=""/>
      <w:lvlJc w:val="left"/>
      <w:pPr>
        <w:ind w:left="6480" w:hanging="360"/>
      </w:pPr>
      <w:rPr>
        <w:rFonts w:ascii="Wingdings" w:hAnsi="Wingdings" w:hint="default"/>
      </w:rPr>
    </w:lvl>
  </w:abstractNum>
  <w:abstractNum w:abstractNumId="5" w15:restartNumberingAfterBreak="0">
    <w:nsid w:val="132827EC"/>
    <w:multiLevelType w:val="hybridMultilevel"/>
    <w:tmpl w:val="7C904688"/>
    <w:lvl w:ilvl="0" w:tplc="41FA86F2">
      <w:start w:val="993"/>
      <w:numFmt w:val="bullet"/>
      <w:lvlText w:val="-"/>
      <w:lvlJc w:val="left"/>
      <w:pPr>
        <w:ind w:left="1080" w:hanging="360"/>
      </w:pPr>
      <w:rPr>
        <w:rFonts w:ascii="Calibri" w:eastAsiaTheme="minorEastAsia" w:hAnsi="Calibri" w:cs="Calibri" w:hint="default"/>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5603FEC"/>
    <w:multiLevelType w:val="hybridMultilevel"/>
    <w:tmpl w:val="0100A1E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853F2F"/>
    <w:multiLevelType w:val="hybridMultilevel"/>
    <w:tmpl w:val="CB785558"/>
    <w:lvl w:ilvl="0" w:tplc="9E38379C">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C1B62AC"/>
    <w:multiLevelType w:val="hybridMultilevel"/>
    <w:tmpl w:val="1556C886"/>
    <w:lvl w:ilvl="0" w:tplc="9B0C92E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F6C3BEE"/>
    <w:multiLevelType w:val="hybridMultilevel"/>
    <w:tmpl w:val="14C89040"/>
    <w:lvl w:ilvl="0" w:tplc="040C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2B994596"/>
    <w:multiLevelType w:val="hybridMultilevel"/>
    <w:tmpl w:val="E75A080A"/>
    <w:lvl w:ilvl="0" w:tplc="90D25E58">
      <w:numFmt w:val="bullet"/>
      <w:lvlText w:val="-"/>
      <w:lvlJc w:val="left"/>
      <w:pPr>
        <w:ind w:left="720" w:hanging="360"/>
      </w:pPr>
      <w:rPr>
        <w:rFonts w:ascii="Renault Group AH Light" w:eastAsiaTheme="minorHAnsi" w:hAnsi="Renault Group AH Light" w:cs="Renault Group AH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4F09D1"/>
    <w:multiLevelType w:val="hybridMultilevel"/>
    <w:tmpl w:val="822E7D96"/>
    <w:lvl w:ilvl="0" w:tplc="587AB7E8">
      <w:start w:val="1"/>
      <w:numFmt w:val="bullet"/>
      <w:lvlText w:val=""/>
      <w:lvlJc w:val="left"/>
      <w:pPr>
        <w:ind w:left="1440" w:hanging="360"/>
      </w:pPr>
      <w:rPr>
        <w:rFonts w:ascii="Symbol" w:hAnsi="Symbol"/>
      </w:rPr>
    </w:lvl>
    <w:lvl w:ilvl="1" w:tplc="DD34B24A">
      <w:start w:val="1"/>
      <w:numFmt w:val="bullet"/>
      <w:lvlText w:val=""/>
      <w:lvlJc w:val="left"/>
      <w:pPr>
        <w:ind w:left="1440" w:hanging="360"/>
      </w:pPr>
      <w:rPr>
        <w:rFonts w:ascii="Symbol" w:hAnsi="Symbol"/>
      </w:rPr>
    </w:lvl>
    <w:lvl w:ilvl="2" w:tplc="44D644B2">
      <w:start w:val="1"/>
      <w:numFmt w:val="bullet"/>
      <w:lvlText w:val=""/>
      <w:lvlJc w:val="left"/>
      <w:pPr>
        <w:ind w:left="1440" w:hanging="360"/>
      </w:pPr>
      <w:rPr>
        <w:rFonts w:ascii="Symbol" w:hAnsi="Symbol"/>
      </w:rPr>
    </w:lvl>
    <w:lvl w:ilvl="3" w:tplc="B7CCBD10">
      <w:start w:val="1"/>
      <w:numFmt w:val="bullet"/>
      <w:lvlText w:val=""/>
      <w:lvlJc w:val="left"/>
      <w:pPr>
        <w:ind w:left="1440" w:hanging="360"/>
      </w:pPr>
      <w:rPr>
        <w:rFonts w:ascii="Symbol" w:hAnsi="Symbol"/>
      </w:rPr>
    </w:lvl>
    <w:lvl w:ilvl="4" w:tplc="9A56425E">
      <w:start w:val="1"/>
      <w:numFmt w:val="bullet"/>
      <w:lvlText w:val=""/>
      <w:lvlJc w:val="left"/>
      <w:pPr>
        <w:ind w:left="1440" w:hanging="360"/>
      </w:pPr>
      <w:rPr>
        <w:rFonts w:ascii="Symbol" w:hAnsi="Symbol"/>
      </w:rPr>
    </w:lvl>
    <w:lvl w:ilvl="5" w:tplc="86DC305C">
      <w:start w:val="1"/>
      <w:numFmt w:val="bullet"/>
      <w:lvlText w:val=""/>
      <w:lvlJc w:val="left"/>
      <w:pPr>
        <w:ind w:left="1440" w:hanging="360"/>
      </w:pPr>
      <w:rPr>
        <w:rFonts w:ascii="Symbol" w:hAnsi="Symbol"/>
      </w:rPr>
    </w:lvl>
    <w:lvl w:ilvl="6" w:tplc="BB08D81A">
      <w:start w:val="1"/>
      <w:numFmt w:val="bullet"/>
      <w:lvlText w:val=""/>
      <w:lvlJc w:val="left"/>
      <w:pPr>
        <w:ind w:left="1440" w:hanging="360"/>
      </w:pPr>
      <w:rPr>
        <w:rFonts w:ascii="Symbol" w:hAnsi="Symbol"/>
      </w:rPr>
    </w:lvl>
    <w:lvl w:ilvl="7" w:tplc="DF3A3FCC">
      <w:start w:val="1"/>
      <w:numFmt w:val="bullet"/>
      <w:lvlText w:val=""/>
      <w:lvlJc w:val="left"/>
      <w:pPr>
        <w:ind w:left="1440" w:hanging="360"/>
      </w:pPr>
      <w:rPr>
        <w:rFonts w:ascii="Symbol" w:hAnsi="Symbol"/>
      </w:rPr>
    </w:lvl>
    <w:lvl w:ilvl="8" w:tplc="E2768244">
      <w:start w:val="1"/>
      <w:numFmt w:val="bullet"/>
      <w:lvlText w:val=""/>
      <w:lvlJc w:val="left"/>
      <w:pPr>
        <w:ind w:left="1440" w:hanging="360"/>
      </w:pPr>
      <w:rPr>
        <w:rFonts w:ascii="Symbol" w:hAnsi="Symbol"/>
      </w:rPr>
    </w:lvl>
  </w:abstractNum>
  <w:abstractNum w:abstractNumId="12" w15:restartNumberingAfterBreak="0">
    <w:nsid w:val="31E26694"/>
    <w:multiLevelType w:val="hybridMultilevel"/>
    <w:tmpl w:val="3FB2F4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A5FBEE"/>
    <w:multiLevelType w:val="hybridMultilevel"/>
    <w:tmpl w:val="FFFFFFFF"/>
    <w:lvl w:ilvl="0" w:tplc="5C7A1EE4">
      <w:start w:val="1"/>
      <w:numFmt w:val="bullet"/>
      <w:lvlText w:val="·"/>
      <w:lvlJc w:val="left"/>
      <w:pPr>
        <w:ind w:left="720" w:hanging="360"/>
      </w:pPr>
      <w:rPr>
        <w:rFonts w:ascii="Symbol" w:hAnsi="Symbol" w:hint="default"/>
      </w:rPr>
    </w:lvl>
    <w:lvl w:ilvl="1" w:tplc="7DF6A9C0">
      <w:start w:val="1"/>
      <w:numFmt w:val="bullet"/>
      <w:lvlText w:val="o"/>
      <w:lvlJc w:val="left"/>
      <w:pPr>
        <w:ind w:left="1440" w:hanging="360"/>
      </w:pPr>
      <w:rPr>
        <w:rFonts w:ascii="Courier New" w:hAnsi="Courier New" w:hint="default"/>
      </w:rPr>
    </w:lvl>
    <w:lvl w:ilvl="2" w:tplc="C534F0D8">
      <w:start w:val="1"/>
      <w:numFmt w:val="bullet"/>
      <w:lvlText w:val=""/>
      <w:lvlJc w:val="left"/>
      <w:pPr>
        <w:ind w:left="2160" w:hanging="360"/>
      </w:pPr>
      <w:rPr>
        <w:rFonts w:ascii="Wingdings" w:hAnsi="Wingdings" w:hint="default"/>
      </w:rPr>
    </w:lvl>
    <w:lvl w:ilvl="3" w:tplc="335EEB20">
      <w:start w:val="1"/>
      <w:numFmt w:val="bullet"/>
      <w:lvlText w:val=""/>
      <w:lvlJc w:val="left"/>
      <w:pPr>
        <w:ind w:left="2880" w:hanging="360"/>
      </w:pPr>
      <w:rPr>
        <w:rFonts w:ascii="Symbol" w:hAnsi="Symbol" w:hint="default"/>
      </w:rPr>
    </w:lvl>
    <w:lvl w:ilvl="4" w:tplc="B7DAA9DE">
      <w:start w:val="1"/>
      <w:numFmt w:val="bullet"/>
      <w:lvlText w:val="o"/>
      <w:lvlJc w:val="left"/>
      <w:pPr>
        <w:ind w:left="3600" w:hanging="360"/>
      </w:pPr>
      <w:rPr>
        <w:rFonts w:ascii="Courier New" w:hAnsi="Courier New" w:hint="default"/>
      </w:rPr>
    </w:lvl>
    <w:lvl w:ilvl="5" w:tplc="3B522068">
      <w:start w:val="1"/>
      <w:numFmt w:val="bullet"/>
      <w:lvlText w:val=""/>
      <w:lvlJc w:val="left"/>
      <w:pPr>
        <w:ind w:left="4320" w:hanging="360"/>
      </w:pPr>
      <w:rPr>
        <w:rFonts w:ascii="Wingdings" w:hAnsi="Wingdings" w:hint="default"/>
      </w:rPr>
    </w:lvl>
    <w:lvl w:ilvl="6" w:tplc="7DBE6CB8">
      <w:start w:val="1"/>
      <w:numFmt w:val="bullet"/>
      <w:lvlText w:val=""/>
      <w:lvlJc w:val="left"/>
      <w:pPr>
        <w:ind w:left="5040" w:hanging="360"/>
      </w:pPr>
      <w:rPr>
        <w:rFonts w:ascii="Symbol" w:hAnsi="Symbol" w:hint="default"/>
      </w:rPr>
    </w:lvl>
    <w:lvl w:ilvl="7" w:tplc="4E8E172C">
      <w:start w:val="1"/>
      <w:numFmt w:val="bullet"/>
      <w:lvlText w:val="o"/>
      <w:lvlJc w:val="left"/>
      <w:pPr>
        <w:ind w:left="5760" w:hanging="360"/>
      </w:pPr>
      <w:rPr>
        <w:rFonts w:ascii="Courier New" w:hAnsi="Courier New" w:hint="default"/>
      </w:rPr>
    </w:lvl>
    <w:lvl w:ilvl="8" w:tplc="4726DC40">
      <w:start w:val="1"/>
      <w:numFmt w:val="bullet"/>
      <w:lvlText w:val=""/>
      <w:lvlJc w:val="left"/>
      <w:pPr>
        <w:ind w:left="6480" w:hanging="360"/>
      </w:pPr>
      <w:rPr>
        <w:rFonts w:ascii="Wingdings" w:hAnsi="Wingdings" w:hint="default"/>
      </w:rPr>
    </w:lvl>
  </w:abstractNum>
  <w:abstractNum w:abstractNumId="14" w15:restartNumberingAfterBreak="0">
    <w:nsid w:val="504D6810"/>
    <w:multiLevelType w:val="hybridMultilevel"/>
    <w:tmpl w:val="16F0552E"/>
    <w:lvl w:ilvl="0" w:tplc="2C0E773E">
      <w:start w:val="17"/>
      <w:numFmt w:val="bullet"/>
      <w:lvlText w:val="-"/>
      <w:lvlJc w:val="left"/>
      <w:pPr>
        <w:ind w:left="1776" w:hanging="360"/>
      </w:pPr>
      <w:rPr>
        <w:rFonts w:ascii="Renault Group" w:eastAsiaTheme="minorHAnsi" w:hAnsi="Renault Group"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50535088"/>
    <w:multiLevelType w:val="hybridMultilevel"/>
    <w:tmpl w:val="9328E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B5587E"/>
    <w:multiLevelType w:val="hybridMultilevel"/>
    <w:tmpl w:val="8D0800C2"/>
    <w:lvl w:ilvl="0" w:tplc="040C0003">
      <w:start w:val="1"/>
      <w:numFmt w:val="bullet"/>
      <w:lvlText w:val="o"/>
      <w:lvlJc w:val="left"/>
      <w:pPr>
        <w:ind w:left="1776" w:hanging="360"/>
      </w:pPr>
      <w:rPr>
        <w:rFonts w:ascii="Courier New" w:hAnsi="Courier New" w:cs="Courier New"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7" w15:restartNumberingAfterBreak="0">
    <w:nsid w:val="552BCDB1"/>
    <w:multiLevelType w:val="hybridMultilevel"/>
    <w:tmpl w:val="FFFFFFFF"/>
    <w:lvl w:ilvl="0" w:tplc="5C30F7E0">
      <w:start w:val="1"/>
      <w:numFmt w:val="bullet"/>
      <w:lvlText w:val="·"/>
      <w:lvlJc w:val="left"/>
      <w:pPr>
        <w:ind w:left="720" w:hanging="360"/>
      </w:pPr>
      <w:rPr>
        <w:rFonts w:ascii="Symbol" w:hAnsi="Symbol" w:hint="default"/>
      </w:rPr>
    </w:lvl>
    <w:lvl w:ilvl="1" w:tplc="DA3CEEC8">
      <w:start w:val="1"/>
      <w:numFmt w:val="bullet"/>
      <w:lvlText w:val="o"/>
      <w:lvlJc w:val="left"/>
      <w:pPr>
        <w:ind w:left="1440" w:hanging="360"/>
      </w:pPr>
      <w:rPr>
        <w:rFonts w:ascii="Courier New" w:hAnsi="Courier New" w:hint="default"/>
      </w:rPr>
    </w:lvl>
    <w:lvl w:ilvl="2" w:tplc="2F16D554">
      <w:start w:val="1"/>
      <w:numFmt w:val="bullet"/>
      <w:lvlText w:val=""/>
      <w:lvlJc w:val="left"/>
      <w:pPr>
        <w:ind w:left="2160" w:hanging="360"/>
      </w:pPr>
      <w:rPr>
        <w:rFonts w:ascii="Wingdings" w:hAnsi="Wingdings" w:hint="default"/>
      </w:rPr>
    </w:lvl>
    <w:lvl w:ilvl="3" w:tplc="AFA6FA46">
      <w:start w:val="1"/>
      <w:numFmt w:val="bullet"/>
      <w:lvlText w:val=""/>
      <w:lvlJc w:val="left"/>
      <w:pPr>
        <w:ind w:left="2880" w:hanging="360"/>
      </w:pPr>
      <w:rPr>
        <w:rFonts w:ascii="Symbol" w:hAnsi="Symbol" w:hint="default"/>
      </w:rPr>
    </w:lvl>
    <w:lvl w:ilvl="4" w:tplc="F4F63092">
      <w:start w:val="1"/>
      <w:numFmt w:val="bullet"/>
      <w:lvlText w:val="o"/>
      <w:lvlJc w:val="left"/>
      <w:pPr>
        <w:ind w:left="3600" w:hanging="360"/>
      </w:pPr>
      <w:rPr>
        <w:rFonts w:ascii="Courier New" w:hAnsi="Courier New" w:hint="default"/>
      </w:rPr>
    </w:lvl>
    <w:lvl w:ilvl="5" w:tplc="CB98293E">
      <w:start w:val="1"/>
      <w:numFmt w:val="bullet"/>
      <w:lvlText w:val=""/>
      <w:lvlJc w:val="left"/>
      <w:pPr>
        <w:ind w:left="4320" w:hanging="360"/>
      </w:pPr>
      <w:rPr>
        <w:rFonts w:ascii="Wingdings" w:hAnsi="Wingdings" w:hint="default"/>
      </w:rPr>
    </w:lvl>
    <w:lvl w:ilvl="6" w:tplc="8B56E9DE">
      <w:start w:val="1"/>
      <w:numFmt w:val="bullet"/>
      <w:lvlText w:val=""/>
      <w:lvlJc w:val="left"/>
      <w:pPr>
        <w:ind w:left="5040" w:hanging="360"/>
      </w:pPr>
      <w:rPr>
        <w:rFonts w:ascii="Symbol" w:hAnsi="Symbol" w:hint="default"/>
      </w:rPr>
    </w:lvl>
    <w:lvl w:ilvl="7" w:tplc="9E4AF680">
      <w:start w:val="1"/>
      <w:numFmt w:val="bullet"/>
      <w:lvlText w:val="o"/>
      <w:lvlJc w:val="left"/>
      <w:pPr>
        <w:ind w:left="5760" w:hanging="360"/>
      </w:pPr>
      <w:rPr>
        <w:rFonts w:ascii="Courier New" w:hAnsi="Courier New" w:hint="default"/>
      </w:rPr>
    </w:lvl>
    <w:lvl w:ilvl="8" w:tplc="1AAE0E28">
      <w:start w:val="1"/>
      <w:numFmt w:val="bullet"/>
      <w:lvlText w:val=""/>
      <w:lvlJc w:val="left"/>
      <w:pPr>
        <w:ind w:left="6480" w:hanging="360"/>
      </w:pPr>
      <w:rPr>
        <w:rFonts w:ascii="Wingdings" w:hAnsi="Wingdings" w:hint="default"/>
      </w:rPr>
    </w:lvl>
  </w:abstractNum>
  <w:abstractNum w:abstractNumId="18" w15:restartNumberingAfterBreak="0">
    <w:nsid w:val="57051F8F"/>
    <w:multiLevelType w:val="hybridMultilevel"/>
    <w:tmpl w:val="D9DC6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962A1C"/>
    <w:multiLevelType w:val="hybridMultilevel"/>
    <w:tmpl w:val="7514FF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2F12BA"/>
    <w:multiLevelType w:val="hybridMultilevel"/>
    <w:tmpl w:val="FFFFFFFF"/>
    <w:lvl w:ilvl="0" w:tplc="57C45558">
      <w:start w:val="1"/>
      <w:numFmt w:val="bullet"/>
      <w:lvlText w:val="·"/>
      <w:lvlJc w:val="left"/>
      <w:pPr>
        <w:ind w:left="720" w:hanging="360"/>
      </w:pPr>
      <w:rPr>
        <w:rFonts w:ascii="Symbol" w:hAnsi="Symbol" w:hint="default"/>
      </w:rPr>
    </w:lvl>
    <w:lvl w:ilvl="1" w:tplc="90BAD9AA">
      <w:start w:val="1"/>
      <w:numFmt w:val="bullet"/>
      <w:lvlText w:val="o"/>
      <w:lvlJc w:val="left"/>
      <w:pPr>
        <w:ind w:left="1440" w:hanging="360"/>
      </w:pPr>
      <w:rPr>
        <w:rFonts w:ascii="Courier New" w:hAnsi="Courier New" w:hint="default"/>
      </w:rPr>
    </w:lvl>
    <w:lvl w:ilvl="2" w:tplc="F3AE04B8">
      <w:start w:val="1"/>
      <w:numFmt w:val="bullet"/>
      <w:lvlText w:val=""/>
      <w:lvlJc w:val="left"/>
      <w:pPr>
        <w:ind w:left="2160" w:hanging="360"/>
      </w:pPr>
      <w:rPr>
        <w:rFonts w:ascii="Wingdings" w:hAnsi="Wingdings" w:hint="default"/>
      </w:rPr>
    </w:lvl>
    <w:lvl w:ilvl="3" w:tplc="6CF0C598">
      <w:start w:val="1"/>
      <w:numFmt w:val="bullet"/>
      <w:lvlText w:val=""/>
      <w:lvlJc w:val="left"/>
      <w:pPr>
        <w:ind w:left="2880" w:hanging="360"/>
      </w:pPr>
      <w:rPr>
        <w:rFonts w:ascii="Symbol" w:hAnsi="Symbol" w:hint="default"/>
      </w:rPr>
    </w:lvl>
    <w:lvl w:ilvl="4" w:tplc="EDFEAF38">
      <w:start w:val="1"/>
      <w:numFmt w:val="bullet"/>
      <w:lvlText w:val="o"/>
      <w:lvlJc w:val="left"/>
      <w:pPr>
        <w:ind w:left="3600" w:hanging="360"/>
      </w:pPr>
      <w:rPr>
        <w:rFonts w:ascii="Courier New" w:hAnsi="Courier New" w:hint="default"/>
      </w:rPr>
    </w:lvl>
    <w:lvl w:ilvl="5" w:tplc="85E647A0">
      <w:start w:val="1"/>
      <w:numFmt w:val="bullet"/>
      <w:lvlText w:val=""/>
      <w:lvlJc w:val="left"/>
      <w:pPr>
        <w:ind w:left="4320" w:hanging="360"/>
      </w:pPr>
      <w:rPr>
        <w:rFonts w:ascii="Wingdings" w:hAnsi="Wingdings" w:hint="default"/>
      </w:rPr>
    </w:lvl>
    <w:lvl w:ilvl="6" w:tplc="34F28F5A">
      <w:start w:val="1"/>
      <w:numFmt w:val="bullet"/>
      <w:lvlText w:val=""/>
      <w:lvlJc w:val="left"/>
      <w:pPr>
        <w:ind w:left="5040" w:hanging="360"/>
      </w:pPr>
      <w:rPr>
        <w:rFonts w:ascii="Symbol" w:hAnsi="Symbol" w:hint="default"/>
      </w:rPr>
    </w:lvl>
    <w:lvl w:ilvl="7" w:tplc="FA24013E">
      <w:start w:val="1"/>
      <w:numFmt w:val="bullet"/>
      <w:lvlText w:val="o"/>
      <w:lvlJc w:val="left"/>
      <w:pPr>
        <w:ind w:left="5760" w:hanging="360"/>
      </w:pPr>
      <w:rPr>
        <w:rFonts w:ascii="Courier New" w:hAnsi="Courier New" w:hint="default"/>
      </w:rPr>
    </w:lvl>
    <w:lvl w:ilvl="8" w:tplc="FF1EC510">
      <w:start w:val="1"/>
      <w:numFmt w:val="bullet"/>
      <w:lvlText w:val=""/>
      <w:lvlJc w:val="left"/>
      <w:pPr>
        <w:ind w:left="6480" w:hanging="360"/>
      </w:pPr>
      <w:rPr>
        <w:rFonts w:ascii="Wingdings" w:hAnsi="Wingdings" w:hint="default"/>
      </w:rPr>
    </w:lvl>
  </w:abstractNum>
  <w:abstractNum w:abstractNumId="21" w15:restartNumberingAfterBreak="0">
    <w:nsid w:val="5F09E4EB"/>
    <w:multiLevelType w:val="hybridMultilevel"/>
    <w:tmpl w:val="FFFFFFFF"/>
    <w:lvl w:ilvl="0" w:tplc="6ADCDF26">
      <w:start w:val="1"/>
      <w:numFmt w:val="bullet"/>
      <w:lvlText w:val="·"/>
      <w:lvlJc w:val="left"/>
      <w:pPr>
        <w:ind w:left="720" w:hanging="360"/>
      </w:pPr>
      <w:rPr>
        <w:rFonts w:ascii="Symbol" w:hAnsi="Symbol" w:hint="default"/>
      </w:rPr>
    </w:lvl>
    <w:lvl w:ilvl="1" w:tplc="750A876A">
      <w:start w:val="1"/>
      <w:numFmt w:val="bullet"/>
      <w:lvlText w:val="o"/>
      <w:lvlJc w:val="left"/>
      <w:pPr>
        <w:ind w:left="1440" w:hanging="360"/>
      </w:pPr>
      <w:rPr>
        <w:rFonts w:ascii="Courier New" w:hAnsi="Courier New" w:hint="default"/>
      </w:rPr>
    </w:lvl>
    <w:lvl w:ilvl="2" w:tplc="64CA32AC">
      <w:start w:val="1"/>
      <w:numFmt w:val="bullet"/>
      <w:lvlText w:val=""/>
      <w:lvlJc w:val="left"/>
      <w:pPr>
        <w:ind w:left="2160" w:hanging="360"/>
      </w:pPr>
      <w:rPr>
        <w:rFonts w:ascii="Wingdings" w:hAnsi="Wingdings" w:hint="default"/>
      </w:rPr>
    </w:lvl>
    <w:lvl w:ilvl="3" w:tplc="4F1085D2">
      <w:start w:val="1"/>
      <w:numFmt w:val="bullet"/>
      <w:lvlText w:val=""/>
      <w:lvlJc w:val="left"/>
      <w:pPr>
        <w:ind w:left="2880" w:hanging="360"/>
      </w:pPr>
      <w:rPr>
        <w:rFonts w:ascii="Symbol" w:hAnsi="Symbol" w:hint="default"/>
      </w:rPr>
    </w:lvl>
    <w:lvl w:ilvl="4" w:tplc="4234397E">
      <w:start w:val="1"/>
      <w:numFmt w:val="bullet"/>
      <w:lvlText w:val="o"/>
      <w:lvlJc w:val="left"/>
      <w:pPr>
        <w:ind w:left="3600" w:hanging="360"/>
      </w:pPr>
      <w:rPr>
        <w:rFonts w:ascii="Courier New" w:hAnsi="Courier New" w:hint="default"/>
      </w:rPr>
    </w:lvl>
    <w:lvl w:ilvl="5" w:tplc="22CAF95A">
      <w:start w:val="1"/>
      <w:numFmt w:val="bullet"/>
      <w:lvlText w:val=""/>
      <w:lvlJc w:val="left"/>
      <w:pPr>
        <w:ind w:left="4320" w:hanging="360"/>
      </w:pPr>
      <w:rPr>
        <w:rFonts w:ascii="Wingdings" w:hAnsi="Wingdings" w:hint="default"/>
      </w:rPr>
    </w:lvl>
    <w:lvl w:ilvl="6" w:tplc="94002AC2">
      <w:start w:val="1"/>
      <w:numFmt w:val="bullet"/>
      <w:lvlText w:val=""/>
      <w:lvlJc w:val="left"/>
      <w:pPr>
        <w:ind w:left="5040" w:hanging="360"/>
      </w:pPr>
      <w:rPr>
        <w:rFonts w:ascii="Symbol" w:hAnsi="Symbol" w:hint="default"/>
      </w:rPr>
    </w:lvl>
    <w:lvl w:ilvl="7" w:tplc="B9463A1E">
      <w:start w:val="1"/>
      <w:numFmt w:val="bullet"/>
      <w:lvlText w:val="o"/>
      <w:lvlJc w:val="left"/>
      <w:pPr>
        <w:ind w:left="5760" w:hanging="360"/>
      </w:pPr>
      <w:rPr>
        <w:rFonts w:ascii="Courier New" w:hAnsi="Courier New" w:hint="default"/>
      </w:rPr>
    </w:lvl>
    <w:lvl w:ilvl="8" w:tplc="1D92E10E">
      <w:start w:val="1"/>
      <w:numFmt w:val="bullet"/>
      <w:lvlText w:val=""/>
      <w:lvlJc w:val="left"/>
      <w:pPr>
        <w:ind w:left="6480" w:hanging="360"/>
      </w:pPr>
      <w:rPr>
        <w:rFonts w:ascii="Wingdings" w:hAnsi="Wingdings" w:hint="default"/>
      </w:rPr>
    </w:lvl>
  </w:abstractNum>
  <w:abstractNum w:abstractNumId="22" w15:restartNumberingAfterBreak="0">
    <w:nsid w:val="63FDE9AE"/>
    <w:multiLevelType w:val="hybridMultilevel"/>
    <w:tmpl w:val="FFFFFFFF"/>
    <w:lvl w:ilvl="0" w:tplc="23C21E2A">
      <w:start w:val="1"/>
      <w:numFmt w:val="bullet"/>
      <w:lvlText w:val="·"/>
      <w:lvlJc w:val="left"/>
      <w:pPr>
        <w:ind w:left="720" w:hanging="360"/>
      </w:pPr>
      <w:rPr>
        <w:rFonts w:ascii="Symbol" w:hAnsi="Symbol" w:hint="default"/>
      </w:rPr>
    </w:lvl>
    <w:lvl w:ilvl="1" w:tplc="998C2C8A">
      <w:start w:val="1"/>
      <w:numFmt w:val="bullet"/>
      <w:lvlText w:val="o"/>
      <w:lvlJc w:val="left"/>
      <w:pPr>
        <w:ind w:left="1440" w:hanging="360"/>
      </w:pPr>
      <w:rPr>
        <w:rFonts w:ascii="Courier New" w:hAnsi="Courier New" w:hint="default"/>
      </w:rPr>
    </w:lvl>
    <w:lvl w:ilvl="2" w:tplc="1AA47D4E">
      <w:start w:val="1"/>
      <w:numFmt w:val="bullet"/>
      <w:lvlText w:val=""/>
      <w:lvlJc w:val="left"/>
      <w:pPr>
        <w:ind w:left="2160" w:hanging="360"/>
      </w:pPr>
      <w:rPr>
        <w:rFonts w:ascii="Wingdings" w:hAnsi="Wingdings" w:hint="default"/>
      </w:rPr>
    </w:lvl>
    <w:lvl w:ilvl="3" w:tplc="7D20ABE2">
      <w:start w:val="1"/>
      <w:numFmt w:val="bullet"/>
      <w:lvlText w:val=""/>
      <w:lvlJc w:val="left"/>
      <w:pPr>
        <w:ind w:left="2880" w:hanging="360"/>
      </w:pPr>
      <w:rPr>
        <w:rFonts w:ascii="Symbol" w:hAnsi="Symbol" w:hint="default"/>
      </w:rPr>
    </w:lvl>
    <w:lvl w:ilvl="4" w:tplc="95206E38">
      <w:start w:val="1"/>
      <w:numFmt w:val="bullet"/>
      <w:lvlText w:val="o"/>
      <w:lvlJc w:val="left"/>
      <w:pPr>
        <w:ind w:left="3600" w:hanging="360"/>
      </w:pPr>
      <w:rPr>
        <w:rFonts w:ascii="Courier New" w:hAnsi="Courier New" w:hint="default"/>
      </w:rPr>
    </w:lvl>
    <w:lvl w:ilvl="5" w:tplc="CCFEB574">
      <w:start w:val="1"/>
      <w:numFmt w:val="bullet"/>
      <w:lvlText w:val=""/>
      <w:lvlJc w:val="left"/>
      <w:pPr>
        <w:ind w:left="4320" w:hanging="360"/>
      </w:pPr>
      <w:rPr>
        <w:rFonts w:ascii="Wingdings" w:hAnsi="Wingdings" w:hint="default"/>
      </w:rPr>
    </w:lvl>
    <w:lvl w:ilvl="6" w:tplc="CEA081F8">
      <w:start w:val="1"/>
      <w:numFmt w:val="bullet"/>
      <w:lvlText w:val=""/>
      <w:lvlJc w:val="left"/>
      <w:pPr>
        <w:ind w:left="5040" w:hanging="360"/>
      </w:pPr>
      <w:rPr>
        <w:rFonts w:ascii="Symbol" w:hAnsi="Symbol" w:hint="default"/>
      </w:rPr>
    </w:lvl>
    <w:lvl w:ilvl="7" w:tplc="76B20628">
      <w:start w:val="1"/>
      <w:numFmt w:val="bullet"/>
      <w:lvlText w:val="o"/>
      <w:lvlJc w:val="left"/>
      <w:pPr>
        <w:ind w:left="5760" w:hanging="360"/>
      </w:pPr>
      <w:rPr>
        <w:rFonts w:ascii="Courier New" w:hAnsi="Courier New" w:hint="default"/>
      </w:rPr>
    </w:lvl>
    <w:lvl w:ilvl="8" w:tplc="872C1C40">
      <w:start w:val="1"/>
      <w:numFmt w:val="bullet"/>
      <w:lvlText w:val=""/>
      <w:lvlJc w:val="left"/>
      <w:pPr>
        <w:ind w:left="6480" w:hanging="360"/>
      </w:pPr>
      <w:rPr>
        <w:rFonts w:ascii="Wingdings" w:hAnsi="Wingdings" w:hint="default"/>
      </w:rPr>
    </w:lvl>
  </w:abstractNum>
  <w:abstractNum w:abstractNumId="23" w15:restartNumberingAfterBreak="0">
    <w:nsid w:val="659A7FF9"/>
    <w:multiLevelType w:val="hybridMultilevel"/>
    <w:tmpl w:val="9D787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1B5332"/>
    <w:multiLevelType w:val="hybridMultilevel"/>
    <w:tmpl w:val="E1446FF6"/>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5" w15:restartNumberingAfterBreak="0">
    <w:nsid w:val="776817E1"/>
    <w:multiLevelType w:val="hybridMultilevel"/>
    <w:tmpl w:val="98F21E24"/>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6" w15:restartNumberingAfterBreak="0">
    <w:nsid w:val="78715792"/>
    <w:multiLevelType w:val="hybridMultilevel"/>
    <w:tmpl w:val="48FA332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7EDF7CC1"/>
    <w:multiLevelType w:val="multilevel"/>
    <w:tmpl w:val="A3A2138E"/>
    <w:lvl w:ilvl="0">
      <w:start w:val="1"/>
      <w:numFmt w:val="bullet"/>
      <w:pStyle w:val="RGPuce1"/>
      <w:lvlText w:val=""/>
      <w:lvlJc w:val="left"/>
      <w:pPr>
        <w:ind w:left="284" w:hanging="284"/>
      </w:pPr>
      <w:rPr>
        <w:rFonts w:ascii="Symbol" w:hAnsi="Symbol" w:hint="default"/>
        <w:color w:val="auto"/>
      </w:rPr>
    </w:lvl>
    <w:lvl w:ilvl="1">
      <w:start w:val="1"/>
      <w:numFmt w:val="bullet"/>
      <w:pStyle w:val="RGPuce2"/>
      <w:lvlText w:val="•"/>
      <w:lvlJc w:val="left"/>
      <w:pPr>
        <w:ind w:left="1021" w:hanging="17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7577006">
    <w:abstractNumId w:val="27"/>
  </w:num>
  <w:num w:numId="2" w16cid:durableId="96488972">
    <w:abstractNumId w:val="26"/>
  </w:num>
  <w:num w:numId="3" w16cid:durableId="1272711469">
    <w:abstractNumId w:val="12"/>
  </w:num>
  <w:num w:numId="4" w16cid:durableId="122500772">
    <w:abstractNumId w:val="6"/>
  </w:num>
  <w:num w:numId="5" w16cid:durableId="1501652404">
    <w:abstractNumId w:val="23"/>
  </w:num>
  <w:num w:numId="6" w16cid:durableId="872157553">
    <w:abstractNumId w:val="13"/>
  </w:num>
  <w:num w:numId="7" w16cid:durableId="1445727875">
    <w:abstractNumId w:val="21"/>
  </w:num>
  <w:num w:numId="8" w16cid:durableId="2010596840">
    <w:abstractNumId w:val="17"/>
  </w:num>
  <w:num w:numId="9" w16cid:durableId="671025486">
    <w:abstractNumId w:val="20"/>
  </w:num>
  <w:num w:numId="10" w16cid:durableId="346949760">
    <w:abstractNumId w:val="4"/>
  </w:num>
  <w:num w:numId="11" w16cid:durableId="1470594366">
    <w:abstractNumId w:val="1"/>
  </w:num>
  <w:num w:numId="12" w16cid:durableId="40524454">
    <w:abstractNumId w:val="22"/>
  </w:num>
  <w:num w:numId="13" w16cid:durableId="1225339268">
    <w:abstractNumId w:val="24"/>
  </w:num>
  <w:num w:numId="14" w16cid:durableId="1995909507">
    <w:abstractNumId w:val="15"/>
  </w:num>
  <w:num w:numId="15" w16cid:durableId="1644196310">
    <w:abstractNumId w:val="7"/>
  </w:num>
  <w:num w:numId="16" w16cid:durableId="1496847002">
    <w:abstractNumId w:val="7"/>
  </w:num>
  <w:num w:numId="17" w16cid:durableId="966855456">
    <w:abstractNumId w:val="9"/>
  </w:num>
  <w:num w:numId="18" w16cid:durableId="685209721">
    <w:abstractNumId w:val="12"/>
  </w:num>
  <w:num w:numId="19" w16cid:durableId="912280676">
    <w:abstractNumId w:val="2"/>
  </w:num>
  <w:num w:numId="20" w16cid:durableId="1849444852">
    <w:abstractNumId w:val="11"/>
  </w:num>
  <w:num w:numId="21" w16cid:durableId="208759621">
    <w:abstractNumId w:val="25"/>
  </w:num>
  <w:num w:numId="22" w16cid:durableId="1449543367">
    <w:abstractNumId w:val="3"/>
  </w:num>
  <w:num w:numId="23" w16cid:durableId="437605405">
    <w:abstractNumId w:val="14"/>
  </w:num>
  <w:num w:numId="24" w16cid:durableId="477841867">
    <w:abstractNumId w:val="16"/>
  </w:num>
  <w:num w:numId="25" w16cid:durableId="466438181">
    <w:abstractNumId w:val="8"/>
  </w:num>
  <w:num w:numId="26" w16cid:durableId="355233454">
    <w:abstractNumId w:val="26"/>
  </w:num>
  <w:num w:numId="27" w16cid:durableId="1912423308">
    <w:abstractNumId w:val="0"/>
  </w:num>
  <w:num w:numId="28" w16cid:durableId="1183588025">
    <w:abstractNumId w:val="18"/>
  </w:num>
  <w:num w:numId="29" w16cid:durableId="1139691230">
    <w:abstractNumId w:val="19"/>
  </w:num>
  <w:num w:numId="30" w16cid:durableId="1778675070">
    <w:abstractNumId w:val="10"/>
  </w:num>
  <w:num w:numId="31" w16cid:durableId="1420716644">
    <w:abstractNumId w:val="5"/>
  </w:num>
  <w:num w:numId="32" w16cid:durableId="7930281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0F"/>
    <w:rsid w:val="000005DC"/>
    <w:rsid w:val="000022EF"/>
    <w:rsid w:val="00002F8B"/>
    <w:rsid w:val="00003895"/>
    <w:rsid w:val="000042C3"/>
    <w:rsid w:val="0000431E"/>
    <w:rsid w:val="000049AA"/>
    <w:rsid w:val="00004CA0"/>
    <w:rsid w:val="00004D58"/>
    <w:rsid w:val="00006024"/>
    <w:rsid w:val="00006146"/>
    <w:rsid w:val="00006E88"/>
    <w:rsid w:val="00006F5A"/>
    <w:rsid w:val="000075C3"/>
    <w:rsid w:val="000104E2"/>
    <w:rsid w:val="000113A2"/>
    <w:rsid w:val="0001167B"/>
    <w:rsid w:val="00011E8A"/>
    <w:rsid w:val="0001287B"/>
    <w:rsid w:val="00012FEE"/>
    <w:rsid w:val="00013594"/>
    <w:rsid w:val="00014813"/>
    <w:rsid w:val="00014DF4"/>
    <w:rsid w:val="000159D5"/>
    <w:rsid w:val="00016236"/>
    <w:rsid w:val="00016303"/>
    <w:rsid w:val="000163F7"/>
    <w:rsid w:val="0001669B"/>
    <w:rsid w:val="00016D04"/>
    <w:rsid w:val="000171D2"/>
    <w:rsid w:val="000202B6"/>
    <w:rsid w:val="00020DDF"/>
    <w:rsid w:val="00021240"/>
    <w:rsid w:val="000226F8"/>
    <w:rsid w:val="00022FB4"/>
    <w:rsid w:val="0002409B"/>
    <w:rsid w:val="00024627"/>
    <w:rsid w:val="00024D7D"/>
    <w:rsid w:val="00024EAF"/>
    <w:rsid w:val="0002513C"/>
    <w:rsid w:val="0002683C"/>
    <w:rsid w:val="00026DE2"/>
    <w:rsid w:val="00027129"/>
    <w:rsid w:val="00027921"/>
    <w:rsid w:val="00027DB4"/>
    <w:rsid w:val="00030364"/>
    <w:rsid w:val="0003092C"/>
    <w:rsid w:val="00031C67"/>
    <w:rsid w:val="00032144"/>
    <w:rsid w:val="000322A3"/>
    <w:rsid w:val="00032D58"/>
    <w:rsid w:val="000341C6"/>
    <w:rsid w:val="00034C9C"/>
    <w:rsid w:val="00035E10"/>
    <w:rsid w:val="00035EA9"/>
    <w:rsid w:val="0003612A"/>
    <w:rsid w:val="00036643"/>
    <w:rsid w:val="00036B82"/>
    <w:rsid w:val="00036F19"/>
    <w:rsid w:val="00037892"/>
    <w:rsid w:val="00037D16"/>
    <w:rsid w:val="00040A74"/>
    <w:rsid w:val="00040BBF"/>
    <w:rsid w:val="00041392"/>
    <w:rsid w:val="0004172B"/>
    <w:rsid w:val="000430C6"/>
    <w:rsid w:val="000434A1"/>
    <w:rsid w:val="000435B2"/>
    <w:rsid w:val="00047BDE"/>
    <w:rsid w:val="00047C5E"/>
    <w:rsid w:val="000501F2"/>
    <w:rsid w:val="00050E8A"/>
    <w:rsid w:val="000515C1"/>
    <w:rsid w:val="00051BD2"/>
    <w:rsid w:val="000530E1"/>
    <w:rsid w:val="00053775"/>
    <w:rsid w:val="0005405F"/>
    <w:rsid w:val="00054480"/>
    <w:rsid w:val="00055D8D"/>
    <w:rsid w:val="00057AC3"/>
    <w:rsid w:val="00057DD0"/>
    <w:rsid w:val="000619D4"/>
    <w:rsid w:val="00061B6B"/>
    <w:rsid w:val="00061F82"/>
    <w:rsid w:val="00062B48"/>
    <w:rsid w:val="00063F14"/>
    <w:rsid w:val="00064350"/>
    <w:rsid w:val="00066201"/>
    <w:rsid w:val="00066765"/>
    <w:rsid w:val="000667C1"/>
    <w:rsid w:val="00067B4F"/>
    <w:rsid w:val="00070841"/>
    <w:rsid w:val="00073423"/>
    <w:rsid w:val="00073A17"/>
    <w:rsid w:val="0007416E"/>
    <w:rsid w:val="00074309"/>
    <w:rsid w:val="00074911"/>
    <w:rsid w:val="00075173"/>
    <w:rsid w:val="00075777"/>
    <w:rsid w:val="00075B61"/>
    <w:rsid w:val="00075E68"/>
    <w:rsid w:val="00076F3B"/>
    <w:rsid w:val="00080726"/>
    <w:rsid w:val="000820F7"/>
    <w:rsid w:val="0008210B"/>
    <w:rsid w:val="00082627"/>
    <w:rsid w:val="000828A4"/>
    <w:rsid w:val="00083969"/>
    <w:rsid w:val="0008416F"/>
    <w:rsid w:val="00085211"/>
    <w:rsid w:val="0008571A"/>
    <w:rsid w:val="00085CEC"/>
    <w:rsid w:val="000866F6"/>
    <w:rsid w:val="00086D8D"/>
    <w:rsid w:val="00087094"/>
    <w:rsid w:val="00087566"/>
    <w:rsid w:val="00087D67"/>
    <w:rsid w:val="00087F7C"/>
    <w:rsid w:val="0009147A"/>
    <w:rsid w:val="00091B4C"/>
    <w:rsid w:val="00091C79"/>
    <w:rsid w:val="00092871"/>
    <w:rsid w:val="0009393B"/>
    <w:rsid w:val="00093E2A"/>
    <w:rsid w:val="0009452A"/>
    <w:rsid w:val="000945EB"/>
    <w:rsid w:val="00094EEC"/>
    <w:rsid w:val="0009503E"/>
    <w:rsid w:val="000957B9"/>
    <w:rsid w:val="000961E9"/>
    <w:rsid w:val="00097444"/>
    <w:rsid w:val="00097A5A"/>
    <w:rsid w:val="00097C1C"/>
    <w:rsid w:val="000A0259"/>
    <w:rsid w:val="000A0B86"/>
    <w:rsid w:val="000A14E1"/>
    <w:rsid w:val="000A1561"/>
    <w:rsid w:val="000A1B71"/>
    <w:rsid w:val="000A26DB"/>
    <w:rsid w:val="000A2E75"/>
    <w:rsid w:val="000A3315"/>
    <w:rsid w:val="000A3526"/>
    <w:rsid w:val="000A3682"/>
    <w:rsid w:val="000A370F"/>
    <w:rsid w:val="000A4FC4"/>
    <w:rsid w:val="000A69FE"/>
    <w:rsid w:val="000A6F18"/>
    <w:rsid w:val="000A73BA"/>
    <w:rsid w:val="000A7684"/>
    <w:rsid w:val="000A7845"/>
    <w:rsid w:val="000A7E32"/>
    <w:rsid w:val="000A7ECD"/>
    <w:rsid w:val="000B01A4"/>
    <w:rsid w:val="000B054B"/>
    <w:rsid w:val="000B0F86"/>
    <w:rsid w:val="000B1821"/>
    <w:rsid w:val="000B1CDE"/>
    <w:rsid w:val="000B3B15"/>
    <w:rsid w:val="000B3DE5"/>
    <w:rsid w:val="000B57E9"/>
    <w:rsid w:val="000B5A0D"/>
    <w:rsid w:val="000B661C"/>
    <w:rsid w:val="000B78D1"/>
    <w:rsid w:val="000C02D1"/>
    <w:rsid w:val="000C031E"/>
    <w:rsid w:val="000C066B"/>
    <w:rsid w:val="000C1633"/>
    <w:rsid w:val="000C1A58"/>
    <w:rsid w:val="000C1B70"/>
    <w:rsid w:val="000C3067"/>
    <w:rsid w:val="000C321F"/>
    <w:rsid w:val="000C344F"/>
    <w:rsid w:val="000C38C5"/>
    <w:rsid w:val="000C3B1B"/>
    <w:rsid w:val="000C3D33"/>
    <w:rsid w:val="000C54F0"/>
    <w:rsid w:val="000C5BA1"/>
    <w:rsid w:val="000C6054"/>
    <w:rsid w:val="000C6743"/>
    <w:rsid w:val="000C7F31"/>
    <w:rsid w:val="000D0BCB"/>
    <w:rsid w:val="000D0E06"/>
    <w:rsid w:val="000D10B3"/>
    <w:rsid w:val="000D148B"/>
    <w:rsid w:val="000D188F"/>
    <w:rsid w:val="000D18CB"/>
    <w:rsid w:val="000D2DF8"/>
    <w:rsid w:val="000D33F7"/>
    <w:rsid w:val="000D409C"/>
    <w:rsid w:val="000D432E"/>
    <w:rsid w:val="000D567C"/>
    <w:rsid w:val="000D5E2A"/>
    <w:rsid w:val="000D700D"/>
    <w:rsid w:val="000D73CA"/>
    <w:rsid w:val="000D7435"/>
    <w:rsid w:val="000D760B"/>
    <w:rsid w:val="000D78A7"/>
    <w:rsid w:val="000E010B"/>
    <w:rsid w:val="000E10D5"/>
    <w:rsid w:val="000E1526"/>
    <w:rsid w:val="000E1A87"/>
    <w:rsid w:val="000E23C7"/>
    <w:rsid w:val="000E4BFC"/>
    <w:rsid w:val="000E5A75"/>
    <w:rsid w:val="000E5F08"/>
    <w:rsid w:val="000E62C4"/>
    <w:rsid w:val="000E6ACB"/>
    <w:rsid w:val="000E6C9F"/>
    <w:rsid w:val="000E6D47"/>
    <w:rsid w:val="000F09D0"/>
    <w:rsid w:val="000F0D61"/>
    <w:rsid w:val="000F10A0"/>
    <w:rsid w:val="000F30FF"/>
    <w:rsid w:val="00100795"/>
    <w:rsid w:val="00100A70"/>
    <w:rsid w:val="00100ACD"/>
    <w:rsid w:val="00100F25"/>
    <w:rsid w:val="00101CA9"/>
    <w:rsid w:val="00102A19"/>
    <w:rsid w:val="00102A75"/>
    <w:rsid w:val="001036CD"/>
    <w:rsid w:val="00104647"/>
    <w:rsid w:val="001049C9"/>
    <w:rsid w:val="001051BA"/>
    <w:rsid w:val="00105C73"/>
    <w:rsid w:val="00105D53"/>
    <w:rsid w:val="00106D9E"/>
    <w:rsid w:val="00107DA5"/>
    <w:rsid w:val="001101B1"/>
    <w:rsid w:val="00110C92"/>
    <w:rsid w:val="00111306"/>
    <w:rsid w:val="001129FA"/>
    <w:rsid w:val="00114031"/>
    <w:rsid w:val="00115555"/>
    <w:rsid w:val="0011563C"/>
    <w:rsid w:val="00116D2B"/>
    <w:rsid w:val="00116F71"/>
    <w:rsid w:val="00117719"/>
    <w:rsid w:val="00120123"/>
    <w:rsid w:val="001203DA"/>
    <w:rsid w:val="00122A90"/>
    <w:rsid w:val="0012306C"/>
    <w:rsid w:val="001230D0"/>
    <w:rsid w:val="001233C5"/>
    <w:rsid w:val="00123BA5"/>
    <w:rsid w:val="00123EC2"/>
    <w:rsid w:val="00124F06"/>
    <w:rsid w:val="00125343"/>
    <w:rsid w:val="00125396"/>
    <w:rsid w:val="00125905"/>
    <w:rsid w:val="001306BA"/>
    <w:rsid w:val="001306DA"/>
    <w:rsid w:val="0013072C"/>
    <w:rsid w:val="0013238F"/>
    <w:rsid w:val="0013282C"/>
    <w:rsid w:val="00132E8C"/>
    <w:rsid w:val="00133E32"/>
    <w:rsid w:val="00135769"/>
    <w:rsid w:val="00136347"/>
    <w:rsid w:val="001376DE"/>
    <w:rsid w:val="00137DED"/>
    <w:rsid w:val="00137E08"/>
    <w:rsid w:val="00140BB2"/>
    <w:rsid w:val="001423EB"/>
    <w:rsid w:val="00143225"/>
    <w:rsid w:val="001436D2"/>
    <w:rsid w:val="00143C57"/>
    <w:rsid w:val="00143E71"/>
    <w:rsid w:val="00145AD7"/>
    <w:rsid w:val="00150565"/>
    <w:rsid w:val="001520A1"/>
    <w:rsid w:val="00154F8F"/>
    <w:rsid w:val="00156736"/>
    <w:rsid w:val="001569E9"/>
    <w:rsid w:val="001569EE"/>
    <w:rsid w:val="0015722A"/>
    <w:rsid w:val="00157627"/>
    <w:rsid w:val="0016004C"/>
    <w:rsid w:val="001600C8"/>
    <w:rsid w:val="00160C72"/>
    <w:rsid w:val="00160D09"/>
    <w:rsid w:val="001614A0"/>
    <w:rsid w:val="00161CDC"/>
    <w:rsid w:val="00161DFE"/>
    <w:rsid w:val="00161FE6"/>
    <w:rsid w:val="00163CFD"/>
    <w:rsid w:val="00164974"/>
    <w:rsid w:val="00164A2C"/>
    <w:rsid w:val="00164D19"/>
    <w:rsid w:val="00165534"/>
    <w:rsid w:val="001659E9"/>
    <w:rsid w:val="00167A9B"/>
    <w:rsid w:val="0017082F"/>
    <w:rsid w:val="00170D64"/>
    <w:rsid w:val="001712B6"/>
    <w:rsid w:val="001714C8"/>
    <w:rsid w:val="00171B1D"/>
    <w:rsid w:val="00172806"/>
    <w:rsid w:val="0017286C"/>
    <w:rsid w:val="001745E1"/>
    <w:rsid w:val="00174EA9"/>
    <w:rsid w:val="001750E1"/>
    <w:rsid w:val="001751AC"/>
    <w:rsid w:val="001759B1"/>
    <w:rsid w:val="00175EB2"/>
    <w:rsid w:val="0017669D"/>
    <w:rsid w:val="00177B11"/>
    <w:rsid w:val="001814C1"/>
    <w:rsid w:val="0018183D"/>
    <w:rsid w:val="00181B36"/>
    <w:rsid w:val="00181BEF"/>
    <w:rsid w:val="001852AF"/>
    <w:rsid w:val="00185A09"/>
    <w:rsid w:val="00190F1C"/>
    <w:rsid w:val="00191AC6"/>
    <w:rsid w:val="00192BF3"/>
    <w:rsid w:val="001934B0"/>
    <w:rsid w:val="00193AB6"/>
    <w:rsid w:val="001942EA"/>
    <w:rsid w:val="00194692"/>
    <w:rsid w:val="00194B65"/>
    <w:rsid w:val="00194BED"/>
    <w:rsid w:val="001952A2"/>
    <w:rsid w:val="00196E1F"/>
    <w:rsid w:val="00197738"/>
    <w:rsid w:val="00197E01"/>
    <w:rsid w:val="001A0550"/>
    <w:rsid w:val="001A1A60"/>
    <w:rsid w:val="001A230C"/>
    <w:rsid w:val="001A2CC4"/>
    <w:rsid w:val="001A675F"/>
    <w:rsid w:val="001A69CD"/>
    <w:rsid w:val="001A6B77"/>
    <w:rsid w:val="001B01FA"/>
    <w:rsid w:val="001B0436"/>
    <w:rsid w:val="001B2B5E"/>
    <w:rsid w:val="001B2E91"/>
    <w:rsid w:val="001B2EA5"/>
    <w:rsid w:val="001B3370"/>
    <w:rsid w:val="001B574A"/>
    <w:rsid w:val="001B591C"/>
    <w:rsid w:val="001B69D4"/>
    <w:rsid w:val="001B7045"/>
    <w:rsid w:val="001C058F"/>
    <w:rsid w:val="001C173B"/>
    <w:rsid w:val="001C19C8"/>
    <w:rsid w:val="001C3005"/>
    <w:rsid w:val="001C3849"/>
    <w:rsid w:val="001C44B0"/>
    <w:rsid w:val="001C571E"/>
    <w:rsid w:val="001C585C"/>
    <w:rsid w:val="001C5CAC"/>
    <w:rsid w:val="001C639B"/>
    <w:rsid w:val="001C69FF"/>
    <w:rsid w:val="001C7C1C"/>
    <w:rsid w:val="001C7F7D"/>
    <w:rsid w:val="001D039F"/>
    <w:rsid w:val="001D04EF"/>
    <w:rsid w:val="001D0A66"/>
    <w:rsid w:val="001D0B74"/>
    <w:rsid w:val="001D1D82"/>
    <w:rsid w:val="001D2258"/>
    <w:rsid w:val="001D24D9"/>
    <w:rsid w:val="001D42E5"/>
    <w:rsid w:val="001D47AA"/>
    <w:rsid w:val="001D6C33"/>
    <w:rsid w:val="001D6F76"/>
    <w:rsid w:val="001E07B0"/>
    <w:rsid w:val="001E260D"/>
    <w:rsid w:val="001E26A9"/>
    <w:rsid w:val="001E3185"/>
    <w:rsid w:val="001E36B8"/>
    <w:rsid w:val="001E37BC"/>
    <w:rsid w:val="001E4561"/>
    <w:rsid w:val="001E490C"/>
    <w:rsid w:val="001E4D5C"/>
    <w:rsid w:val="001E590B"/>
    <w:rsid w:val="001E74B3"/>
    <w:rsid w:val="001F04F7"/>
    <w:rsid w:val="001F05FE"/>
    <w:rsid w:val="001F0A32"/>
    <w:rsid w:val="001F100E"/>
    <w:rsid w:val="001F1509"/>
    <w:rsid w:val="001F20D4"/>
    <w:rsid w:val="001F4625"/>
    <w:rsid w:val="001F545B"/>
    <w:rsid w:val="001F67A8"/>
    <w:rsid w:val="001F6FED"/>
    <w:rsid w:val="00201494"/>
    <w:rsid w:val="002038C3"/>
    <w:rsid w:val="0020429B"/>
    <w:rsid w:val="002048D4"/>
    <w:rsid w:val="00204B09"/>
    <w:rsid w:val="002053AB"/>
    <w:rsid w:val="0020584B"/>
    <w:rsid w:val="00205A13"/>
    <w:rsid w:val="00205DAD"/>
    <w:rsid w:val="002061A1"/>
    <w:rsid w:val="00206F4E"/>
    <w:rsid w:val="00207B7A"/>
    <w:rsid w:val="00207BFC"/>
    <w:rsid w:val="0021008A"/>
    <w:rsid w:val="002105B3"/>
    <w:rsid w:val="00210D32"/>
    <w:rsid w:val="002110A0"/>
    <w:rsid w:val="00212BF5"/>
    <w:rsid w:val="00214B38"/>
    <w:rsid w:val="0021511A"/>
    <w:rsid w:val="00215BCB"/>
    <w:rsid w:val="00216066"/>
    <w:rsid w:val="002165E6"/>
    <w:rsid w:val="0021694D"/>
    <w:rsid w:val="00216B56"/>
    <w:rsid w:val="00217600"/>
    <w:rsid w:val="00220A4D"/>
    <w:rsid w:val="00220AE9"/>
    <w:rsid w:val="00221E65"/>
    <w:rsid w:val="00222A00"/>
    <w:rsid w:val="00222C1D"/>
    <w:rsid w:val="00223920"/>
    <w:rsid w:val="002253EB"/>
    <w:rsid w:val="00226638"/>
    <w:rsid w:val="00226D43"/>
    <w:rsid w:val="002303D3"/>
    <w:rsid w:val="002304CC"/>
    <w:rsid w:val="0023133C"/>
    <w:rsid w:val="002313B7"/>
    <w:rsid w:val="00231D72"/>
    <w:rsid w:val="00233353"/>
    <w:rsid w:val="00233A82"/>
    <w:rsid w:val="00233DF0"/>
    <w:rsid w:val="002346C8"/>
    <w:rsid w:val="0023504C"/>
    <w:rsid w:val="00235F73"/>
    <w:rsid w:val="00236257"/>
    <w:rsid w:val="00236D19"/>
    <w:rsid w:val="00241949"/>
    <w:rsid w:val="00241CE4"/>
    <w:rsid w:val="00241D17"/>
    <w:rsid w:val="002430CE"/>
    <w:rsid w:val="002432D6"/>
    <w:rsid w:val="00243725"/>
    <w:rsid w:val="002448E1"/>
    <w:rsid w:val="00244918"/>
    <w:rsid w:val="002449C1"/>
    <w:rsid w:val="00245574"/>
    <w:rsid w:val="0024586D"/>
    <w:rsid w:val="002464F4"/>
    <w:rsid w:val="00246A0A"/>
    <w:rsid w:val="00246E19"/>
    <w:rsid w:val="00246F2D"/>
    <w:rsid w:val="00247888"/>
    <w:rsid w:val="00247F4A"/>
    <w:rsid w:val="002533EA"/>
    <w:rsid w:val="00253478"/>
    <w:rsid w:val="002544CB"/>
    <w:rsid w:val="00254751"/>
    <w:rsid w:val="00254E30"/>
    <w:rsid w:val="002555B3"/>
    <w:rsid w:val="0025606B"/>
    <w:rsid w:val="00257800"/>
    <w:rsid w:val="00261C38"/>
    <w:rsid w:val="00262700"/>
    <w:rsid w:val="00263602"/>
    <w:rsid w:val="00263C15"/>
    <w:rsid w:val="00264537"/>
    <w:rsid w:val="00265541"/>
    <w:rsid w:val="00265CD2"/>
    <w:rsid w:val="002671AF"/>
    <w:rsid w:val="00267C01"/>
    <w:rsid w:val="00270003"/>
    <w:rsid w:val="00270B21"/>
    <w:rsid w:val="00272789"/>
    <w:rsid w:val="0027290B"/>
    <w:rsid w:val="00272F9B"/>
    <w:rsid w:val="00274641"/>
    <w:rsid w:val="00275D88"/>
    <w:rsid w:val="00275E19"/>
    <w:rsid w:val="00275F50"/>
    <w:rsid w:val="00277797"/>
    <w:rsid w:val="00277E39"/>
    <w:rsid w:val="00280854"/>
    <w:rsid w:val="002829F7"/>
    <w:rsid w:val="002836DD"/>
    <w:rsid w:val="00283D7A"/>
    <w:rsid w:val="00284BF2"/>
    <w:rsid w:val="00285791"/>
    <w:rsid w:val="002857FE"/>
    <w:rsid w:val="002861A7"/>
    <w:rsid w:val="002863CE"/>
    <w:rsid w:val="00286B2D"/>
    <w:rsid w:val="0029098F"/>
    <w:rsid w:val="00292414"/>
    <w:rsid w:val="002924C7"/>
    <w:rsid w:val="002927EF"/>
    <w:rsid w:val="002928E2"/>
    <w:rsid w:val="00292FE3"/>
    <w:rsid w:val="00293E0C"/>
    <w:rsid w:val="00294E86"/>
    <w:rsid w:val="002956A1"/>
    <w:rsid w:val="00296093"/>
    <w:rsid w:val="0029750C"/>
    <w:rsid w:val="002976F4"/>
    <w:rsid w:val="002A0CA5"/>
    <w:rsid w:val="002A1209"/>
    <w:rsid w:val="002A142D"/>
    <w:rsid w:val="002A1BB1"/>
    <w:rsid w:val="002A3AE1"/>
    <w:rsid w:val="002A3EA3"/>
    <w:rsid w:val="002A40CC"/>
    <w:rsid w:val="002A4BD3"/>
    <w:rsid w:val="002A4FBC"/>
    <w:rsid w:val="002A6BA7"/>
    <w:rsid w:val="002A7149"/>
    <w:rsid w:val="002A7C8D"/>
    <w:rsid w:val="002B0310"/>
    <w:rsid w:val="002B0B27"/>
    <w:rsid w:val="002B0B92"/>
    <w:rsid w:val="002B1C9C"/>
    <w:rsid w:val="002B1DE3"/>
    <w:rsid w:val="002B1E95"/>
    <w:rsid w:val="002B1FEE"/>
    <w:rsid w:val="002B2AF9"/>
    <w:rsid w:val="002B2CB8"/>
    <w:rsid w:val="002B31A9"/>
    <w:rsid w:val="002B3537"/>
    <w:rsid w:val="002B7303"/>
    <w:rsid w:val="002B7340"/>
    <w:rsid w:val="002B769F"/>
    <w:rsid w:val="002C11EF"/>
    <w:rsid w:val="002C1848"/>
    <w:rsid w:val="002C1919"/>
    <w:rsid w:val="002C2C5B"/>
    <w:rsid w:val="002C4798"/>
    <w:rsid w:val="002C4DFD"/>
    <w:rsid w:val="002C508D"/>
    <w:rsid w:val="002C53B0"/>
    <w:rsid w:val="002C5B84"/>
    <w:rsid w:val="002C5C18"/>
    <w:rsid w:val="002C6BE7"/>
    <w:rsid w:val="002C6EC7"/>
    <w:rsid w:val="002D1917"/>
    <w:rsid w:val="002D399B"/>
    <w:rsid w:val="002D4EC6"/>
    <w:rsid w:val="002D50DE"/>
    <w:rsid w:val="002D660F"/>
    <w:rsid w:val="002D6BF2"/>
    <w:rsid w:val="002E1395"/>
    <w:rsid w:val="002E141B"/>
    <w:rsid w:val="002E14A7"/>
    <w:rsid w:val="002E1FA4"/>
    <w:rsid w:val="002E1FDE"/>
    <w:rsid w:val="002E2469"/>
    <w:rsid w:val="002E2580"/>
    <w:rsid w:val="002E26E0"/>
    <w:rsid w:val="002E2A5F"/>
    <w:rsid w:val="002E2E49"/>
    <w:rsid w:val="002E3BE7"/>
    <w:rsid w:val="002E4869"/>
    <w:rsid w:val="002E5970"/>
    <w:rsid w:val="002E5B80"/>
    <w:rsid w:val="002E6B28"/>
    <w:rsid w:val="002E6F6F"/>
    <w:rsid w:val="002E7014"/>
    <w:rsid w:val="002F0298"/>
    <w:rsid w:val="002F05FF"/>
    <w:rsid w:val="002F1915"/>
    <w:rsid w:val="002F2FF1"/>
    <w:rsid w:val="002F4117"/>
    <w:rsid w:val="002F43D0"/>
    <w:rsid w:val="002F4453"/>
    <w:rsid w:val="002F4897"/>
    <w:rsid w:val="002F58F6"/>
    <w:rsid w:val="002F60A7"/>
    <w:rsid w:val="002F6590"/>
    <w:rsid w:val="002F6E1D"/>
    <w:rsid w:val="0030461C"/>
    <w:rsid w:val="00304C98"/>
    <w:rsid w:val="003101B2"/>
    <w:rsid w:val="00310D14"/>
    <w:rsid w:val="003113C4"/>
    <w:rsid w:val="003118E4"/>
    <w:rsid w:val="00311ED0"/>
    <w:rsid w:val="0031402D"/>
    <w:rsid w:val="00315131"/>
    <w:rsid w:val="003159A3"/>
    <w:rsid w:val="00316111"/>
    <w:rsid w:val="00320B82"/>
    <w:rsid w:val="00320EDF"/>
    <w:rsid w:val="00321474"/>
    <w:rsid w:val="003214B3"/>
    <w:rsid w:val="003214F0"/>
    <w:rsid w:val="00321636"/>
    <w:rsid w:val="00321B55"/>
    <w:rsid w:val="00322005"/>
    <w:rsid w:val="003232A5"/>
    <w:rsid w:val="003244E4"/>
    <w:rsid w:val="00325B67"/>
    <w:rsid w:val="00325F79"/>
    <w:rsid w:val="00325FE4"/>
    <w:rsid w:val="003260B5"/>
    <w:rsid w:val="003274A3"/>
    <w:rsid w:val="003278A3"/>
    <w:rsid w:val="00330450"/>
    <w:rsid w:val="00330DCE"/>
    <w:rsid w:val="00332A30"/>
    <w:rsid w:val="00332ECD"/>
    <w:rsid w:val="00333831"/>
    <w:rsid w:val="00333F1A"/>
    <w:rsid w:val="003355AC"/>
    <w:rsid w:val="00335CCE"/>
    <w:rsid w:val="00335F1D"/>
    <w:rsid w:val="003366AD"/>
    <w:rsid w:val="0033719C"/>
    <w:rsid w:val="003377C5"/>
    <w:rsid w:val="00337B0C"/>
    <w:rsid w:val="00340002"/>
    <w:rsid w:val="0034053C"/>
    <w:rsid w:val="003412E2"/>
    <w:rsid w:val="003420FA"/>
    <w:rsid w:val="003425FF"/>
    <w:rsid w:val="003429B3"/>
    <w:rsid w:val="003439F4"/>
    <w:rsid w:val="00343A4E"/>
    <w:rsid w:val="00343ED6"/>
    <w:rsid w:val="0034422E"/>
    <w:rsid w:val="00344566"/>
    <w:rsid w:val="003449FB"/>
    <w:rsid w:val="00344CF0"/>
    <w:rsid w:val="003461BB"/>
    <w:rsid w:val="0034660E"/>
    <w:rsid w:val="00346644"/>
    <w:rsid w:val="00346865"/>
    <w:rsid w:val="00347279"/>
    <w:rsid w:val="0034767B"/>
    <w:rsid w:val="003479EC"/>
    <w:rsid w:val="00347A08"/>
    <w:rsid w:val="00350EF5"/>
    <w:rsid w:val="0035188C"/>
    <w:rsid w:val="00351AD2"/>
    <w:rsid w:val="00351C76"/>
    <w:rsid w:val="0035276D"/>
    <w:rsid w:val="00352E8D"/>
    <w:rsid w:val="00353389"/>
    <w:rsid w:val="00353D98"/>
    <w:rsid w:val="00354012"/>
    <w:rsid w:val="00355527"/>
    <w:rsid w:val="00355584"/>
    <w:rsid w:val="00355CD6"/>
    <w:rsid w:val="00355E8D"/>
    <w:rsid w:val="00357212"/>
    <w:rsid w:val="003575DC"/>
    <w:rsid w:val="00357753"/>
    <w:rsid w:val="0035790C"/>
    <w:rsid w:val="00357E06"/>
    <w:rsid w:val="003601A8"/>
    <w:rsid w:val="00360607"/>
    <w:rsid w:val="00360A73"/>
    <w:rsid w:val="00360CB0"/>
    <w:rsid w:val="00363693"/>
    <w:rsid w:val="00363B54"/>
    <w:rsid w:val="003645D0"/>
    <w:rsid w:val="00364AA3"/>
    <w:rsid w:val="00364E9F"/>
    <w:rsid w:val="00365CDE"/>
    <w:rsid w:val="003666E7"/>
    <w:rsid w:val="0036672B"/>
    <w:rsid w:val="00367317"/>
    <w:rsid w:val="003711F4"/>
    <w:rsid w:val="00371D00"/>
    <w:rsid w:val="0037285A"/>
    <w:rsid w:val="00372ECD"/>
    <w:rsid w:val="003730B4"/>
    <w:rsid w:val="00373942"/>
    <w:rsid w:val="003768D2"/>
    <w:rsid w:val="00376D3E"/>
    <w:rsid w:val="00377E09"/>
    <w:rsid w:val="003808BA"/>
    <w:rsid w:val="00381D4C"/>
    <w:rsid w:val="00382BFF"/>
    <w:rsid w:val="00382E6D"/>
    <w:rsid w:val="00383298"/>
    <w:rsid w:val="0038475F"/>
    <w:rsid w:val="00384C48"/>
    <w:rsid w:val="0038538B"/>
    <w:rsid w:val="00385A67"/>
    <w:rsid w:val="0038629F"/>
    <w:rsid w:val="003864AD"/>
    <w:rsid w:val="0038656B"/>
    <w:rsid w:val="00386BC5"/>
    <w:rsid w:val="00387895"/>
    <w:rsid w:val="0039066E"/>
    <w:rsid w:val="00391362"/>
    <w:rsid w:val="003914A0"/>
    <w:rsid w:val="003918B4"/>
    <w:rsid w:val="00392CEB"/>
    <w:rsid w:val="00392E8C"/>
    <w:rsid w:val="0039336A"/>
    <w:rsid w:val="00393506"/>
    <w:rsid w:val="00393972"/>
    <w:rsid w:val="00394CB0"/>
    <w:rsid w:val="00394CC8"/>
    <w:rsid w:val="0039508B"/>
    <w:rsid w:val="003958FF"/>
    <w:rsid w:val="0039611F"/>
    <w:rsid w:val="0039730B"/>
    <w:rsid w:val="003975D5"/>
    <w:rsid w:val="003A1145"/>
    <w:rsid w:val="003A122A"/>
    <w:rsid w:val="003A1735"/>
    <w:rsid w:val="003A209E"/>
    <w:rsid w:val="003A2AED"/>
    <w:rsid w:val="003A2D42"/>
    <w:rsid w:val="003A2FEB"/>
    <w:rsid w:val="003A6817"/>
    <w:rsid w:val="003A6B29"/>
    <w:rsid w:val="003A78EF"/>
    <w:rsid w:val="003A7FDF"/>
    <w:rsid w:val="003B02CB"/>
    <w:rsid w:val="003B1D1F"/>
    <w:rsid w:val="003B228F"/>
    <w:rsid w:val="003B2801"/>
    <w:rsid w:val="003B30AA"/>
    <w:rsid w:val="003B3640"/>
    <w:rsid w:val="003B367C"/>
    <w:rsid w:val="003B4076"/>
    <w:rsid w:val="003B434D"/>
    <w:rsid w:val="003B5F07"/>
    <w:rsid w:val="003C0031"/>
    <w:rsid w:val="003C139D"/>
    <w:rsid w:val="003C4175"/>
    <w:rsid w:val="003C4DC4"/>
    <w:rsid w:val="003C5C6C"/>
    <w:rsid w:val="003C5F10"/>
    <w:rsid w:val="003C624D"/>
    <w:rsid w:val="003C6D81"/>
    <w:rsid w:val="003C7C9C"/>
    <w:rsid w:val="003D08E6"/>
    <w:rsid w:val="003D0AA1"/>
    <w:rsid w:val="003D1305"/>
    <w:rsid w:val="003D144E"/>
    <w:rsid w:val="003D23CF"/>
    <w:rsid w:val="003D29C3"/>
    <w:rsid w:val="003D2BFD"/>
    <w:rsid w:val="003D321F"/>
    <w:rsid w:val="003D3614"/>
    <w:rsid w:val="003D36D1"/>
    <w:rsid w:val="003D3FF2"/>
    <w:rsid w:val="003D47D7"/>
    <w:rsid w:val="003D4D16"/>
    <w:rsid w:val="003D547B"/>
    <w:rsid w:val="003D5DE5"/>
    <w:rsid w:val="003D7068"/>
    <w:rsid w:val="003E016C"/>
    <w:rsid w:val="003E0B33"/>
    <w:rsid w:val="003E113D"/>
    <w:rsid w:val="003E12C1"/>
    <w:rsid w:val="003E14BD"/>
    <w:rsid w:val="003E1641"/>
    <w:rsid w:val="003E3ABB"/>
    <w:rsid w:val="003E4C1E"/>
    <w:rsid w:val="003E4DF1"/>
    <w:rsid w:val="003E4FD1"/>
    <w:rsid w:val="003E5BC3"/>
    <w:rsid w:val="003E600E"/>
    <w:rsid w:val="003E6361"/>
    <w:rsid w:val="003E68CC"/>
    <w:rsid w:val="003E7639"/>
    <w:rsid w:val="003E76DB"/>
    <w:rsid w:val="003E7D11"/>
    <w:rsid w:val="003F02D3"/>
    <w:rsid w:val="003F0D98"/>
    <w:rsid w:val="003F16CF"/>
    <w:rsid w:val="003F18F4"/>
    <w:rsid w:val="003F239D"/>
    <w:rsid w:val="003F2BC5"/>
    <w:rsid w:val="003F39B0"/>
    <w:rsid w:val="003F488D"/>
    <w:rsid w:val="003F6BAB"/>
    <w:rsid w:val="003F6CDC"/>
    <w:rsid w:val="003F73A3"/>
    <w:rsid w:val="003F7765"/>
    <w:rsid w:val="003F7A93"/>
    <w:rsid w:val="003F7C23"/>
    <w:rsid w:val="00400467"/>
    <w:rsid w:val="00400641"/>
    <w:rsid w:val="0040148B"/>
    <w:rsid w:val="00401B81"/>
    <w:rsid w:val="00401CA1"/>
    <w:rsid w:val="00401F9A"/>
    <w:rsid w:val="004022B4"/>
    <w:rsid w:val="0040489B"/>
    <w:rsid w:val="004049FE"/>
    <w:rsid w:val="00404D87"/>
    <w:rsid w:val="00405CEC"/>
    <w:rsid w:val="00407D36"/>
    <w:rsid w:val="00412002"/>
    <w:rsid w:val="0041370D"/>
    <w:rsid w:val="00414393"/>
    <w:rsid w:val="004144BE"/>
    <w:rsid w:val="004145C3"/>
    <w:rsid w:val="004150A0"/>
    <w:rsid w:val="004161DB"/>
    <w:rsid w:val="0041704E"/>
    <w:rsid w:val="00417AC7"/>
    <w:rsid w:val="00420282"/>
    <w:rsid w:val="004215D2"/>
    <w:rsid w:val="00421D49"/>
    <w:rsid w:val="0042351E"/>
    <w:rsid w:val="00423A67"/>
    <w:rsid w:val="00424145"/>
    <w:rsid w:val="0042457C"/>
    <w:rsid w:val="00425677"/>
    <w:rsid w:val="0042605E"/>
    <w:rsid w:val="00427C78"/>
    <w:rsid w:val="00430147"/>
    <w:rsid w:val="004311E3"/>
    <w:rsid w:val="004311F7"/>
    <w:rsid w:val="00432046"/>
    <w:rsid w:val="00432468"/>
    <w:rsid w:val="004327E0"/>
    <w:rsid w:val="00432BDC"/>
    <w:rsid w:val="004337FB"/>
    <w:rsid w:val="00433C62"/>
    <w:rsid w:val="00433EDD"/>
    <w:rsid w:val="00434DCA"/>
    <w:rsid w:val="00435E87"/>
    <w:rsid w:val="00436003"/>
    <w:rsid w:val="0043631D"/>
    <w:rsid w:val="00436785"/>
    <w:rsid w:val="00436D3C"/>
    <w:rsid w:val="00440505"/>
    <w:rsid w:val="0044137C"/>
    <w:rsid w:val="004418EF"/>
    <w:rsid w:val="00441DD0"/>
    <w:rsid w:val="0044219E"/>
    <w:rsid w:val="00443F66"/>
    <w:rsid w:val="00444361"/>
    <w:rsid w:val="004444D2"/>
    <w:rsid w:val="00444BFE"/>
    <w:rsid w:val="00444DBA"/>
    <w:rsid w:val="00444EE4"/>
    <w:rsid w:val="00445600"/>
    <w:rsid w:val="00445BF1"/>
    <w:rsid w:val="00446266"/>
    <w:rsid w:val="00446609"/>
    <w:rsid w:val="00446D3F"/>
    <w:rsid w:val="00446E94"/>
    <w:rsid w:val="00450A9F"/>
    <w:rsid w:val="00451081"/>
    <w:rsid w:val="004511AA"/>
    <w:rsid w:val="00451538"/>
    <w:rsid w:val="0045216F"/>
    <w:rsid w:val="00452DFA"/>
    <w:rsid w:val="004534E2"/>
    <w:rsid w:val="00454B6B"/>
    <w:rsid w:val="00454F1F"/>
    <w:rsid w:val="00455915"/>
    <w:rsid w:val="004563F1"/>
    <w:rsid w:val="00456488"/>
    <w:rsid w:val="00456602"/>
    <w:rsid w:val="004566FC"/>
    <w:rsid w:val="00460180"/>
    <w:rsid w:val="00460DAA"/>
    <w:rsid w:val="004614DB"/>
    <w:rsid w:val="0046176B"/>
    <w:rsid w:val="00461B78"/>
    <w:rsid w:val="004627B7"/>
    <w:rsid w:val="00462857"/>
    <w:rsid w:val="00463E54"/>
    <w:rsid w:val="004642B4"/>
    <w:rsid w:val="00465901"/>
    <w:rsid w:val="00465A87"/>
    <w:rsid w:val="0046624C"/>
    <w:rsid w:val="00466367"/>
    <w:rsid w:val="0046712F"/>
    <w:rsid w:val="00467860"/>
    <w:rsid w:val="00471A89"/>
    <w:rsid w:val="00472C4B"/>
    <w:rsid w:val="00473E2D"/>
    <w:rsid w:val="004741E2"/>
    <w:rsid w:val="00474BBB"/>
    <w:rsid w:val="00474D08"/>
    <w:rsid w:val="00474E3E"/>
    <w:rsid w:val="0047582D"/>
    <w:rsid w:val="00475A16"/>
    <w:rsid w:val="004767E1"/>
    <w:rsid w:val="00476C41"/>
    <w:rsid w:val="0047716F"/>
    <w:rsid w:val="00477A8E"/>
    <w:rsid w:val="00477F5E"/>
    <w:rsid w:val="004806A5"/>
    <w:rsid w:val="004808D7"/>
    <w:rsid w:val="00480EA8"/>
    <w:rsid w:val="0048131F"/>
    <w:rsid w:val="00481E87"/>
    <w:rsid w:val="00482096"/>
    <w:rsid w:val="004826A3"/>
    <w:rsid w:val="004828AF"/>
    <w:rsid w:val="00482A40"/>
    <w:rsid w:val="004830B8"/>
    <w:rsid w:val="004834A5"/>
    <w:rsid w:val="00483A05"/>
    <w:rsid w:val="004847A9"/>
    <w:rsid w:val="0048588F"/>
    <w:rsid w:val="00486D9B"/>
    <w:rsid w:val="004901B6"/>
    <w:rsid w:val="00490A46"/>
    <w:rsid w:val="004912C8"/>
    <w:rsid w:val="004917F7"/>
    <w:rsid w:val="00491C24"/>
    <w:rsid w:val="00491F96"/>
    <w:rsid w:val="00492433"/>
    <w:rsid w:val="00492E2C"/>
    <w:rsid w:val="00493569"/>
    <w:rsid w:val="00494E0E"/>
    <w:rsid w:val="00494F93"/>
    <w:rsid w:val="0049523B"/>
    <w:rsid w:val="004957BC"/>
    <w:rsid w:val="00496713"/>
    <w:rsid w:val="00496874"/>
    <w:rsid w:val="0049768E"/>
    <w:rsid w:val="004A03F5"/>
    <w:rsid w:val="004A28DE"/>
    <w:rsid w:val="004A3C3B"/>
    <w:rsid w:val="004A4033"/>
    <w:rsid w:val="004A4B88"/>
    <w:rsid w:val="004A4D79"/>
    <w:rsid w:val="004A5238"/>
    <w:rsid w:val="004A55C5"/>
    <w:rsid w:val="004A594F"/>
    <w:rsid w:val="004A5EBF"/>
    <w:rsid w:val="004B0415"/>
    <w:rsid w:val="004B13B1"/>
    <w:rsid w:val="004B20E5"/>
    <w:rsid w:val="004B3BA2"/>
    <w:rsid w:val="004B46A8"/>
    <w:rsid w:val="004B532E"/>
    <w:rsid w:val="004B61C5"/>
    <w:rsid w:val="004B637D"/>
    <w:rsid w:val="004B69C2"/>
    <w:rsid w:val="004B761B"/>
    <w:rsid w:val="004C0D9E"/>
    <w:rsid w:val="004C117C"/>
    <w:rsid w:val="004C2165"/>
    <w:rsid w:val="004C32BB"/>
    <w:rsid w:val="004C3AD2"/>
    <w:rsid w:val="004C3E7E"/>
    <w:rsid w:val="004C5008"/>
    <w:rsid w:val="004C5911"/>
    <w:rsid w:val="004C66D9"/>
    <w:rsid w:val="004C684B"/>
    <w:rsid w:val="004C6C7C"/>
    <w:rsid w:val="004C6EAE"/>
    <w:rsid w:val="004C7A3E"/>
    <w:rsid w:val="004D07A7"/>
    <w:rsid w:val="004D0969"/>
    <w:rsid w:val="004D1003"/>
    <w:rsid w:val="004D2F05"/>
    <w:rsid w:val="004D33A6"/>
    <w:rsid w:val="004D3C1F"/>
    <w:rsid w:val="004D4473"/>
    <w:rsid w:val="004D583C"/>
    <w:rsid w:val="004D5B1C"/>
    <w:rsid w:val="004D5FC4"/>
    <w:rsid w:val="004D625C"/>
    <w:rsid w:val="004D65E6"/>
    <w:rsid w:val="004D72EC"/>
    <w:rsid w:val="004E02E5"/>
    <w:rsid w:val="004E1533"/>
    <w:rsid w:val="004E1776"/>
    <w:rsid w:val="004E2050"/>
    <w:rsid w:val="004E3FE1"/>
    <w:rsid w:val="004E4EA9"/>
    <w:rsid w:val="004E523A"/>
    <w:rsid w:val="004E550F"/>
    <w:rsid w:val="004E573F"/>
    <w:rsid w:val="004E5AB5"/>
    <w:rsid w:val="004E676E"/>
    <w:rsid w:val="004F0351"/>
    <w:rsid w:val="004F0F3E"/>
    <w:rsid w:val="004F1322"/>
    <w:rsid w:val="004F2942"/>
    <w:rsid w:val="004F36C1"/>
    <w:rsid w:val="004F3B14"/>
    <w:rsid w:val="004F45B6"/>
    <w:rsid w:val="004F48BA"/>
    <w:rsid w:val="004F621B"/>
    <w:rsid w:val="005000B7"/>
    <w:rsid w:val="0050012D"/>
    <w:rsid w:val="005022BD"/>
    <w:rsid w:val="00503407"/>
    <w:rsid w:val="00503E2B"/>
    <w:rsid w:val="00503F50"/>
    <w:rsid w:val="00503F64"/>
    <w:rsid w:val="005041F6"/>
    <w:rsid w:val="005044E9"/>
    <w:rsid w:val="0050494A"/>
    <w:rsid w:val="00505DBC"/>
    <w:rsid w:val="0050602C"/>
    <w:rsid w:val="00506C79"/>
    <w:rsid w:val="00507CD9"/>
    <w:rsid w:val="00510102"/>
    <w:rsid w:val="00510482"/>
    <w:rsid w:val="005106C8"/>
    <w:rsid w:val="005111F7"/>
    <w:rsid w:val="0051184F"/>
    <w:rsid w:val="00511AEC"/>
    <w:rsid w:val="00512001"/>
    <w:rsid w:val="00513085"/>
    <w:rsid w:val="0051323F"/>
    <w:rsid w:val="00513A7A"/>
    <w:rsid w:val="00516260"/>
    <w:rsid w:val="00516BA5"/>
    <w:rsid w:val="005176D9"/>
    <w:rsid w:val="00520CA9"/>
    <w:rsid w:val="00520E8D"/>
    <w:rsid w:val="00521E9B"/>
    <w:rsid w:val="005220E4"/>
    <w:rsid w:val="00523511"/>
    <w:rsid w:val="00524162"/>
    <w:rsid w:val="0052417E"/>
    <w:rsid w:val="005252E7"/>
    <w:rsid w:val="00526657"/>
    <w:rsid w:val="0052781D"/>
    <w:rsid w:val="00527E19"/>
    <w:rsid w:val="00530EAB"/>
    <w:rsid w:val="00531183"/>
    <w:rsid w:val="00532882"/>
    <w:rsid w:val="00533BA0"/>
    <w:rsid w:val="00533CFF"/>
    <w:rsid w:val="0053552D"/>
    <w:rsid w:val="0053664D"/>
    <w:rsid w:val="005368C1"/>
    <w:rsid w:val="0053694A"/>
    <w:rsid w:val="00536AC2"/>
    <w:rsid w:val="00536B5E"/>
    <w:rsid w:val="00540424"/>
    <w:rsid w:val="00540A0D"/>
    <w:rsid w:val="00540EC9"/>
    <w:rsid w:val="0054155E"/>
    <w:rsid w:val="00541A10"/>
    <w:rsid w:val="0054271F"/>
    <w:rsid w:val="00544345"/>
    <w:rsid w:val="00544AF0"/>
    <w:rsid w:val="0054525B"/>
    <w:rsid w:val="00545712"/>
    <w:rsid w:val="0054579A"/>
    <w:rsid w:val="00545DD0"/>
    <w:rsid w:val="00546396"/>
    <w:rsid w:val="005465C6"/>
    <w:rsid w:val="00547A0B"/>
    <w:rsid w:val="00547D2C"/>
    <w:rsid w:val="00550BFF"/>
    <w:rsid w:val="005515DD"/>
    <w:rsid w:val="00551A87"/>
    <w:rsid w:val="00552D5C"/>
    <w:rsid w:val="0055379A"/>
    <w:rsid w:val="00553CEB"/>
    <w:rsid w:val="0055406E"/>
    <w:rsid w:val="00554090"/>
    <w:rsid w:val="00555653"/>
    <w:rsid w:val="005556BE"/>
    <w:rsid w:val="00556834"/>
    <w:rsid w:val="00557380"/>
    <w:rsid w:val="00557F24"/>
    <w:rsid w:val="0056095B"/>
    <w:rsid w:val="00560C68"/>
    <w:rsid w:val="00560DA5"/>
    <w:rsid w:val="00561637"/>
    <w:rsid w:val="00561DC3"/>
    <w:rsid w:val="00562013"/>
    <w:rsid w:val="00562A52"/>
    <w:rsid w:val="00562BC6"/>
    <w:rsid w:val="005637C7"/>
    <w:rsid w:val="00563881"/>
    <w:rsid w:val="00564202"/>
    <w:rsid w:val="005648E8"/>
    <w:rsid w:val="00565065"/>
    <w:rsid w:val="00565400"/>
    <w:rsid w:val="00565B75"/>
    <w:rsid w:val="005669E8"/>
    <w:rsid w:val="00571BF5"/>
    <w:rsid w:val="00572616"/>
    <w:rsid w:val="00572E95"/>
    <w:rsid w:val="0057328D"/>
    <w:rsid w:val="005732EA"/>
    <w:rsid w:val="00573F62"/>
    <w:rsid w:val="005756DD"/>
    <w:rsid w:val="00576310"/>
    <w:rsid w:val="00576C7A"/>
    <w:rsid w:val="00580B35"/>
    <w:rsid w:val="005821DD"/>
    <w:rsid w:val="00582602"/>
    <w:rsid w:val="00582EAC"/>
    <w:rsid w:val="005832F2"/>
    <w:rsid w:val="005847B0"/>
    <w:rsid w:val="00585E39"/>
    <w:rsid w:val="00586FD9"/>
    <w:rsid w:val="00587289"/>
    <w:rsid w:val="005874C3"/>
    <w:rsid w:val="00591A6A"/>
    <w:rsid w:val="00594084"/>
    <w:rsid w:val="0059410D"/>
    <w:rsid w:val="005947C4"/>
    <w:rsid w:val="00594CE7"/>
    <w:rsid w:val="00597F27"/>
    <w:rsid w:val="005A05FD"/>
    <w:rsid w:val="005A0C44"/>
    <w:rsid w:val="005A15C5"/>
    <w:rsid w:val="005A1CDA"/>
    <w:rsid w:val="005A21F4"/>
    <w:rsid w:val="005A4707"/>
    <w:rsid w:val="005A4A8E"/>
    <w:rsid w:val="005A5AAA"/>
    <w:rsid w:val="005A68B7"/>
    <w:rsid w:val="005B0D21"/>
    <w:rsid w:val="005B10DA"/>
    <w:rsid w:val="005B122B"/>
    <w:rsid w:val="005B170B"/>
    <w:rsid w:val="005B2071"/>
    <w:rsid w:val="005B31C8"/>
    <w:rsid w:val="005B357B"/>
    <w:rsid w:val="005B4A1A"/>
    <w:rsid w:val="005B6E5D"/>
    <w:rsid w:val="005B7133"/>
    <w:rsid w:val="005B72B2"/>
    <w:rsid w:val="005B7492"/>
    <w:rsid w:val="005B78E6"/>
    <w:rsid w:val="005B7E85"/>
    <w:rsid w:val="005C0760"/>
    <w:rsid w:val="005C10AC"/>
    <w:rsid w:val="005C10E9"/>
    <w:rsid w:val="005C18CB"/>
    <w:rsid w:val="005C3779"/>
    <w:rsid w:val="005C3E82"/>
    <w:rsid w:val="005C4B51"/>
    <w:rsid w:val="005C4CFD"/>
    <w:rsid w:val="005C4F18"/>
    <w:rsid w:val="005C589D"/>
    <w:rsid w:val="005C5B7E"/>
    <w:rsid w:val="005C5D36"/>
    <w:rsid w:val="005C5F77"/>
    <w:rsid w:val="005C5FFC"/>
    <w:rsid w:val="005C775F"/>
    <w:rsid w:val="005D01CB"/>
    <w:rsid w:val="005D04D8"/>
    <w:rsid w:val="005D1872"/>
    <w:rsid w:val="005D28EF"/>
    <w:rsid w:val="005D28F1"/>
    <w:rsid w:val="005D2EBF"/>
    <w:rsid w:val="005D3CB6"/>
    <w:rsid w:val="005D438C"/>
    <w:rsid w:val="005D59E3"/>
    <w:rsid w:val="005D66F4"/>
    <w:rsid w:val="005D6927"/>
    <w:rsid w:val="005D6C95"/>
    <w:rsid w:val="005D7C4E"/>
    <w:rsid w:val="005E0197"/>
    <w:rsid w:val="005E10D3"/>
    <w:rsid w:val="005E2EBB"/>
    <w:rsid w:val="005E381A"/>
    <w:rsid w:val="005E390A"/>
    <w:rsid w:val="005E40E6"/>
    <w:rsid w:val="005E418F"/>
    <w:rsid w:val="005E41F0"/>
    <w:rsid w:val="005E449E"/>
    <w:rsid w:val="005E45FD"/>
    <w:rsid w:val="005E57D2"/>
    <w:rsid w:val="005E5A3C"/>
    <w:rsid w:val="005E65E7"/>
    <w:rsid w:val="005E77F6"/>
    <w:rsid w:val="005E7CE8"/>
    <w:rsid w:val="005F06A0"/>
    <w:rsid w:val="005F0719"/>
    <w:rsid w:val="005F1945"/>
    <w:rsid w:val="005F1FAF"/>
    <w:rsid w:val="005F2E54"/>
    <w:rsid w:val="005F330B"/>
    <w:rsid w:val="005F412C"/>
    <w:rsid w:val="005F4DB5"/>
    <w:rsid w:val="005F59D5"/>
    <w:rsid w:val="005F6C73"/>
    <w:rsid w:val="0060017E"/>
    <w:rsid w:val="0060144C"/>
    <w:rsid w:val="00602364"/>
    <w:rsid w:val="00602642"/>
    <w:rsid w:val="00602694"/>
    <w:rsid w:val="00602F72"/>
    <w:rsid w:val="006038F9"/>
    <w:rsid w:val="00603BE2"/>
    <w:rsid w:val="00605589"/>
    <w:rsid w:val="00606244"/>
    <w:rsid w:val="00610218"/>
    <w:rsid w:val="006105EE"/>
    <w:rsid w:val="00610A57"/>
    <w:rsid w:val="00610A93"/>
    <w:rsid w:val="00611564"/>
    <w:rsid w:val="006116F7"/>
    <w:rsid w:val="006120C2"/>
    <w:rsid w:val="00612CFC"/>
    <w:rsid w:val="0061308F"/>
    <w:rsid w:val="00613D08"/>
    <w:rsid w:val="00614162"/>
    <w:rsid w:val="0061417D"/>
    <w:rsid w:val="006143FA"/>
    <w:rsid w:val="00614B20"/>
    <w:rsid w:val="006153D0"/>
    <w:rsid w:val="0061561E"/>
    <w:rsid w:val="00615C4A"/>
    <w:rsid w:val="0061682B"/>
    <w:rsid w:val="00617256"/>
    <w:rsid w:val="00617D0E"/>
    <w:rsid w:val="00617EBC"/>
    <w:rsid w:val="006215A7"/>
    <w:rsid w:val="00621EAB"/>
    <w:rsid w:val="00621FD6"/>
    <w:rsid w:val="006223C3"/>
    <w:rsid w:val="00622765"/>
    <w:rsid w:val="00622C35"/>
    <w:rsid w:val="006236BC"/>
    <w:rsid w:val="0062452C"/>
    <w:rsid w:val="00625666"/>
    <w:rsid w:val="00625BB3"/>
    <w:rsid w:val="00626566"/>
    <w:rsid w:val="00626FA2"/>
    <w:rsid w:val="00627374"/>
    <w:rsid w:val="0063022E"/>
    <w:rsid w:val="00630ACE"/>
    <w:rsid w:val="00631017"/>
    <w:rsid w:val="00631D94"/>
    <w:rsid w:val="00632390"/>
    <w:rsid w:val="0063295C"/>
    <w:rsid w:val="0063379F"/>
    <w:rsid w:val="006338A0"/>
    <w:rsid w:val="00633D95"/>
    <w:rsid w:val="00633EA3"/>
    <w:rsid w:val="006342A8"/>
    <w:rsid w:val="0063525C"/>
    <w:rsid w:val="006353E8"/>
    <w:rsid w:val="006357FC"/>
    <w:rsid w:val="00635887"/>
    <w:rsid w:val="0063590C"/>
    <w:rsid w:val="00636169"/>
    <w:rsid w:val="00636312"/>
    <w:rsid w:val="0063776B"/>
    <w:rsid w:val="006377EF"/>
    <w:rsid w:val="006379B3"/>
    <w:rsid w:val="00637EA3"/>
    <w:rsid w:val="0064003D"/>
    <w:rsid w:val="00640B66"/>
    <w:rsid w:val="00641636"/>
    <w:rsid w:val="0064185E"/>
    <w:rsid w:val="006419E7"/>
    <w:rsid w:val="00642390"/>
    <w:rsid w:val="006435B1"/>
    <w:rsid w:val="006437B0"/>
    <w:rsid w:val="006444D2"/>
    <w:rsid w:val="00644E4F"/>
    <w:rsid w:val="00644FC3"/>
    <w:rsid w:val="00646166"/>
    <w:rsid w:val="00646446"/>
    <w:rsid w:val="00647301"/>
    <w:rsid w:val="0065060A"/>
    <w:rsid w:val="0065076D"/>
    <w:rsid w:val="00651712"/>
    <w:rsid w:val="00653A5B"/>
    <w:rsid w:val="006547E7"/>
    <w:rsid w:val="00655242"/>
    <w:rsid w:val="00655A04"/>
    <w:rsid w:val="00655A10"/>
    <w:rsid w:val="00656F6D"/>
    <w:rsid w:val="00657352"/>
    <w:rsid w:val="00657498"/>
    <w:rsid w:val="00657BE4"/>
    <w:rsid w:val="00660138"/>
    <w:rsid w:val="00660A3D"/>
    <w:rsid w:val="00661C55"/>
    <w:rsid w:val="00664D0D"/>
    <w:rsid w:val="00664EA6"/>
    <w:rsid w:val="00665550"/>
    <w:rsid w:val="00665A72"/>
    <w:rsid w:val="00667CF0"/>
    <w:rsid w:val="00670E2A"/>
    <w:rsid w:val="006718FF"/>
    <w:rsid w:val="0067192C"/>
    <w:rsid w:val="00672031"/>
    <w:rsid w:val="00672AF7"/>
    <w:rsid w:val="00674CE5"/>
    <w:rsid w:val="00675AEC"/>
    <w:rsid w:val="00675B93"/>
    <w:rsid w:val="00676709"/>
    <w:rsid w:val="00677E50"/>
    <w:rsid w:val="006807E3"/>
    <w:rsid w:val="006817C0"/>
    <w:rsid w:val="006820BC"/>
    <w:rsid w:val="00682310"/>
    <w:rsid w:val="006824E3"/>
    <w:rsid w:val="00682D2F"/>
    <w:rsid w:val="00682E67"/>
    <w:rsid w:val="006832E7"/>
    <w:rsid w:val="0068394B"/>
    <w:rsid w:val="00683A8E"/>
    <w:rsid w:val="00684BF0"/>
    <w:rsid w:val="00685ABC"/>
    <w:rsid w:val="006874CD"/>
    <w:rsid w:val="00687EEA"/>
    <w:rsid w:val="00690064"/>
    <w:rsid w:val="006908F6"/>
    <w:rsid w:val="0069136D"/>
    <w:rsid w:val="006929A6"/>
    <w:rsid w:val="0069345D"/>
    <w:rsid w:val="00693BA3"/>
    <w:rsid w:val="0069435C"/>
    <w:rsid w:val="00695662"/>
    <w:rsid w:val="00695C38"/>
    <w:rsid w:val="00696B06"/>
    <w:rsid w:val="00696B32"/>
    <w:rsid w:val="00697688"/>
    <w:rsid w:val="006A035D"/>
    <w:rsid w:val="006A08C8"/>
    <w:rsid w:val="006A0A0D"/>
    <w:rsid w:val="006A1A6E"/>
    <w:rsid w:val="006A1EDF"/>
    <w:rsid w:val="006A242C"/>
    <w:rsid w:val="006A29E1"/>
    <w:rsid w:val="006A2E0D"/>
    <w:rsid w:val="006A3A58"/>
    <w:rsid w:val="006A5014"/>
    <w:rsid w:val="006A5575"/>
    <w:rsid w:val="006A6592"/>
    <w:rsid w:val="006A73E8"/>
    <w:rsid w:val="006A7E51"/>
    <w:rsid w:val="006A7ED2"/>
    <w:rsid w:val="006B024B"/>
    <w:rsid w:val="006B0EC2"/>
    <w:rsid w:val="006B1830"/>
    <w:rsid w:val="006B1CCE"/>
    <w:rsid w:val="006B36D5"/>
    <w:rsid w:val="006B3A2A"/>
    <w:rsid w:val="006B3D1C"/>
    <w:rsid w:val="006B4288"/>
    <w:rsid w:val="006B5295"/>
    <w:rsid w:val="006B56A6"/>
    <w:rsid w:val="006B5BF5"/>
    <w:rsid w:val="006B5C7E"/>
    <w:rsid w:val="006B5D7F"/>
    <w:rsid w:val="006B6C99"/>
    <w:rsid w:val="006C1B4A"/>
    <w:rsid w:val="006C2630"/>
    <w:rsid w:val="006C3278"/>
    <w:rsid w:val="006C335C"/>
    <w:rsid w:val="006C359C"/>
    <w:rsid w:val="006C3EEC"/>
    <w:rsid w:val="006C441F"/>
    <w:rsid w:val="006C49FF"/>
    <w:rsid w:val="006C62EF"/>
    <w:rsid w:val="006C7034"/>
    <w:rsid w:val="006D18A6"/>
    <w:rsid w:val="006D1C2B"/>
    <w:rsid w:val="006D2299"/>
    <w:rsid w:val="006D2FB8"/>
    <w:rsid w:val="006D39B9"/>
    <w:rsid w:val="006D3C4A"/>
    <w:rsid w:val="006D5085"/>
    <w:rsid w:val="006D5D43"/>
    <w:rsid w:val="006D692A"/>
    <w:rsid w:val="006D712F"/>
    <w:rsid w:val="006E00ED"/>
    <w:rsid w:val="006E017B"/>
    <w:rsid w:val="006E162E"/>
    <w:rsid w:val="006E1772"/>
    <w:rsid w:val="006E21E3"/>
    <w:rsid w:val="006E256B"/>
    <w:rsid w:val="006E27BF"/>
    <w:rsid w:val="006E3170"/>
    <w:rsid w:val="006E3CAC"/>
    <w:rsid w:val="006E4329"/>
    <w:rsid w:val="006E546D"/>
    <w:rsid w:val="006E5ABF"/>
    <w:rsid w:val="006E7571"/>
    <w:rsid w:val="006E7622"/>
    <w:rsid w:val="006E7DFF"/>
    <w:rsid w:val="006F0259"/>
    <w:rsid w:val="006F030F"/>
    <w:rsid w:val="006F0F1E"/>
    <w:rsid w:val="006F198B"/>
    <w:rsid w:val="006F2F71"/>
    <w:rsid w:val="006F3643"/>
    <w:rsid w:val="006F3A16"/>
    <w:rsid w:val="006F3C6B"/>
    <w:rsid w:val="006F3E46"/>
    <w:rsid w:val="006F4646"/>
    <w:rsid w:val="006F6DCE"/>
    <w:rsid w:val="006F7050"/>
    <w:rsid w:val="006F70E7"/>
    <w:rsid w:val="006F782D"/>
    <w:rsid w:val="006F7D58"/>
    <w:rsid w:val="0070036B"/>
    <w:rsid w:val="00700685"/>
    <w:rsid w:val="007017F0"/>
    <w:rsid w:val="00702DAA"/>
    <w:rsid w:val="00703540"/>
    <w:rsid w:val="00703597"/>
    <w:rsid w:val="00703604"/>
    <w:rsid w:val="00703648"/>
    <w:rsid w:val="0070488F"/>
    <w:rsid w:val="00705F82"/>
    <w:rsid w:val="007077D4"/>
    <w:rsid w:val="00707F56"/>
    <w:rsid w:val="00711C27"/>
    <w:rsid w:val="00712ECE"/>
    <w:rsid w:val="00716657"/>
    <w:rsid w:val="007168A3"/>
    <w:rsid w:val="00716A98"/>
    <w:rsid w:val="00717042"/>
    <w:rsid w:val="00717574"/>
    <w:rsid w:val="00720765"/>
    <w:rsid w:val="00721A26"/>
    <w:rsid w:val="00722880"/>
    <w:rsid w:val="00723129"/>
    <w:rsid w:val="0072319F"/>
    <w:rsid w:val="00723E6C"/>
    <w:rsid w:val="00725041"/>
    <w:rsid w:val="0072799C"/>
    <w:rsid w:val="0073066E"/>
    <w:rsid w:val="0073080B"/>
    <w:rsid w:val="00730855"/>
    <w:rsid w:val="007317D7"/>
    <w:rsid w:val="00731D79"/>
    <w:rsid w:val="00734D15"/>
    <w:rsid w:val="00734E9E"/>
    <w:rsid w:val="00735741"/>
    <w:rsid w:val="00736D05"/>
    <w:rsid w:val="007374E8"/>
    <w:rsid w:val="00737ABA"/>
    <w:rsid w:val="007404C2"/>
    <w:rsid w:val="00740617"/>
    <w:rsid w:val="0074076C"/>
    <w:rsid w:val="00741020"/>
    <w:rsid w:val="00741983"/>
    <w:rsid w:val="0074399C"/>
    <w:rsid w:val="00744720"/>
    <w:rsid w:val="00744747"/>
    <w:rsid w:val="00746001"/>
    <w:rsid w:val="00746659"/>
    <w:rsid w:val="00746A90"/>
    <w:rsid w:val="00746CFC"/>
    <w:rsid w:val="00750E89"/>
    <w:rsid w:val="007512F5"/>
    <w:rsid w:val="00751860"/>
    <w:rsid w:val="00751DCD"/>
    <w:rsid w:val="00752A7D"/>
    <w:rsid w:val="00753401"/>
    <w:rsid w:val="007535B6"/>
    <w:rsid w:val="007541E8"/>
    <w:rsid w:val="00754C6E"/>
    <w:rsid w:val="0075546F"/>
    <w:rsid w:val="0075692D"/>
    <w:rsid w:val="007569C6"/>
    <w:rsid w:val="007575AA"/>
    <w:rsid w:val="00757D12"/>
    <w:rsid w:val="007603B3"/>
    <w:rsid w:val="0076070C"/>
    <w:rsid w:val="00761E6E"/>
    <w:rsid w:val="0076297E"/>
    <w:rsid w:val="00762AEB"/>
    <w:rsid w:val="007632A1"/>
    <w:rsid w:val="007641CE"/>
    <w:rsid w:val="00765082"/>
    <w:rsid w:val="00765CCF"/>
    <w:rsid w:val="00767155"/>
    <w:rsid w:val="00770B0A"/>
    <w:rsid w:val="00771B2F"/>
    <w:rsid w:val="00772AAC"/>
    <w:rsid w:val="00773026"/>
    <w:rsid w:val="007737B4"/>
    <w:rsid w:val="00773E46"/>
    <w:rsid w:val="00773F58"/>
    <w:rsid w:val="007750F6"/>
    <w:rsid w:val="00775E58"/>
    <w:rsid w:val="00776C04"/>
    <w:rsid w:val="00777498"/>
    <w:rsid w:val="007806E5"/>
    <w:rsid w:val="00781872"/>
    <w:rsid w:val="007827EE"/>
    <w:rsid w:val="00784188"/>
    <w:rsid w:val="007841D1"/>
    <w:rsid w:val="00784DF7"/>
    <w:rsid w:val="0078526E"/>
    <w:rsid w:val="0078659A"/>
    <w:rsid w:val="00786FB3"/>
    <w:rsid w:val="007872C2"/>
    <w:rsid w:val="00787ADF"/>
    <w:rsid w:val="00791C83"/>
    <w:rsid w:val="00791F53"/>
    <w:rsid w:val="00792CEB"/>
    <w:rsid w:val="00795A7D"/>
    <w:rsid w:val="00795F0B"/>
    <w:rsid w:val="00797002"/>
    <w:rsid w:val="0079742A"/>
    <w:rsid w:val="007A0594"/>
    <w:rsid w:val="007A07E0"/>
    <w:rsid w:val="007A0F6E"/>
    <w:rsid w:val="007A10D5"/>
    <w:rsid w:val="007A14D7"/>
    <w:rsid w:val="007A20D8"/>
    <w:rsid w:val="007A2250"/>
    <w:rsid w:val="007A2FC3"/>
    <w:rsid w:val="007A30DB"/>
    <w:rsid w:val="007A3CE8"/>
    <w:rsid w:val="007A3F7D"/>
    <w:rsid w:val="007A44D0"/>
    <w:rsid w:val="007A44FE"/>
    <w:rsid w:val="007A46E2"/>
    <w:rsid w:val="007A49D9"/>
    <w:rsid w:val="007A5A36"/>
    <w:rsid w:val="007A679A"/>
    <w:rsid w:val="007A6D90"/>
    <w:rsid w:val="007A708D"/>
    <w:rsid w:val="007A726E"/>
    <w:rsid w:val="007A7438"/>
    <w:rsid w:val="007A7744"/>
    <w:rsid w:val="007A7C7C"/>
    <w:rsid w:val="007B0BC3"/>
    <w:rsid w:val="007B3A22"/>
    <w:rsid w:val="007B3AD0"/>
    <w:rsid w:val="007B3F72"/>
    <w:rsid w:val="007B44AC"/>
    <w:rsid w:val="007B729C"/>
    <w:rsid w:val="007B72EC"/>
    <w:rsid w:val="007B741D"/>
    <w:rsid w:val="007C102B"/>
    <w:rsid w:val="007C1CF3"/>
    <w:rsid w:val="007C22C1"/>
    <w:rsid w:val="007C355C"/>
    <w:rsid w:val="007C3991"/>
    <w:rsid w:val="007C5487"/>
    <w:rsid w:val="007C5D5C"/>
    <w:rsid w:val="007C61B0"/>
    <w:rsid w:val="007C62E7"/>
    <w:rsid w:val="007C6F7A"/>
    <w:rsid w:val="007D0C7E"/>
    <w:rsid w:val="007D0DD1"/>
    <w:rsid w:val="007D1446"/>
    <w:rsid w:val="007D2074"/>
    <w:rsid w:val="007D240A"/>
    <w:rsid w:val="007D2F53"/>
    <w:rsid w:val="007D38AC"/>
    <w:rsid w:val="007D3970"/>
    <w:rsid w:val="007D521B"/>
    <w:rsid w:val="007D5274"/>
    <w:rsid w:val="007D621D"/>
    <w:rsid w:val="007D6651"/>
    <w:rsid w:val="007D7C3A"/>
    <w:rsid w:val="007E0B07"/>
    <w:rsid w:val="007E1D7D"/>
    <w:rsid w:val="007E232A"/>
    <w:rsid w:val="007E2C30"/>
    <w:rsid w:val="007E317D"/>
    <w:rsid w:val="007E350B"/>
    <w:rsid w:val="007E422A"/>
    <w:rsid w:val="007E48CF"/>
    <w:rsid w:val="007E4F11"/>
    <w:rsid w:val="007E5712"/>
    <w:rsid w:val="007E6054"/>
    <w:rsid w:val="007E61CF"/>
    <w:rsid w:val="007E63BB"/>
    <w:rsid w:val="007E65FE"/>
    <w:rsid w:val="007E66B7"/>
    <w:rsid w:val="007E68F9"/>
    <w:rsid w:val="007E6A6D"/>
    <w:rsid w:val="007E6AF1"/>
    <w:rsid w:val="007E7459"/>
    <w:rsid w:val="007E7F2C"/>
    <w:rsid w:val="007F1066"/>
    <w:rsid w:val="007F15B7"/>
    <w:rsid w:val="007F1AA2"/>
    <w:rsid w:val="007F1F72"/>
    <w:rsid w:val="007F2232"/>
    <w:rsid w:val="007F24C1"/>
    <w:rsid w:val="007F27F8"/>
    <w:rsid w:val="007F2BCC"/>
    <w:rsid w:val="007F30DC"/>
    <w:rsid w:val="007F33F5"/>
    <w:rsid w:val="007F649C"/>
    <w:rsid w:val="007F6532"/>
    <w:rsid w:val="007F66B7"/>
    <w:rsid w:val="007F7EA9"/>
    <w:rsid w:val="00800095"/>
    <w:rsid w:val="008002D2"/>
    <w:rsid w:val="00800CDC"/>
    <w:rsid w:val="008019F3"/>
    <w:rsid w:val="00801FE2"/>
    <w:rsid w:val="00802047"/>
    <w:rsid w:val="008024DD"/>
    <w:rsid w:val="0080313B"/>
    <w:rsid w:val="00803826"/>
    <w:rsid w:val="00803F34"/>
    <w:rsid w:val="00804814"/>
    <w:rsid w:val="00805CBB"/>
    <w:rsid w:val="00805FAA"/>
    <w:rsid w:val="00806003"/>
    <w:rsid w:val="00806A7A"/>
    <w:rsid w:val="00806C3A"/>
    <w:rsid w:val="00806F27"/>
    <w:rsid w:val="008078C4"/>
    <w:rsid w:val="008111E5"/>
    <w:rsid w:val="008112BE"/>
    <w:rsid w:val="008113BA"/>
    <w:rsid w:val="00811FD4"/>
    <w:rsid w:val="0081212D"/>
    <w:rsid w:val="00812200"/>
    <w:rsid w:val="0081232D"/>
    <w:rsid w:val="008124BD"/>
    <w:rsid w:val="0081285D"/>
    <w:rsid w:val="00812CE1"/>
    <w:rsid w:val="008132F9"/>
    <w:rsid w:val="0081340A"/>
    <w:rsid w:val="0081386C"/>
    <w:rsid w:val="00814CBC"/>
    <w:rsid w:val="00815059"/>
    <w:rsid w:val="00815B14"/>
    <w:rsid w:val="0081689C"/>
    <w:rsid w:val="0081764B"/>
    <w:rsid w:val="00817C36"/>
    <w:rsid w:val="0082002A"/>
    <w:rsid w:val="008217BB"/>
    <w:rsid w:val="008230C5"/>
    <w:rsid w:val="008235E6"/>
    <w:rsid w:val="008252DD"/>
    <w:rsid w:val="008263C3"/>
    <w:rsid w:val="00826A82"/>
    <w:rsid w:val="00827372"/>
    <w:rsid w:val="0082765D"/>
    <w:rsid w:val="00827987"/>
    <w:rsid w:val="00831FB9"/>
    <w:rsid w:val="00833367"/>
    <w:rsid w:val="0083371D"/>
    <w:rsid w:val="00833842"/>
    <w:rsid w:val="00833877"/>
    <w:rsid w:val="0083389E"/>
    <w:rsid w:val="00833A54"/>
    <w:rsid w:val="00834126"/>
    <w:rsid w:val="00834758"/>
    <w:rsid w:val="008348CC"/>
    <w:rsid w:val="0083505A"/>
    <w:rsid w:val="00835523"/>
    <w:rsid w:val="00835E95"/>
    <w:rsid w:val="00837B24"/>
    <w:rsid w:val="00840D52"/>
    <w:rsid w:val="00840FB8"/>
    <w:rsid w:val="008430E7"/>
    <w:rsid w:val="008438A8"/>
    <w:rsid w:val="00843B97"/>
    <w:rsid w:val="00844956"/>
    <w:rsid w:val="008452C0"/>
    <w:rsid w:val="00845780"/>
    <w:rsid w:val="00845D00"/>
    <w:rsid w:val="00847C00"/>
    <w:rsid w:val="00847E60"/>
    <w:rsid w:val="0085088F"/>
    <w:rsid w:val="00850E70"/>
    <w:rsid w:val="00852F96"/>
    <w:rsid w:val="008548A2"/>
    <w:rsid w:val="00854ADC"/>
    <w:rsid w:val="00854EC2"/>
    <w:rsid w:val="008556EE"/>
    <w:rsid w:val="00855B50"/>
    <w:rsid w:val="00856153"/>
    <w:rsid w:val="008563A7"/>
    <w:rsid w:val="008575B4"/>
    <w:rsid w:val="0085770A"/>
    <w:rsid w:val="0085779D"/>
    <w:rsid w:val="00860B0D"/>
    <w:rsid w:val="00860E86"/>
    <w:rsid w:val="008619FA"/>
    <w:rsid w:val="00861A4D"/>
    <w:rsid w:val="00863595"/>
    <w:rsid w:val="0086372A"/>
    <w:rsid w:val="0086384A"/>
    <w:rsid w:val="00863A62"/>
    <w:rsid w:val="00863F3B"/>
    <w:rsid w:val="008640A5"/>
    <w:rsid w:val="008659C8"/>
    <w:rsid w:val="008662B7"/>
    <w:rsid w:val="00866658"/>
    <w:rsid w:val="008670D0"/>
    <w:rsid w:val="008678D6"/>
    <w:rsid w:val="00870634"/>
    <w:rsid w:val="00871A44"/>
    <w:rsid w:val="00872785"/>
    <w:rsid w:val="00872FC1"/>
    <w:rsid w:val="008733E3"/>
    <w:rsid w:val="00873889"/>
    <w:rsid w:val="008744A7"/>
    <w:rsid w:val="00874D47"/>
    <w:rsid w:val="00875735"/>
    <w:rsid w:val="00875DD8"/>
    <w:rsid w:val="00876CBA"/>
    <w:rsid w:val="00877117"/>
    <w:rsid w:val="00880105"/>
    <w:rsid w:val="00880B17"/>
    <w:rsid w:val="00881F44"/>
    <w:rsid w:val="00882C0D"/>
    <w:rsid w:val="00882E61"/>
    <w:rsid w:val="00884802"/>
    <w:rsid w:val="00884D4B"/>
    <w:rsid w:val="00884D50"/>
    <w:rsid w:val="00885D41"/>
    <w:rsid w:val="00885F63"/>
    <w:rsid w:val="00887C00"/>
    <w:rsid w:val="0089083C"/>
    <w:rsid w:val="00891EA6"/>
    <w:rsid w:val="008925CD"/>
    <w:rsid w:val="0089336E"/>
    <w:rsid w:val="008947B8"/>
    <w:rsid w:val="008959B4"/>
    <w:rsid w:val="00895C27"/>
    <w:rsid w:val="00896190"/>
    <w:rsid w:val="008A0EE4"/>
    <w:rsid w:val="008A22FA"/>
    <w:rsid w:val="008A2CBE"/>
    <w:rsid w:val="008A30E9"/>
    <w:rsid w:val="008A38FE"/>
    <w:rsid w:val="008A4F88"/>
    <w:rsid w:val="008A5403"/>
    <w:rsid w:val="008A59AF"/>
    <w:rsid w:val="008A623A"/>
    <w:rsid w:val="008A669A"/>
    <w:rsid w:val="008A6A48"/>
    <w:rsid w:val="008A6F3B"/>
    <w:rsid w:val="008A7E93"/>
    <w:rsid w:val="008B0BE7"/>
    <w:rsid w:val="008B12B6"/>
    <w:rsid w:val="008B1432"/>
    <w:rsid w:val="008B1463"/>
    <w:rsid w:val="008B1D7E"/>
    <w:rsid w:val="008B1E27"/>
    <w:rsid w:val="008B2406"/>
    <w:rsid w:val="008B33A3"/>
    <w:rsid w:val="008B37EF"/>
    <w:rsid w:val="008B3D9E"/>
    <w:rsid w:val="008B3F27"/>
    <w:rsid w:val="008B4A5D"/>
    <w:rsid w:val="008B4E82"/>
    <w:rsid w:val="008B7717"/>
    <w:rsid w:val="008C008A"/>
    <w:rsid w:val="008C0313"/>
    <w:rsid w:val="008C0CC5"/>
    <w:rsid w:val="008C135A"/>
    <w:rsid w:val="008C187F"/>
    <w:rsid w:val="008C1911"/>
    <w:rsid w:val="008C2503"/>
    <w:rsid w:val="008C3A08"/>
    <w:rsid w:val="008C3C72"/>
    <w:rsid w:val="008C3D75"/>
    <w:rsid w:val="008C42EC"/>
    <w:rsid w:val="008C4B11"/>
    <w:rsid w:val="008C4F02"/>
    <w:rsid w:val="008C5407"/>
    <w:rsid w:val="008C544E"/>
    <w:rsid w:val="008C70A8"/>
    <w:rsid w:val="008C783F"/>
    <w:rsid w:val="008C7E44"/>
    <w:rsid w:val="008D038F"/>
    <w:rsid w:val="008D0CC7"/>
    <w:rsid w:val="008D2881"/>
    <w:rsid w:val="008D2FCF"/>
    <w:rsid w:val="008D3675"/>
    <w:rsid w:val="008D51B6"/>
    <w:rsid w:val="008D642A"/>
    <w:rsid w:val="008D6817"/>
    <w:rsid w:val="008D6999"/>
    <w:rsid w:val="008D6B12"/>
    <w:rsid w:val="008D6B3A"/>
    <w:rsid w:val="008D75FA"/>
    <w:rsid w:val="008D788E"/>
    <w:rsid w:val="008D7CA7"/>
    <w:rsid w:val="008D7E36"/>
    <w:rsid w:val="008E044D"/>
    <w:rsid w:val="008E094C"/>
    <w:rsid w:val="008E0AF8"/>
    <w:rsid w:val="008E109C"/>
    <w:rsid w:val="008E109D"/>
    <w:rsid w:val="008E1116"/>
    <w:rsid w:val="008E1C90"/>
    <w:rsid w:val="008E29C6"/>
    <w:rsid w:val="008E2A6E"/>
    <w:rsid w:val="008E441D"/>
    <w:rsid w:val="008E504D"/>
    <w:rsid w:val="008E5B72"/>
    <w:rsid w:val="008E6665"/>
    <w:rsid w:val="008E6973"/>
    <w:rsid w:val="008E7133"/>
    <w:rsid w:val="008E7172"/>
    <w:rsid w:val="008F0E36"/>
    <w:rsid w:val="008F0F07"/>
    <w:rsid w:val="008F2560"/>
    <w:rsid w:val="008F2A13"/>
    <w:rsid w:val="008F326D"/>
    <w:rsid w:val="008F58B1"/>
    <w:rsid w:val="008F5C00"/>
    <w:rsid w:val="008F66A6"/>
    <w:rsid w:val="008F68B0"/>
    <w:rsid w:val="008F7209"/>
    <w:rsid w:val="008F7564"/>
    <w:rsid w:val="008F7AD6"/>
    <w:rsid w:val="008F7BD5"/>
    <w:rsid w:val="0090150B"/>
    <w:rsid w:val="009019BF"/>
    <w:rsid w:val="00901D4B"/>
    <w:rsid w:val="00901F81"/>
    <w:rsid w:val="009020F1"/>
    <w:rsid w:val="00902BAE"/>
    <w:rsid w:val="00902E9F"/>
    <w:rsid w:val="009036A2"/>
    <w:rsid w:val="00903C42"/>
    <w:rsid w:val="0090465C"/>
    <w:rsid w:val="00904E5C"/>
    <w:rsid w:val="00905DD8"/>
    <w:rsid w:val="009064D6"/>
    <w:rsid w:val="00906B90"/>
    <w:rsid w:val="00906FBD"/>
    <w:rsid w:val="00911169"/>
    <w:rsid w:val="0091299B"/>
    <w:rsid w:val="00912A72"/>
    <w:rsid w:val="00914FC7"/>
    <w:rsid w:val="00916289"/>
    <w:rsid w:val="00916C12"/>
    <w:rsid w:val="00916D46"/>
    <w:rsid w:val="0091793E"/>
    <w:rsid w:val="00920355"/>
    <w:rsid w:val="00921202"/>
    <w:rsid w:val="009217A0"/>
    <w:rsid w:val="0092338A"/>
    <w:rsid w:val="00923895"/>
    <w:rsid w:val="00924444"/>
    <w:rsid w:val="00924545"/>
    <w:rsid w:val="009246EB"/>
    <w:rsid w:val="00924A9B"/>
    <w:rsid w:val="00924E93"/>
    <w:rsid w:val="009251D0"/>
    <w:rsid w:val="009252F4"/>
    <w:rsid w:val="009253A7"/>
    <w:rsid w:val="00925805"/>
    <w:rsid w:val="00925CBB"/>
    <w:rsid w:val="00926F87"/>
    <w:rsid w:val="009278AB"/>
    <w:rsid w:val="00930791"/>
    <w:rsid w:val="009307B9"/>
    <w:rsid w:val="009310DD"/>
    <w:rsid w:val="00931204"/>
    <w:rsid w:val="00932B8D"/>
    <w:rsid w:val="00933926"/>
    <w:rsid w:val="0093565B"/>
    <w:rsid w:val="00936252"/>
    <w:rsid w:val="00936318"/>
    <w:rsid w:val="0093672B"/>
    <w:rsid w:val="009373D5"/>
    <w:rsid w:val="0094133B"/>
    <w:rsid w:val="00941B21"/>
    <w:rsid w:val="00943154"/>
    <w:rsid w:val="009431B1"/>
    <w:rsid w:val="0094451E"/>
    <w:rsid w:val="00944B2F"/>
    <w:rsid w:val="0094506A"/>
    <w:rsid w:val="00946581"/>
    <w:rsid w:val="009467CB"/>
    <w:rsid w:val="00946891"/>
    <w:rsid w:val="00947F26"/>
    <w:rsid w:val="0095072C"/>
    <w:rsid w:val="009519EC"/>
    <w:rsid w:val="00952231"/>
    <w:rsid w:val="0095260E"/>
    <w:rsid w:val="00952FE2"/>
    <w:rsid w:val="00954092"/>
    <w:rsid w:val="00954531"/>
    <w:rsid w:val="00954CEB"/>
    <w:rsid w:val="009559C1"/>
    <w:rsid w:val="00956083"/>
    <w:rsid w:val="009564DB"/>
    <w:rsid w:val="00957907"/>
    <w:rsid w:val="009600B0"/>
    <w:rsid w:val="00961657"/>
    <w:rsid w:val="00962989"/>
    <w:rsid w:val="00962A67"/>
    <w:rsid w:val="00962FC7"/>
    <w:rsid w:val="009635E2"/>
    <w:rsid w:val="009641ED"/>
    <w:rsid w:val="00966736"/>
    <w:rsid w:val="00966906"/>
    <w:rsid w:val="00966C87"/>
    <w:rsid w:val="009673A1"/>
    <w:rsid w:val="0096767F"/>
    <w:rsid w:val="00967809"/>
    <w:rsid w:val="00967864"/>
    <w:rsid w:val="00967915"/>
    <w:rsid w:val="0097115A"/>
    <w:rsid w:val="009719CE"/>
    <w:rsid w:val="00972FD2"/>
    <w:rsid w:val="009730EB"/>
    <w:rsid w:val="0097350B"/>
    <w:rsid w:val="00973F86"/>
    <w:rsid w:val="00974062"/>
    <w:rsid w:val="0097492C"/>
    <w:rsid w:val="009751E1"/>
    <w:rsid w:val="00976F5E"/>
    <w:rsid w:val="00977A12"/>
    <w:rsid w:val="0097BD96"/>
    <w:rsid w:val="00980D31"/>
    <w:rsid w:val="00980EB4"/>
    <w:rsid w:val="00981449"/>
    <w:rsid w:val="00981B1A"/>
    <w:rsid w:val="00982363"/>
    <w:rsid w:val="00982501"/>
    <w:rsid w:val="00982738"/>
    <w:rsid w:val="00983616"/>
    <w:rsid w:val="00983B87"/>
    <w:rsid w:val="00984C61"/>
    <w:rsid w:val="00984DFD"/>
    <w:rsid w:val="00985749"/>
    <w:rsid w:val="00986599"/>
    <w:rsid w:val="00987CCA"/>
    <w:rsid w:val="009905E6"/>
    <w:rsid w:val="00990764"/>
    <w:rsid w:val="00990BF8"/>
    <w:rsid w:val="009916D5"/>
    <w:rsid w:val="0099180F"/>
    <w:rsid w:val="00992F3D"/>
    <w:rsid w:val="0099320F"/>
    <w:rsid w:val="009932D6"/>
    <w:rsid w:val="009933D8"/>
    <w:rsid w:val="00993829"/>
    <w:rsid w:val="009939D4"/>
    <w:rsid w:val="0099517B"/>
    <w:rsid w:val="009952AD"/>
    <w:rsid w:val="009968C5"/>
    <w:rsid w:val="0099732A"/>
    <w:rsid w:val="009A042A"/>
    <w:rsid w:val="009A076E"/>
    <w:rsid w:val="009A0B8F"/>
    <w:rsid w:val="009A171A"/>
    <w:rsid w:val="009A23AB"/>
    <w:rsid w:val="009A2441"/>
    <w:rsid w:val="009A26DF"/>
    <w:rsid w:val="009A280F"/>
    <w:rsid w:val="009A2FA5"/>
    <w:rsid w:val="009A3077"/>
    <w:rsid w:val="009A5880"/>
    <w:rsid w:val="009A5BFE"/>
    <w:rsid w:val="009A6185"/>
    <w:rsid w:val="009A6A67"/>
    <w:rsid w:val="009A7C67"/>
    <w:rsid w:val="009B175C"/>
    <w:rsid w:val="009B186A"/>
    <w:rsid w:val="009B25CD"/>
    <w:rsid w:val="009B27EE"/>
    <w:rsid w:val="009B4FFA"/>
    <w:rsid w:val="009B5EB0"/>
    <w:rsid w:val="009B66AC"/>
    <w:rsid w:val="009B6B3C"/>
    <w:rsid w:val="009B729D"/>
    <w:rsid w:val="009B7355"/>
    <w:rsid w:val="009C14EE"/>
    <w:rsid w:val="009C201D"/>
    <w:rsid w:val="009C3FC8"/>
    <w:rsid w:val="009C66F2"/>
    <w:rsid w:val="009C7A44"/>
    <w:rsid w:val="009C7D8D"/>
    <w:rsid w:val="009D0745"/>
    <w:rsid w:val="009D0E96"/>
    <w:rsid w:val="009D13C9"/>
    <w:rsid w:val="009D180E"/>
    <w:rsid w:val="009D2841"/>
    <w:rsid w:val="009D5B2E"/>
    <w:rsid w:val="009D5C9B"/>
    <w:rsid w:val="009D6554"/>
    <w:rsid w:val="009D6607"/>
    <w:rsid w:val="009D6E02"/>
    <w:rsid w:val="009D7201"/>
    <w:rsid w:val="009D73AB"/>
    <w:rsid w:val="009E16CD"/>
    <w:rsid w:val="009E1F8F"/>
    <w:rsid w:val="009E2653"/>
    <w:rsid w:val="009E2784"/>
    <w:rsid w:val="009E2BED"/>
    <w:rsid w:val="009E3CCF"/>
    <w:rsid w:val="009E4381"/>
    <w:rsid w:val="009E4776"/>
    <w:rsid w:val="009E5522"/>
    <w:rsid w:val="009E5C5E"/>
    <w:rsid w:val="009E5DE0"/>
    <w:rsid w:val="009E5F29"/>
    <w:rsid w:val="009E6345"/>
    <w:rsid w:val="009E7804"/>
    <w:rsid w:val="009F0714"/>
    <w:rsid w:val="009F12CF"/>
    <w:rsid w:val="009F213E"/>
    <w:rsid w:val="009F3061"/>
    <w:rsid w:val="009F313E"/>
    <w:rsid w:val="009F3377"/>
    <w:rsid w:val="009F3613"/>
    <w:rsid w:val="009F4FEF"/>
    <w:rsid w:val="009F55CC"/>
    <w:rsid w:val="009F609B"/>
    <w:rsid w:val="009F671B"/>
    <w:rsid w:val="009F7938"/>
    <w:rsid w:val="009F7F95"/>
    <w:rsid w:val="00A00ECC"/>
    <w:rsid w:val="00A00F33"/>
    <w:rsid w:val="00A012DB"/>
    <w:rsid w:val="00A02180"/>
    <w:rsid w:val="00A024F7"/>
    <w:rsid w:val="00A02FD5"/>
    <w:rsid w:val="00A03B61"/>
    <w:rsid w:val="00A03EC4"/>
    <w:rsid w:val="00A04139"/>
    <w:rsid w:val="00A04414"/>
    <w:rsid w:val="00A04F12"/>
    <w:rsid w:val="00A0568E"/>
    <w:rsid w:val="00A06D3E"/>
    <w:rsid w:val="00A10CE9"/>
    <w:rsid w:val="00A1314F"/>
    <w:rsid w:val="00A1345E"/>
    <w:rsid w:val="00A14051"/>
    <w:rsid w:val="00A14A8E"/>
    <w:rsid w:val="00A151BF"/>
    <w:rsid w:val="00A1684D"/>
    <w:rsid w:val="00A17111"/>
    <w:rsid w:val="00A1767C"/>
    <w:rsid w:val="00A1768B"/>
    <w:rsid w:val="00A204DF"/>
    <w:rsid w:val="00A221B2"/>
    <w:rsid w:val="00A222E6"/>
    <w:rsid w:val="00A22D08"/>
    <w:rsid w:val="00A24282"/>
    <w:rsid w:val="00A24A2F"/>
    <w:rsid w:val="00A24CFC"/>
    <w:rsid w:val="00A24FD3"/>
    <w:rsid w:val="00A25126"/>
    <w:rsid w:val="00A255C7"/>
    <w:rsid w:val="00A255D8"/>
    <w:rsid w:val="00A256FC"/>
    <w:rsid w:val="00A25BDC"/>
    <w:rsid w:val="00A269CB"/>
    <w:rsid w:val="00A26AAA"/>
    <w:rsid w:val="00A3077D"/>
    <w:rsid w:val="00A310C5"/>
    <w:rsid w:val="00A313C2"/>
    <w:rsid w:val="00A31C8F"/>
    <w:rsid w:val="00A33988"/>
    <w:rsid w:val="00A33B47"/>
    <w:rsid w:val="00A3584A"/>
    <w:rsid w:val="00A35E38"/>
    <w:rsid w:val="00A36469"/>
    <w:rsid w:val="00A36497"/>
    <w:rsid w:val="00A36C93"/>
    <w:rsid w:val="00A36D56"/>
    <w:rsid w:val="00A36ECD"/>
    <w:rsid w:val="00A36F93"/>
    <w:rsid w:val="00A40294"/>
    <w:rsid w:val="00A40718"/>
    <w:rsid w:val="00A40DF3"/>
    <w:rsid w:val="00A4168B"/>
    <w:rsid w:val="00A41DCA"/>
    <w:rsid w:val="00A43935"/>
    <w:rsid w:val="00A443F0"/>
    <w:rsid w:val="00A4515E"/>
    <w:rsid w:val="00A4733B"/>
    <w:rsid w:val="00A50861"/>
    <w:rsid w:val="00A52A10"/>
    <w:rsid w:val="00A54D13"/>
    <w:rsid w:val="00A5513B"/>
    <w:rsid w:val="00A55C9B"/>
    <w:rsid w:val="00A56160"/>
    <w:rsid w:val="00A562EF"/>
    <w:rsid w:val="00A570B2"/>
    <w:rsid w:val="00A57B49"/>
    <w:rsid w:val="00A57C04"/>
    <w:rsid w:val="00A57D77"/>
    <w:rsid w:val="00A57EE1"/>
    <w:rsid w:val="00A602D8"/>
    <w:rsid w:val="00A605DC"/>
    <w:rsid w:val="00A60B72"/>
    <w:rsid w:val="00A60BD4"/>
    <w:rsid w:val="00A625B1"/>
    <w:rsid w:val="00A6286F"/>
    <w:rsid w:val="00A632A1"/>
    <w:rsid w:val="00A63A5A"/>
    <w:rsid w:val="00A674C2"/>
    <w:rsid w:val="00A67D7D"/>
    <w:rsid w:val="00A701DE"/>
    <w:rsid w:val="00A70548"/>
    <w:rsid w:val="00A708EF"/>
    <w:rsid w:val="00A70CB0"/>
    <w:rsid w:val="00A71531"/>
    <w:rsid w:val="00A7288D"/>
    <w:rsid w:val="00A72C57"/>
    <w:rsid w:val="00A730ED"/>
    <w:rsid w:val="00A74773"/>
    <w:rsid w:val="00A750A6"/>
    <w:rsid w:val="00A7594A"/>
    <w:rsid w:val="00A75EFB"/>
    <w:rsid w:val="00A76C21"/>
    <w:rsid w:val="00A770F4"/>
    <w:rsid w:val="00A77DAF"/>
    <w:rsid w:val="00A806B0"/>
    <w:rsid w:val="00A80720"/>
    <w:rsid w:val="00A80A54"/>
    <w:rsid w:val="00A81445"/>
    <w:rsid w:val="00A81DBA"/>
    <w:rsid w:val="00A82BEA"/>
    <w:rsid w:val="00A82D6D"/>
    <w:rsid w:val="00A832E0"/>
    <w:rsid w:val="00A86DAC"/>
    <w:rsid w:val="00A86EC8"/>
    <w:rsid w:val="00A8737C"/>
    <w:rsid w:val="00A8795C"/>
    <w:rsid w:val="00A91452"/>
    <w:rsid w:val="00A91498"/>
    <w:rsid w:val="00A917DC"/>
    <w:rsid w:val="00A91B31"/>
    <w:rsid w:val="00A92684"/>
    <w:rsid w:val="00A92A4D"/>
    <w:rsid w:val="00A95243"/>
    <w:rsid w:val="00A95278"/>
    <w:rsid w:val="00A95C62"/>
    <w:rsid w:val="00A95E08"/>
    <w:rsid w:val="00A970B6"/>
    <w:rsid w:val="00A97641"/>
    <w:rsid w:val="00AA01CE"/>
    <w:rsid w:val="00AA0594"/>
    <w:rsid w:val="00AA08F9"/>
    <w:rsid w:val="00AA1898"/>
    <w:rsid w:val="00AA19CB"/>
    <w:rsid w:val="00AA3ACE"/>
    <w:rsid w:val="00AA52A2"/>
    <w:rsid w:val="00AA5970"/>
    <w:rsid w:val="00AA67E0"/>
    <w:rsid w:val="00AA6A33"/>
    <w:rsid w:val="00AB17D9"/>
    <w:rsid w:val="00AB25E4"/>
    <w:rsid w:val="00AB2CF7"/>
    <w:rsid w:val="00AB3B7A"/>
    <w:rsid w:val="00AB5B41"/>
    <w:rsid w:val="00AB67DF"/>
    <w:rsid w:val="00AB7D6D"/>
    <w:rsid w:val="00AC0023"/>
    <w:rsid w:val="00AC0071"/>
    <w:rsid w:val="00AC25FD"/>
    <w:rsid w:val="00AC3603"/>
    <w:rsid w:val="00AC3817"/>
    <w:rsid w:val="00AC4842"/>
    <w:rsid w:val="00AC4CC1"/>
    <w:rsid w:val="00AC536B"/>
    <w:rsid w:val="00AC5F2C"/>
    <w:rsid w:val="00AC5F88"/>
    <w:rsid w:val="00AC60E4"/>
    <w:rsid w:val="00AC623E"/>
    <w:rsid w:val="00AC7027"/>
    <w:rsid w:val="00AC716A"/>
    <w:rsid w:val="00AC77E3"/>
    <w:rsid w:val="00AC7C4A"/>
    <w:rsid w:val="00AC7EC1"/>
    <w:rsid w:val="00AD12A9"/>
    <w:rsid w:val="00AD1B2F"/>
    <w:rsid w:val="00AD1DD3"/>
    <w:rsid w:val="00AD1F45"/>
    <w:rsid w:val="00AD34BA"/>
    <w:rsid w:val="00AD41FE"/>
    <w:rsid w:val="00AD4255"/>
    <w:rsid w:val="00AD4581"/>
    <w:rsid w:val="00AD6C88"/>
    <w:rsid w:val="00AE12E4"/>
    <w:rsid w:val="00AE13E3"/>
    <w:rsid w:val="00AE15F4"/>
    <w:rsid w:val="00AE1C05"/>
    <w:rsid w:val="00AE1EB3"/>
    <w:rsid w:val="00AE2870"/>
    <w:rsid w:val="00AE28B6"/>
    <w:rsid w:val="00AE3AD2"/>
    <w:rsid w:val="00AE3BB9"/>
    <w:rsid w:val="00AE3C1E"/>
    <w:rsid w:val="00AE4083"/>
    <w:rsid w:val="00AE5050"/>
    <w:rsid w:val="00AE5B61"/>
    <w:rsid w:val="00AE6FFC"/>
    <w:rsid w:val="00AE78BE"/>
    <w:rsid w:val="00AF0071"/>
    <w:rsid w:val="00AF0254"/>
    <w:rsid w:val="00AF0555"/>
    <w:rsid w:val="00AF2A81"/>
    <w:rsid w:val="00AF3A4E"/>
    <w:rsid w:val="00AF4106"/>
    <w:rsid w:val="00AF50E5"/>
    <w:rsid w:val="00AF561A"/>
    <w:rsid w:val="00AF612F"/>
    <w:rsid w:val="00AF7424"/>
    <w:rsid w:val="00AF7586"/>
    <w:rsid w:val="00B00EC3"/>
    <w:rsid w:val="00B01ACB"/>
    <w:rsid w:val="00B01C22"/>
    <w:rsid w:val="00B03DB7"/>
    <w:rsid w:val="00B03E71"/>
    <w:rsid w:val="00B0584D"/>
    <w:rsid w:val="00B058B4"/>
    <w:rsid w:val="00B0626F"/>
    <w:rsid w:val="00B07127"/>
    <w:rsid w:val="00B07F0E"/>
    <w:rsid w:val="00B10904"/>
    <w:rsid w:val="00B13E16"/>
    <w:rsid w:val="00B1406E"/>
    <w:rsid w:val="00B14767"/>
    <w:rsid w:val="00B149C4"/>
    <w:rsid w:val="00B14E8B"/>
    <w:rsid w:val="00B155F6"/>
    <w:rsid w:val="00B168E2"/>
    <w:rsid w:val="00B1695C"/>
    <w:rsid w:val="00B16E2A"/>
    <w:rsid w:val="00B17B8E"/>
    <w:rsid w:val="00B17F31"/>
    <w:rsid w:val="00B20F6E"/>
    <w:rsid w:val="00B21401"/>
    <w:rsid w:val="00B21AFD"/>
    <w:rsid w:val="00B22EB5"/>
    <w:rsid w:val="00B2320E"/>
    <w:rsid w:val="00B254BE"/>
    <w:rsid w:val="00B25914"/>
    <w:rsid w:val="00B25BBB"/>
    <w:rsid w:val="00B26313"/>
    <w:rsid w:val="00B26854"/>
    <w:rsid w:val="00B2688D"/>
    <w:rsid w:val="00B26ED3"/>
    <w:rsid w:val="00B27314"/>
    <w:rsid w:val="00B273F6"/>
    <w:rsid w:val="00B309ED"/>
    <w:rsid w:val="00B3122A"/>
    <w:rsid w:val="00B32F1C"/>
    <w:rsid w:val="00B32F4C"/>
    <w:rsid w:val="00B342A1"/>
    <w:rsid w:val="00B3433C"/>
    <w:rsid w:val="00B348AE"/>
    <w:rsid w:val="00B353C2"/>
    <w:rsid w:val="00B35474"/>
    <w:rsid w:val="00B3558F"/>
    <w:rsid w:val="00B35850"/>
    <w:rsid w:val="00B362A2"/>
    <w:rsid w:val="00B37168"/>
    <w:rsid w:val="00B37691"/>
    <w:rsid w:val="00B400BB"/>
    <w:rsid w:val="00B4053D"/>
    <w:rsid w:val="00B40915"/>
    <w:rsid w:val="00B40A47"/>
    <w:rsid w:val="00B40D27"/>
    <w:rsid w:val="00B41C60"/>
    <w:rsid w:val="00B41D7B"/>
    <w:rsid w:val="00B4320F"/>
    <w:rsid w:val="00B4389A"/>
    <w:rsid w:val="00B43FE8"/>
    <w:rsid w:val="00B442F4"/>
    <w:rsid w:val="00B4563F"/>
    <w:rsid w:val="00B45F44"/>
    <w:rsid w:val="00B46742"/>
    <w:rsid w:val="00B46763"/>
    <w:rsid w:val="00B46AA9"/>
    <w:rsid w:val="00B47E08"/>
    <w:rsid w:val="00B503AB"/>
    <w:rsid w:val="00B518A7"/>
    <w:rsid w:val="00B51AEF"/>
    <w:rsid w:val="00B52024"/>
    <w:rsid w:val="00B521A2"/>
    <w:rsid w:val="00B5541E"/>
    <w:rsid w:val="00B556B5"/>
    <w:rsid w:val="00B557E8"/>
    <w:rsid w:val="00B55F8D"/>
    <w:rsid w:val="00B56F9B"/>
    <w:rsid w:val="00B573E7"/>
    <w:rsid w:val="00B575DA"/>
    <w:rsid w:val="00B60A0D"/>
    <w:rsid w:val="00B60C3E"/>
    <w:rsid w:val="00B6143D"/>
    <w:rsid w:val="00B62C9C"/>
    <w:rsid w:val="00B6326C"/>
    <w:rsid w:val="00B64E63"/>
    <w:rsid w:val="00B64F18"/>
    <w:rsid w:val="00B65177"/>
    <w:rsid w:val="00B651A0"/>
    <w:rsid w:val="00B6599B"/>
    <w:rsid w:val="00B65A96"/>
    <w:rsid w:val="00B65E6A"/>
    <w:rsid w:val="00B66A7E"/>
    <w:rsid w:val="00B66BDC"/>
    <w:rsid w:val="00B67F0B"/>
    <w:rsid w:val="00B725B3"/>
    <w:rsid w:val="00B73E73"/>
    <w:rsid w:val="00B74962"/>
    <w:rsid w:val="00B75788"/>
    <w:rsid w:val="00B75993"/>
    <w:rsid w:val="00B75F0A"/>
    <w:rsid w:val="00B76A33"/>
    <w:rsid w:val="00B76EFF"/>
    <w:rsid w:val="00B7736D"/>
    <w:rsid w:val="00B774EF"/>
    <w:rsid w:val="00B77CC5"/>
    <w:rsid w:val="00B805B0"/>
    <w:rsid w:val="00B80BA9"/>
    <w:rsid w:val="00B814DA"/>
    <w:rsid w:val="00B82647"/>
    <w:rsid w:val="00B82B43"/>
    <w:rsid w:val="00B835B6"/>
    <w:rsid w:val="00B83FB9"/>
    <w:rsid w:val="00B844AE"/>
    <w:rsid w:val="00B84566"/>
    <w:rsid w:val="00B84687"/>
    <w:rsid w:val="00B84E4F"/>
    <w:rsid w:val="00B853C6"/>
    <w:rsid w:val="00B864DD"/>
    <w:rsid w:val="00B866C1"/>
    <w:rsid w:val="00B8678B"/>
    <w:rsid w:val="00B86D0C"/>
    <w:rsid w:val="00B86DDA"/>
    <w:rsid w:val="00B86E50"/>
    <w:rsid w:val="00B87619"/>
    <w:rsid w:val="00B8792E"/>
    <w:rsid w:val="00B87E21"/>
    <w:rsid w:val="00B901D9"/>
    <w:rsid w:val="00B90300"/>
    <w:rsid w:val="00B92345"/>
    <w:rsid w:val="00B92FB1"/>
    <w:rsid w:val="00B9358F"/>
    <w:rsid w:val="00B9450B"/>
    <w:rsid w:val="00B9534F"/>
    <w:rsid w:val="00B9596F"/>
    <w:rsid w:val="00B96163"/>
    <w:rsid w:val="00B963EB"/>
    <w:rsid w:val="00B96D50"/>
    <w:rsid w:val="00BA0224"/>
    <w:rsid w:val="00BA04AA"/>
    <w:rsid w:val="00BA0733"/>
    <w:rsid w:val="00BA2980"/>
    <w:rsid w:val="00BA2B26"/>
    <w:rsid w:val="00BA3326"/>
    <w:rsid w:val="00BA3B1A"/>
    <w:rsid w:val="00BA4940"/>
    <w:rsid w:val="00BA4BC0"/>
    <w:rsid w:val="00BA5B43"/>
    <w:rsid w:val="00BA6354"/>
    <w:rsid w:val="00BA68B6"/>
    <w:rsid w:val="00BA7AF9"/>
    <w:rsid w:val="00BA7D9C"/>
    <w:rsid w:val="00BA7E02"/>
    <w:rsid w:val="00BB0765"/>
    <w:rsid w:val="00BB0EFE"/>
    <w:rsid w:val="00BB127A"/>
    <w:rsid w:val="00BB1701"/>
    <w:rsid w:val="00BB1F9E"/>
    <w:rsid w:val="00BB2560"/>
    <w:rsid w:val="00BB36C1"/>
    <w:rsid w:val="00BB4108"/>
    <w:rsid w:val="00BB43D5"/>
    <w:rsid w:val="00BB5970"/>
    <w:rsid w:val="00BB5E0F"/>
    <w:rsid w:val="00BB60E7"/>
    <w:rsid w:val="00BB794C"/>
    <w:rsid w:val="00BB7C95"/>
    <w:rsid w:val="00BB7F8A"/>
    <w:rsid w:val="00BC03A8"/>
    <w:rsid w:val="00BC0F85"/>
    <w:rsid w:val="00BC1E9A"/>
    <w:rsid w:val="00BC2D85"/>
    <w:rsid w:val="00BC354E"/>
    <w:rsid w:val="00BC39EE"/>
    <w:rsid w:val="00BC3BC2"/>
    <w:rsid w:val="00BC3ECC"/>
    <w:rsid w:val="00BC3EFA"/>
    <w:rsid w:val="00BC540A"/>
    <w:rsid w:val="00BC57AD"/>
    <w:rsid w:val="00BC6798"/>
    <w:rsid w:val="00BC7098"/>
    <w:rsid w:val="00BD04D5"/>
    <w:rsid w:val="00BD1FAB"/>
    <w:rsid w:val="00BD3F00"/>
    <w:rsid w:val="00BD3F59"/>
    <w:rsid w:val="00BD4A80"/>
    <w:rsid w:val="00BD68E9"/>
    <w:rsid w:val="00BD74B8"/>
    <w:rsid w:val="00BE005F"/>
    <w:rsid w:val="00BE1C80"/>
    <w:rsid w:val="00BE33A2"/>
    <w:rsid w:val="00BE35C8"/>
    <w:rsid w:val="00BE361A"/>
    <w:rsid w:val="00BE384B"/>
    <w:rsid w:val="00BE49F0"/>
    <w:rsid w:val="00BE4BB4"/>
    <w:rsid w:val="00BE57B3"/>
    <w:rsid w:val="00BE6B56"/>
    <w:rsid w:val="00BE6BF7"/>
    <w:rsid w:val="00BE7D82"/>
    <w:rsid w:val="00BF066B"/>
    <w:rsid w:val="00BF16CA"/>
    <w:rsid w:val="00BF1B6C"/>
    <w:rsid w:val="00BF2781"/>
    <w:rsid w:val="00BF39DC"/>
    <w:rsid w:val="00BF3C0E"/>
    <w:rsid w:val="00BF4787"/>
    <w:rsid w:val="00BF4C5B"/>
    <w:rsid w:val="00BF4F00"/>
    <w:rsid w:val="00BF6E4D"/>
    <w:rsid w:val="00C0076E"/>
    <w:rsid w:val="00C01008"/>
    <w:rsid w:val="00C01675"/>
    <w:rsid w:val="00C034BC"/>
    <w:rsid w:val="00C04D96"/>
    <w:rsid w:val="00C05840"/>
    <w:rsid w:val="00C06382"/>
    <w:rsid w:val="00C06736"/>
    <w:rsid w:val="00C06B15"/>
    <w:rsid w:val="00C06E54"/>
    <w:rsid w:val="00C07755"/>
    <w:rsid w:val="00C1092D"/>
    <w:rsid w:val="00C10E75"/>
    <w:rsid w:val="00C11153"/>
    <w:rsid w:val="00C12EA9"/>
    <w:rsid w:val="00C14523"/>
    <w:rsid w:val="00C14CD0"/>
    <w:rsid w:val="00C16901"/>
    <w:rsid w:val="00C16A48"/>
    <w:rsid w:val="00C16B89"/>
    <w:rsid w:val="00C17E3A"/>
    <w:rsid w:val="00C20602"/>
    <w:rsid w:val="00C20F61"/>
    <w:rsid w:val="00C216BF"/>
    <w:rsid w:val="00C2197A"/>
    <w:rsid w:val="00C21B90"/>
    <w:rsid w:val="00C21D84"/>
    <w:rsid w:val="00C221E3"/>
    <w:rsid w:val="00C24755"/>
    <w:rsid w:val="00C24B0D"/>
    <w:rsid w:val="00C24DEF"/>
    <w:rsid w:val="00C260F4"/>
    <w:rsid w:val="00C26251"/>
    <w:rsid w:val="00C2704B"/>
    <w:rsid w:val="00C2737F"/>
    <w:rsid w:val="00C3138E"/>
    <w:rsid w:val="00C31669"/>
    <w:rsid w:val="00C31D53"/>
    <w:rsid w:val="00C31F14"/>
    <w:rsid w:val="00C324E0"/>
    <w:rsid w:val="00C35076"/>
    <w:rsid w:val="00C350B6"/>
    <w:rsid w:val="00C36147"/>
    <w:rsid w:val="00C36BE0"/>
    <w:rsid w:val="00C36CC4"/>
    <w:rsid w:val="00C36D57"/>
    <w:rsid w:val="00C36F8A"/>
    <w:rsid w:val="00C370BA"/>
    <w:rsid w:val="00C374B0"/>
    <w:rsid w:val="00C37FBD"/>
    <w:rsid w:val="00C40768"/>
    <w:rsid w:val="00C40BD5"/>
    <w:rsid w:val="00C4101E"/>
    <w:rsid w:val="00C41CE8"/>
    <w:rsid w:val="00C4249B"/>
    <w:rsid w:val="00C432C7"/>
    <w:rsid w:val="00C43A4B"/>
    <w:rsid w:val="00C44D66"/>
    <w:rsid w:val="00C47606"/>
    <w:rsid w:val="00C47F55"/>
    <w:rsid w:val="00C50E13"/>
    <w:rsid w:val="00C51471"/>
    <w:rsid w:val="00C51767"/>
    <w:rsid w:val="00C52F77"/>
    <w:rsid w:val="00C550AC"/>
    <w:rsid w:val="00C55408"/>
    <w:rsid w:val="00C559AC"/>
    <w:rsid w:val="00C56DFD"/>
    <w:rsid w:val="00C6073D"/>
    <w:rsid w:val="00C60CE8"/>
    <w:rsid w:val="00C611FE"/>
    <w:rsid w:val="00C6178A"/>
    <w:rsid w:val="00C61CAF"/>
    <w:rsid w:val="00C622A1"/>
    <w:rsid w:val="00C6284C"/>
    <w:rsid w:val="00C63629"/>
    <w:rsid w:val="00C63CE8"/>
    <w:rsid w:val="00C644C6"/>
    <w:rsid w:val="00C64900"/>
    <w:rsid w:val="00C64A0F"/>
    <w:rsid w:val="00C65421"/>
    <w:rsid w:val="00C65470"/>
    <w:rsid w:val="00C658CA"/>
    <w:rsid w:val="00C65A03"/>
    <w:rsid w:val="00C661C4"/>
    <w:rsid w:val="00C66A76"/>
    <w:rsid w:val="00C7044C"/>
    <w:rsid w:val="00C706F0"/>
    <w:rsid w:val="00C709AD"/>
    <w:rsid w:val="00C72BB1"/>
    <w:rsid w:val="00C730A3"/>
    <w:rsid w:val="00C73197"/>
    <w:rsid w:val="00C735E7"/>
    <w:rsid w:val="00C736D2"/>
    <w:rsid w:val="00C743FD"/>
    <w:rsid w:val="00C74A78"/>
    <w:rsid w:val="00C75684"/>
    <w:rsid w:val="00C7628C"/>
    <w:rsid w:val="00C76C9C"/>
    <w:rsid w:val="00C77B3B"/>
    <w:rsid w:val="00C77E5E"/>
    <w:rsid w:val="00C8105C"/>
    <w:rsid w:val="00C82F33"/>
    <w:rsid w:val="00C83442"/>
    <w:rsid w:val="00C83C6A"/>
    <w:rsid w:val="00C84291"/>
    <w:rsid w:val="00C8463D"/>
    <w:rsid w:val="00C86E7C"/>
    <w:rsid w:val="00C872EC"/>
    <w:rsid w:val="00C87D6A"/>
    <w:rsid w:val="00C90405"/>
    <w:rsid w:val="00C9069A"/>
    <w:rsid w:val="00C9177C"/>
    <w:rsid w:val="00C93BD0"/>
    <w:rsid w:val="00C94352"/>
    <w:rsid w:val="00C949CE"/>
    <w:rsid w:val="00C95AAF"/>
    <w:rsid w:val="00C96906"/>
    <w:rsid w:val="00C96FF0"/>
    <w:rsid w:val="00CA059C"/>
    <w:rsid w:val="00CA0E17"/>
    <w:rsid w:val="00CA2891"/>
    <w:rsid w:val="00CA4FD9"/>
    <w:rsid w:val="00CA5361"/>
    <w:rsid w:val="00CA57A9"/>
    <w:rsid w:val="00CA5D1E"/>
    <w:rsid w:val="00CA6283"/>
    <w:rsid w:val="00CA6438"/>
    <w:rsid w:val="00CA75B5"/>
    <w:rsid w:val="00CB13C4"/>
    <w:rsid w:val="00CB1966"/>
    <w:rsid w:val="00CB2C05"/>
    <w:rsid w:val="00CB3431"/>
    <w:rsid w:val="00CB3B97"/>
    <w:rsid w:val="00CB4F80"/>
    <w:rsid w:val="00CB68B0"/>
    <w:rsid w:val="00CB72D4"/>
    <w:rsid w:val="00CB76D4"/>
    <w:rsid w:val="00CB77E4"/>
    <w:rsid w:val="00CB7F32"/>
    <w:rsid w:val="00CC0984"/>
    <w:rsid w:val="00CC1337"/>
    <w:rsid w:val="00CC1E7B"/>
    <w:rsid w:val="00CC239B"/>
    <w:rsid w:val="00CC2D2F"/>
    <w:rsid w:val="00CC3482"/>
    <w:rsid w:val="00CC5C74"/>
    <w:rsid w:val="00CC60C7"/>
    <w:rsid w:val="00CC6486"/>
    <w:rsid w:val="00CC7212"/>
    <w:rsid w:val="00CD0637"/>
    <w:rsid w:val="00CD1D2D"/>
    <w:rsid w:val="00CD2037"/>
    <w:rsid w:val="00CD348B"/>
    <w:rsid w:val="00CD3554"/>
    <w:rsid w:val="00CD3A35"/>
    <w:rsid w:val="00CD4636"/>
    <w:rsid w:val="00CD50CC"/>
    <w:rsid w:val="00CD537C"/>
    <w:rsid w:val="00CD7D18"/>
    <w:rsid w:val="00CE1C3A"/>
    <w:rsid w:val="00CE20E2"/>
    <w:rsid w:val="00CE28C3"/>
    <w:rsid w:val="00CE3096"/>
    <w:rsid w:val="00CE38C4"/>
    <w:rsid w:val="00CE4A84"/>
    <w:rsid w:val="00CE4C2A"/>
    <w:rsid w:val="00CE4FBE"/>
    <w:rsid w:val="00CE6F1B"/>
    <w:rsid w:val="00CE782F"/>
    <w:rsid w:val="00CE790D"/>
    <w:rsid w:val="00CF048F"/>
    <w:rsid w:val="00CF06F3"/>
    <w:rsid w:val="00CF260D"/>
    <w:rsid w:val="00CF32CF"/>
    <w:rsid w:val="00CF3367"/>
    <w:rsid w:val="00CF3A7D"/>
    <w:rsid w:val="00CF4CE8"/>
    <w:rsid w:val="00CF5019"/>
    <w:rsid w:val="00CF5261"/>
    <w:rsid w:val="00CF5350"/>
    <w:rsid w:val="00CF54EF"/>
    <w:rsid w:val="00CF61CB"/>
    <w:rsid w:val="00CF6B83"/>
    <w:rsid w:val="00CF70B0"/>
    <w:rsid w:val="00CF70E6"/>
    <w:rsid w:val="00D00420"/>
    <w:rsid w:val="00D015A1"/>
    <w:rsid w:val="00D02531"/>
    <w:rsid w:val="00D02DAB"/>
    <w:rsid w:val="00D03F2C"/>
    <w:rsid w:val="00D04052"/>
    <w:rsid w:val="00D06088"/>
    <w:rsid w:val="00D13BC9"/>
    <w:rsid w:val="00D13CDB"/>
    <w:rsid w:val="00D14BB8"/>
    <w:rsid w:val="00D1518C"/>
    <w:rsid w:val="00D15C44"/>
    <w:rsid w:val="00D16760"/>
    <w:rsid w:val="00D173E7"/>
    <w:rsid w:val="00D20D73"/>
    <w:rsid w:val="00D20F84"/>
    <w:rsid w:val="00D22F42"/>
    <w:rsid w:val="00D23026"/>
    <w:rsid w:val="00D23E01"/>
    <w:rsid w:val="00D2413E"/>
    <w:rsid w:val="00D25877"/>
    <w:rsid w:val="00D25DFC"/>
    <w:rsid w:val="00D25E28"/>
    <w:rsid w:val="00D25F16"/>
    <w:rsid w:val="00D265D9"/>
    <w:rsid w:val="00D26719"/>
    <w:rsid w:val="00D27937"/>
    <w:rsid w:val="00D30184"/>
    <w:rsid w:val="00D319FD"/>
    <w:rsid w:val="00D31D4B"/>
    <w:rsid w:val="00D32480"/>
    <w:rsid w:val="00D324FC"/>
    <w:rsid w:val="00D3308D"/>
    <w:rsid w:val="00D33755"/>
    <w:rsid w:val="00D33D10"/>
    <w:rsid w:val="00D33FA5"/>
    <w:rsid w:val="00D34048"/>
    <w:rsid w:val="00D34E38"/>
    <w:rsid w:val="00D35455"/>
    <w:rsid w:val="00D35E30"/>
    <w:rsid w:val="00D36C51"/>
    <w:rsid w:val="00D3733F"/>
    <w:rsid w:val="00D4235E"/>
    <w:rsid w:val="00D4261D"/>
    <w:rsid w:val="00D42E75"/>
    <w:rsid w:val="00D43C4B"/>
    <w:rsid w:val="00D44C98"/>
    <w:rsid w:val="00D44CEC"/>
    <w:rsid w:val="00D452F2"/>
    <w:rsid w:val="00D45805"/>
    <w:rsid w:val="00D46082"/>
    <w:rsid w:val="00D47018"/>
    <w:rsid w:val="00D500C4"/>
    <w:rsid w:val="00D510C8"/>
    <w:rsid w:val="00D527B2"/>
    <w:rsid w:val="00D528BA"/>
    <w:rsid w:val="00D52FD5"/>
    <w:rsid w:val="00D54220"/>
    <w:rsid w:val="00D54447"/>
    <w:rsid w:val="00D54C2A"/>
    <w:rsid w:val="00D55679"/>
    <w:rsid w:val="00D56CC3"/>
    <w:rsid w:val="00D57787"/>
    <w:rsid w:val="00D57E51"/>
    <w:rsid w:val="00D61AE6"/>
    <w:rsid w:val="00D621D0"/>
    <w:rsid w:val="00D62F7B"/>
    <w:rsid w:val="00D63426"/>
    <w:rsid w:val="00D63B13"/>
    <w:rsid w:val="00D64E26"/>
    <w:rsid w:val="00D65021"/>
    <w:rsid w:val="00D65756"/>
    <w:rsid w:val="00D66D3A"/>
    <w:rsid w:val="00D67476"/>
    <w:rsid w:val="00D67D09"/>
    <w:rsid w:val="00D67E1F"/>
    <w:rsid w:val="00D70415"/>
    <w:rsid w:val="00D71386"/>
    <w:rsid w:val="00D724E7"/>
    <w:rsid w:val="00D72759"/>
    <w:rsid w:val="00D72BFF"/>
    <w:rsid w:val="00D730B5"/>
    <w:rsid w:val="00D7337B"/>
    <w:rsid w:val="00D7367A"/>
    <w:rsid w:val="00D73D27"/>
    <w:rsid w:val="00D74E78"/>
    <w:rsid w:val="00D74E81"/>
    <w:rsid w:val="00D76ADE"/>
    <w:rsid w:val="00D80987"/>
    <w:rsid w:val="00D81174"/>
    <w:rsid w:val="00D81532"/>
    <w:rsid w:val="00D83127"/>
    <w:rsid w:val="00D83821"/>
    <w:rsid w:val="00D84446"/>
    <w:rsid w:val="00D84EC2"/>
    <w:rsid w:val="00D8573D"/>
    <w:rsid w:val="00D8583B"/>
    <w:rsid w:val="00D862FA"/>
    <w:rsid w:val="00D86855"/>
    <w:rsid w:val="00D878D8"/>
    <w:rsid w:val="00D87EF0"/>
    <w:rsid w:val="00D900B7"/>
    <w:rsid w:val="00D90DCC"/>
    <w:rsid w:val="00D9189F"/>
    <w:rsid w:val="00D91F62"/>
    <w:rsid w:val="00D921C0"/>
    <w:rsid w:val="00D93B7C"/>
    <w:rsid w:val="00D945AF"/>
    <w:rsid w:val="00D95726"/>
    <w:rsid w:val="00D95D1E"/>
    <w:rsid w:val="00D961D7"/>
    <w:rsid w:val="00D964F5"/>
    <w:rsid w:val="00D96794"/>
    <w:rsid w:val="00D96EF1"/>
    <w:rsid w:val="00D974C7"/>
    <w:rsid w:val="00DA0002"/>
    <w:rsid w:val="00DA0554"/>
    <w:rsid w:val="00DA07AB"/>
    <w:rsid w:val="00DA114E"/>
    <w:rsid w:val="00DA18FB"/>
    <w:rsid w:val="00DA1B58"/>
    <w:rsid w:val="00DA1FE8"/>
    <w:rsid w:val="00DA2296"/>
    <w:rsid w:val="00DA27E1"/>
    <w:rsid w:val="00DA3D60"/>
    <w:rsid w:val="00DA3F12"/>
    <w:rsid w:val="00DA3FC8"/>
    <w:rsid w:val="00DA4361"/>
    <w:rsid w:val="00DA4B13"/>
    <w:rsid w:val="00DA4DBA"/>
    <w:rsid w:val="00DA4DF2"/>
    <w:rsid w:val="00DA51F1"/>
    <w:rsid w:val="00DA5480"/>
    <w:rsid w:val="00DA7324"/>
    <w:rsid w:val="00DA7982"/>
    <w:rsid w:val="00DB0966"/>
    <w:rsid w:val="00DB0C44"/>
    <w:rsid w:val="00DB0DE1"/>
    <w:rsid w:val="00DB130E"/>
    <w:rsid w:val="00DB3637"/>
    <w:rsid w:val="00DB38E3"/>
    <w:rsid w:val="00DB3E29"/>
    <w:rsid w:val="00DB3F34"/>
    <w:rsid w:val="00DB4DBA"/>
    <w:rsid w:val="00DB53B3"/>
    <w:rsid w:val="00DB56E3"/>
    <w:rsid w:val="00DB577A"/>
    <w:rsid w:val="00DB5FD8"/>
    <w:rsid w:val="00DB6536"/>
    <w:rsid w:val="00DB7223"/>
    <w:rsid w:val="00DB733F"/>
    <w:rsid w:val="00DC02F6"/>
    <w:rsid w:val="00DC06B0"/>
    <w:rsid w:val="00DC14A7"/>
    <w:rsid w:val="00DC1BAF"/>
    <w:rsid w:val="00DC204D"/>
    <w:rsid w:val="00DC2A34"/>
    <w:rsid w:val="00DC2C1F"/>
    <w:rsid w:val="00DC303C"/>
    <w:rsid w:val="00DC3242"/>
    <w:rsid w:val="00DC40CF"/>
    <w:rsid w:val="00DC49B8"/>
    <w:rsid w:val="00DC5614"/>
    <w:rsid w:val="00DC5B64"/>
    <w:rsid w:val="00DC5D52"/>
    <w:rsid w:val="00DC6D56"/>
    <w:rsid w:val="00DC6E1E"/>
    <w:rsid w:val="00DC7224"/>
    <w:rsid w:val="00DC7837"/>
    <w:rsid w:val="00DC7D93"/>
    <w:rsid w:val="00DC7DFF"/>
    <w:rsid w:val="00DD0099"/>
    <w:rsid w:val="00DD0DE6"/>
    <w:rsid w:val="00DD31BD"/>
    <w:rsid w:val="00DD4456"/>
    <w:rsid w:val="00DD5FED"/>
    <w:rsid w:val="00DD6108"/>
    <w:rsid w:val="00DD6132"/>
    <w:rsid w:val="00DD6934"/>
    <w:rsid w:val="00DD6D1A"/>
    <w:rsid w:val="00DD70B7"/>
    <w:rsid w:val="00DD7311"/>
    <w:rsid w:val="00DD744F"/>
    <w:rsid w:val="00DE067A"/>
    <w:rsid w:val="00DE07CC"/>
    <w:rsid w:val="00DE0F0B"/>
    <w:rsid w:val="00DE10AF"/>
    <w:rsid w:val="00DE1443"/>
    <w:rsid w:val="00DE2E7E"/>
    <w:rsid w:val="00DE31F8"/>
    <w:rsid w:val="00DE35FF"/>
    <w:rsid w:val="00DE4143"/>
    <w:rsid w:val="00DE43EF"/>
    <w:rsid w:val="00DE533B"/>
    <w:rsid w:val="00DE5ED4"/>
    <w:rsid w:val="00DE63DA"/>
    <w:rsid w:val="00DE72B9"/>
    <w:rsid w:val="00DE748D"/>
    <w:rsid w:val="00DE7A31"/>
    <w:rsid w:val="00DE7A6B"/>
    <w:rsid w:val="00DF0F26"/>
    <w:rsid w:val="00DF11A0"/>
    <w:rsid w:val="00DF34B7"/>
    <w:rsid w:val="00DF359C"/>
    <w:rsid w:val="00DF4FAF"/>
    <w:rsid w:val="00DF5608"/>
    <w:rsid w:val="00DF57A1"/>
    <w:rsid w:val="00DF5F65"/>
    <w:rsid w:val="00DF659A"/>
    <w:rsid w:val="00DF6EA4"/>
    <w:rsid w:val="00E001B0"/>
    <w:rsid w:val="00E00A08"/>
    <w:rsid w:val="00E00C81"/>
    <w:rsid w:val="00E0197F"/>
    <w:rsid w:val="00E04446"/>
    <w:rsid w:val="00E0472C"/>
    <w:rsid w:val="00E04D87"/>
    <w:rsid w:val="00E04D8E"/>
    <w:rsid w:val="00E04FC4"/>
    <w:rsid w:val="00E05E72"/>
    <w:rsid w:val="00E06622"/>
    <w:rsid w:val="00E06DEC"/>
    <w:rsid w:val="00E0794C"/>
    <w:rsid w:val="00E102CB"/>
    <w:rsid w:val="00E104B4"/>
    <w:rsid w:val="00E10C07"/>
    <w:rsid w:val="00E10E82"/>
    <w:rsid w:val="00E1118D"/>
    <w:rsid w:val="00E116C3"/>
    <w:rsid w:val="00E118AD"/>
    <w:rsid w:val="00E11CC6"/>
    <w:rsid w:val="00E1284D"/>
    <w:rsid w:val="00E1378E"/>
    <w:rsid w:val="00E14511"/>
    <w:rsid w:val="00E14D34"/>
    <w:rsid w:val="00E15C77"/>
    <w:rsid w:val="00E20678"/>
    <w:rsid w:val="00E21879"/>
    <w:rsid w:val="00E21EF6"/>
    <w:rsid w:val="00E224F3"/>
    <w:rsid w:val="00E2513B"/>
    <w:rsid w:val="00E257B9"/>
    <w:rsid w:val="00E279B8"/>
    <w:rsid w:val="00E27C2B"/>
    <w:rsid w:val="00E27DE3"/>
    <w:rsid w:val="00E30FC0"/>
    <w:rsid w:val="00E3457A"/>
    <w:rsid w:val="00E3543B"/>
    <w:rsid w:val="00E35A4A"/>
    <w:rsid w:val="00E35CC3"/>
    <w:rsid w:val="00E36504"/>
    <w:rsid w:val="00E36D5C"/>
    <w:rsid w:val="00E3781E"/>
    <w:rsid w:val="00E37A95"/>
    <w:rsid w:val="00E37B7A"/>
    <w:rsid w:val="00E414B1"/>
    <w:rsid w:val="00E41A0F"/>
    <w:rsid w:val="00E43B9F"/>
    <w:rsid w:val="00E444C8"/>
    <w:rsid w:val="00E44E72"/>
    <w:rsid w:val="00E45343"/>
    <w:rsid w:val="00E45376"/>
    <w:rsid w:val="00E45450"/>
    <w:rsid w:val="00E45CA3"/>
    <w:rsid w:val="00E45CA4"/>
    <w:rsid w:val="00E4633B"/>
    <w:rsid w:val="00E46633"/>
    <w:rsid w:val="00E46AD2"/>
    <w:rsid w:val="00E46B8C"/>
    <w:rsid w:val="00E46D21"/>
    <w:rsid w:val="00E478C6"/>
    <w:rsid w:val="00E50E61"/>
    <w:rsid w:val="00E525C7"/>
    <w:rsid w:val="00E53196"/>
    <w:rsid w:val="00E536AC"/>
    <w:rsid w:val="00E553AC"/>
    <w:rsid w:val="00E55DE5"/>
    <w:rsid w:val="00E55EA7"/>
    <w:rsid w:val="00E569CD"/>
    <w:rsid w:val="00E56FA9"/>
    <w:rsid w:val="00E57094"/>
    <w:rsid w:val="00E5745E"/>
    <w:rsid w:val="00E574BE"/>
    <w:rsid w:val="00E601ED"/>
    <w:rsid w:val="00E604AB"/>
    <w:rsid w:val="00E61EE5"/>
    <w:rsid w:val="00E62424"/>
    <w:rsid w:val="00E62731"/>
    <w:rsid w:val="00E62A02"/>
    <w:rsid w:val="00E62C7C"/>
    <w:rsid w:val="00E631AE"/>
    <w:rsid w:val="00E63351"/>
    <w:rsid w:val="00E63398"/>
    <w:rsid w:val="00E6381C"/>
    <w:rsid w:val="00E63EC1"/>
    <w:rsid w:val="00E64482"/>
    <w:rsid w:val="00E6507A"/>
    <w:rsid w:val="00E651AC"/>
    <w:rsid w:val="00E653D7"/>
    <w:rsid w:val="00E65AB7"/>
    <w:rsid w:val="00E66807"/>
    <w:rsid w:val="00E6725F"/>
    <w:rsid w:val="00E6726F"/>
    <w:rsid w:val="00E6782E"/>
    <w:rsid w:val="00E707AE"/>
    <w:rsid w:val="00E70B72"/>
    <w:rsid w:val="00E71381"/>
    <w:rsid w:val="00E732EC"/>
    <w:rsid w:val="00E73BDA"/>
    <w:rsid w:val="00E74183"/>
    <w:rsid w:val="00E75F8E"/>
    <w:rsid w:val="00E76BB6"/>
    <w:rsid w:val="00E77193"/>
    <w:rsid w:val="00E77493"/>
    <w:rsid w:val="00E81176"/>
    <w:rsid w:val="00E81BC9"/>
    <w:rsid w:val="00E81CD7"/>
    <w:rsid w:val="00E8235D"/>
    <w:rsid w:val="00E829AD"/>
    <w:rsid w:val="00E83920"/>
    <w:rsid w:val="00E8487C"/>
    <w:rsid w:val="00E84948"/>
    <w:rsid w:val="00E84CC3"/>
    <w:rsid w:val="00E853F4"/>
    <w:rsid w:val="00E8552E"/>
    <w:rsid w:val="00E8699B"/>
    <w:rsid w:val="00E86B8E"/>
    <w:rsid w:val="00E87330"/>
    <w:rsid w:val="00E87488"/>
    <w:rsid w:val="00E90186"/>
    <w:rsid w:val="00E902FC"/>
    <w:rsid w:val="00E90649"/>
    <w:rsid w:val="00E90A41"/>
    <w:rsid w:val="00E922E0"/>
    <w:rsid w:val="00E9312D"/>
    <w:rsid w:val="00E93835"/>
    <w:rsid w:val="00E939C7"/>
    <w:rsid w:val="00E94618"/>
    <w:rsid w:val="00E94F5C"/>
    <w:rsid w:val="00E9605B"/>
    <w:rsid w:val="00E9737C"/>
    <w:rsid w:val="00EA1917"/>
    <w:rsid w:val="00EA2218"/>
    <w:rsid w:val="00EA2370"/>
    <w:rsid w:val="00EA248C"/>
    <w:rsid w:val="00EA2AFF"/>
    <w:rsid w:val="00EA2CC9"/>
    <w:rsid w:val="00EA3360"/>
    <w:rsid w:val="00EA3905"/>
    <w:rsid w:val="00EA3A4B"/>
    <w:rsid w:val="00EA429F"/>
    <w:rsid w:val="00EA499F"/>
    <w:rsid w:val="00EA5504"/>
    <w:rsid w:val="00EA55CA"/>
    <w:rsid w:val="00EA5A47"/>
    <w:rsid w:val="00EA6A4A"/>
    <w:rsid w:val="00EA6E21"/>
    <w:rsid w:val="00EA7080"/>
    <w:rsid w:val="00EB09C6"/>
    <w:rsid w:val="00EB147A"/>
    <w:rsid w:val="00EB16D1"/>
    <w:rsid w:val="00EB1AC6"/>
    <w:rsid w:val="00EB1E03"/>
    <w:rsid w:val="00EB2B61"/>
    <w:rsid w:val="00EB2ECA"/>
    <w:rsid w:val="00EB3578"/>
    <w:rsid w:val="00EB3F62"/>
    <w:rsid w:val="00EB4C85"/>
    <w:rsid w:val="00EB6DEA"/>
    <w:rsid w:val="00EC0841"/>
    <w:rsid w:val="00EC1361"/>
    <w:rsid w:val="00EC1368"/>
    <w:rsid w:val="00EC237B"/>
    <w:rsid w:val="00EC3E42"/>
    <w:rsid w:val="00EC3EF7"/>
    <w:rsid w:val="00EC5033"/>
    <w:rsid w:val="00EC52A1"/>
    <w:rsid w:val="00EC532E"/>
    <w:rsid w:val="00EC5BEF"/>
    <w:rsid w:val="00EC5C4D"/>
    <w:rsid w:val="00EC7AA7"/>
    <w:rsid w:val="00ED00BC"/>
    <w:rsid w:val="00ED0443"/>
    <w:rsid w:val="00ED421A"/>
    <w:rsid w:val="00ED430C"/>
    <w:rsid w:val="00ED7BF1"/>
    <w:rsid w:val="00EE0045"/>
    <w:rsid w:val="00EE1E1A"/>
    <w:rsid w:val="00EE1E6A"/>
    <w:rsid w:val="00EE2022"/>
    <w:rsid w:val="00EE2412"/>
    <w:rsid w:val="00EE2DE8"/>
    <w:rsid w:val="00EE3E40"/>
    <w:rsid w:val="00EE40D3"/>
    <w:rsid w:val="00EE439D"/>
    <w:rsid w:val="00EE4484"/>
    <w:rsid w:val="00EE4E07"/>
    <w:rsid w:val="00EE4ED8"/>
    <w:rsid w:val="00EE61A1"/>
    <w:rsid w:val="00EE757E"/>
    <w:rsid w:val="00EE7F32"/>
    <w:rsid w:val="00EF0E63"/>
    <w:rsid w:val="00EF16F9"/>
    <w:rsid w:val="00EF33E0"/>
    <w:rsid w:val="00EF39D5"/>
    <w:rsid w:val="00EF3DAC"/>
    <w:rsid w:val="00EF46F3"/>
    <w:rsid w:val="00EF5107"/>
    <w:rsid w:val="00EF51FB"/>
    <w:rsid w:val="00EF613A"/>
    <w:rsid w:val="00EF6C43"/>
    <w:rsid w:val="00EF7BF3"/>
    <w:rsid w:val="00EF7F18"/>
    <w:rsid w:val="00F017C5"/>
    <w:rsid w:val="00F0182D"/>
    <w:rsid w:val="00F01A7D"/>
    <w:rsid w:val="00F01C3E"/>
    <w:rsid w:val="00F03935"/>
    <w:rsid w:val="00F043D2"/>
    <w:rsid w:val="00F04661"/>
    <w:rsid w:val="00F04847"/>
    <w:rsid w:val="00F048E6"/>
    <w:rsid w:val="00F05C2A"/>
    <w:rsid w:val="00F061E0"/>
    <w:rsid w:val="00F06CED"/>
    <w:rsid w:val="00F115F7"/>
    <w:rsid w:val="00F13681"/>
    <w:rsid w:val="00F13FB0"/>
    <w:rsid w:val="00F14094"/>
    <w:rsid w:val="00F15414"/>
    <w:rsid w:val="00F1577B"/>
    <w:rsid w:val="00F16BF7"/>
    <w:rsid w:val="00F17C9A"/>
    <w:rsid w:val="00F20175"/>
    <w:rsid w:val="00F20DA1"/>
    <w:rsid w:val="00F21EF0"/>
    <w:rsid w:val="00F2229A"/>
    <w:rsid w:val="00F2272E"/>
    <w:rsid w:val="00F22A53"/>
    <w:rsid w:val="00F22D0C"/>
    <w:rsid w:val="00F23298"/>
    <w:rsid w:val="00F23C4B"/>
    <w:rsid w:val="00F23CBC"/>
    <w:rsid w:val="00F24AF5"/>
    <w:rsid w:val="00F251CA"/>
    <w:rsid w:val="00F265C9"/>
    <w:rsid w:val="00F2679A"/>
    <w:rsid w:val="00F2693A"/>
    <w:rsid w:val="00F2694F"/>
    <w:rsid w:val="00F2706F"/>
    <w:rsid w:val="00F27213"/>
    <w:rsid w:val="00F2752A"/>
    <w:rsid w:val="00F27ACD"/>
    <w:rsid w:val="00F3089C"/>
    <w:rsid w:val="00F30F2B"/>
    <w:rsid w:val="00F318AD"/>
    <w:rsid w:val="00F327A8"/>
    <w:rsid w:val="00F328AF"/>
    <w:rsid w:val="00F332F6"/>
    <w:rsid w:val="00F34884"/>
    <w:rsid w:val="00F359D2"/>
    <w:rsid w:val="00F35D12"/>
    <w:rsid w:val="00F35E9D"/>
    <w:rsid w:val="00F366D1"/>
    <w:rsid w:val="00F37ACB"/>
    <w:rsid w:val="00F405DD"/>
    <w:rsid w:val="00F4103F"/>
    <w:rsid w:val="00F41BE1"/>
    <w:rsid w:val="00F41FE0"/>
    <w:rsid w:val="00F428DE"/>
    <w:rsid w:val="00F42F6B"/>
    <w:rsid w:val="00F44203"/>
    <w:rsid w:val="00F45273"/>
    <w:rsid w:val="00F45EC3"/>
    <w:rsid w:val="00F46A88"/>
    <w:rsid w:val="00F5068D"/>
    <w:rsid w:val="00F512D2"/>
    <w:rsid w:val="00F5167F"/>
    <w:rsid w:val="00F51D2C"/>
    <w:rsid w:val="00F52637"/>
    <w:rsid w:val="00F5284E"/>
    <w:rsid w:val="00F52F1C"/>
    <w:rsid w:val="00F53F43"/>
    <w:rsid w:val="00F549EE"/>
    <w:rsid w:val="00F54E68"/>
    <w:rsid w:val="00F5652F"/>
    <w:rsid w:val="00F56AEA"/>
    <w:rsid w:val="00F56AEE"/>
    <w:rsid w:val="00F57F29"/>
    <w:rsid w:val="00F60826"/>
    <w:rsid w:val="00F608C6"/>
    <w:rsid w:val="00F60978"/>
    <w:rsid w:val="00F6112F"/>
    <w:rsid w:val="00F615FD"/>
    <w:rsid w:val="00F6432A"/>
    <w:rsid w:val="00F647FE"/>
    <w:rsid w:val="00F65F93"/>
    <w:rsid w:val="00F679F0"/>
    <w:rsid w:val="00F7015A"/>
    <w:rsid w:val="00F7022B"/>
    <w:rsid w:val="00F70866"/>
    <w:rsid w:val="00F70B17"/>
    <w:rsid w:val="00F71E1E"/>
    <w:rsid w:val="00F72352"/>
    <w:rsid w:val="00F7264F"/>
    <w:rsid w:val="00F72966"/>
    <w:rsid w:val="00F72CF5"/>
    <w:rsid w:val="00F72E54"/>
    <w:rsid w:val="00F73792"/>
    <w:rsid w:val="00F738CA"/>
    <w:rsid w:val="00F738E7"/>
    <w:rsid w:val="00F739C3"/>
    <w:rsid w:val="00F7462A"/>
    <w:rsid w:val="00F74B7C"/>
    <w:rsid w:val="00F76477"/>
    <w:rsid w:val="00F77859"/>
    <w:rsid w:val="00F77F4B"/>
    <w:rsid w:val="00F80300"/>
    <w:rsid w:val="00F80EB4"/>
    <w:rsid w:val="00F814B1"/>
    <w:rsid w:val="00F81CB4"/>
    <w:rsid w:val="00F829EE"/>
    <w:rsid w:val="00F83D1C"/>
    <w:rsid w:val="00F84750"/>
    <w:rsid w:val="00F84DC3"/>
    <w:rsid w:val="00F86D9D"/>
    <w:rsid w:val="00F8747F"/>
    <w:rsid w:val="00F87866"/>
    <w:rsid w:val="00F879E0"/>
    <w:rsid w:val="00F9085E"/>
    <w:rsid w:val="00F909FA"/>
    <w:rsid w:val="00F90E27"/>
    <w:rsid w:val="00F90FB2"/>
    <w:rsid w:val="00F910D5"/>
    <w:rsid w:val="00F92679"/>
    <w:rsid w:val="00F92C53"/>
    <w:rsid w:val="00F92F3C"/>
    <w:rsid w:val="00F930D7"/>
    <w:rsid w:val="00F94294"/>
    <w:rsid w:val="00F9465C"/>
    <w:rsid w:val="00F949AC"/>
    <w:rsid w:val="00F95381"/>
    <w:rsid w:val="00F9693A"/>
    <w:rsid w:val="00F96CF3"/>
    <w:rsid w:val="00F96E91"/>
    <w:rsid w:val="00F97755"/>
    <w:rsid w:val="00FA062C"/>
    <w:rsid w:val="00FA06EF"/>
    <w:rsid w:val="00FA11B7"/>
    <w:rsid w:val="00FA14CC"/>
    <w:rsid w:val="00FA21AA"/>
    <w:rsid w:val="00FA2916"/>
    <w:rsid w:val="00FA29DB"/>
    <w:rsid w:val="00FA2CF6"/>
    <w:rsid w:val="00FA2EF3"/>
    <w:rsid w:val="00FA3207"/>
    <w:rsid w:val="00FA32CD"/>
    <w:rsid w:val="00FA3A65"/>
    <w:rsid w:val="00FA3A80"/>
    <w:rsid w:val="00FA47C3"/>
    <w:rsid w:val="00FA4D9D"/>
    <w:rsid w:val="00FA5427"/>
    <w:rsid w:val="00FA5F56"/>
    <w:rsid w:val="00FB019B"/>
    <w:rsid w:val="00FB0DEE"/>
    <w:rsid w:val="00FB0E3E"/>
    <w:rsid w:val="00FB14AF"/>
    <w:rsid w:val="00FB1815"/>
    <w:rsid w:val="00FB1B3B"/>
    <w:rsid w:val="00FB3E06"/>
    <w:rsid w:val="00FB4909"/>
    <w:rsid w:val="00FB5016"/>
    <w:rsid w:val="00FB5EEE"/>
    <w:rsid w:val="00FC0212"/>
    <w:rsid w:val="00FC02DD"/>
    <w:rsid w:val="00FC0E88"/>
    <w:rsid w:val="00FC2245"/>
    <w:rsid w:val="00FC3425"/>
    <w:rsid w:val="00FC347B"/>
    <w:rsid w:val="00FC3519"/>
    <w:rsid w:val="00FC3957"/>
    <w:rsid w:val="00FC4EE9"/>
    <w:rsid w:val="00FC53F6"/>
    <w:rsid w:val="00FC710F"/>
    <w:rsid w:val="00FC765E"/>
    <w:rsid w:val="00FC793D"/>
    <w:rsid w:val="00FC7B83"/>
    <w:rsid w:val="00FD031C"/>
    <w:rsid w:val="00FD05C7"/>
    <w:rsid w:val="00FD15BF"/>
    <w:rsid w:val="00FD1949"/>
    <w:rsid w:val="00FD2C52"/>
    <w:rsid w:val="00FD3312"/>
    <w:rsid w:val="00FD4092"/>
    <w:rsid w:val="00FD4372"/>
    <w:rsid w:val="00FD45C2"/>
    <w:rsid w:val="00FD47D7"/>
    <w:rsid w:val="00FD498D"/>
    <w:rsid w:val="00FD5069"/>
    <w:rsid w:val="00FD531F"/>
    <w:rsid w:val="00FD6CD7"/>
    <w:rsid w:val="00FD6CFC"/>
    <w:rsid w:val="00FE0E69"/>
    <w:rsid w:val="00FE2F69"/>
    <w:rsid w:val="00FE2FF2"/>
    <w:rsid w:val="00FE3B4D"/>
    <w:rsid w:val="00FE49E2"/>
    <w:rsid w:val="00FE4BFF"/>
    <w:rsid w:val="00FE5FD1"/>
    <w:rsid w:val="00FE61F8"/>
    <w:rsid w:val="00FE63B3"/>
    <w:rsid w:val="00FE66F4"/>
    <w:rsid w:val="00FE6CCE"/>
    <w:rsid w:val="00FE70AD"/>
    <w:rsid w:val="00FE7267"/>
    <w:rsid w:val="00FF0F70"/>
    <w:rsid w:val="00FF1A8F"/>
    <w:rsid w:val="00FF2710"/>
    <w:rsid w:val="00FF2991"/>
    <w:rsid w:val="00FF40C2"/>
    <w:rsid w:val="00FF4E54"/>
    <w:rsid w:val="00FF5F2A"/>
    <w:rsid w:val="00FF656F"/>
    <w:rsid w:val="00FF68A6"/>
    <w:rsid w:val="00FF7C9A"/>
    <w:rsid w:val="0160FF04"/>
    <w:rsid w:val="01A6DCD4"/>
    <w:rsid w:val="0270CA31"/>
    <w:rsid w:val="028D1199"/>
    <w:rsid w:val="03C37E9D"/>
    <w:rsid w:val="041ECA36"/>
    <w:rsid w:val="042410C1"/>
    <w:rsid w:val="04563157"/>
    <w:rsid w:val="0586EFAB"/>
    <w:rsid w:val="0675AD1B"/>
    <w:rsid w:val="06C2E69D"/>
    <w:rsid w:val="070DBBF7"/>
    <w:rsid w:val="093F16A9"/>
    <w:rsid w:val="09C87443"/>
    <w:rsid w:val="0A8F7DAC"/>
    <w:rsid w:val="0B610D4A"/>
    <w:rsid w:val="0D040B49"/>
    <w:rsid w:val="0D2CDFB6"/>
    <w:rsid w:val="0D739E2D"/>
    <w:rsid w:val="0E664332"/>
    <w:rsid w:val="0ECE081C"/>
    <w:rsid w:val="0EE70278"/>
    <w:rsid w:val="0EF9D806"/>
    <w:rsid w:val="0FA5F6AD"/>
    <w:rsid w:val="0FE93FAC"/>
    <w:rsid w:val="101A0D00"/>
    <w:rsid w:val="10A6BB5B"/>
    <w:rsid w:val="10E81562"/>
    <w:rsid w:val="12698E76"/>
    <w:rsid w:val="12A78BF6"/>
    <w:rsid w:val="12A8D60B"/>
    <w:rsid w:val="14B61804"/>
    <w:rsid w:val="15FAE8B6"/>
    <w:rsid w:val="176C7329"/>
    <w:rsid w:val="1852E6B0"/>
    <w:rsid w:val="18610386"/>
    <w:rsid w:val="1907007C"/>
    <w:rsid w:val="19BEF708"/>
    <w:rsid w:val="1B790C05"/>
    <w:rsid w:val="1C4A1B15"/>
    <w:rsid w:val="1C69ABB5"/>
    <w:rsid w:val="1D32F799"/>
    <w:rsid w:val="1E90DB20"/>
    <w:rsid w:val="1F08B586"/>
    <w:rsid w:val="1FF6A0AD"/>
    <w:rsid w:val="20ABD9E7"/>
    <w:rsid w:val="21036450"/>
    <w:rsid w:val="214ECAEC"/>
    <w:rsid w:val="21B17808"/>
    <w:rsid w:val="21BE77A5"/>
    <w:rsid w:val="2227BC03"/>
    <w:rsid w:val="224BADCB"/>
    <w:rsid w:val="225AD427"/>
    <w:rsid w:val="23377D95"/>
    <w:rsid w:val="23428EBF"/>
    <w:rsid w:val="242D16D1"/>
    <w:rsid w:val="2442BB37"/>
    <w:rsid w:val="246FEEFA"/>
    <w:rsid w:val="2488E5A6"/>
    <w:rsid w:val="24B85F6A"/>
    <w:rsid w:val="25DE1494"/>
    <w:rsid w:val="26902DAB"/>
    <w:rsid w:val="271AAE77"/>
    <w:rsid w:val="27219822"/>
    <w:rsid w:val="281A83EB"/>
    <w:rsid w:val="2A3369EA"/>
    <w:rsid w:val="2C04E5E5"/>
    <w:rsid w:val="2C66427B"/>
    <w:rsid w:val="2D1A8A4A"/>
    <w:rsid w:val="2DB5F7F2"/>
    <w:rsid w:val="2EAE28F4"/>
    <w:rsid w:val="2F45247B"/>
    <w:rsid w:val="2FFF3296"/>
    <w:rsid w:val="305359FC"/>
    <w:rsid w:val="30677414"/>
    <w:rsid w:val="31942A37"/>
    <w:rsid w:val="343A2B69"/>
    <w:rsid w:val="3444E386"/>
    <w:rsid w:val="34CAC0C6"/>
    <w:rsid w:val="350AA89A"/>
    <w:rsid w:val="352F639A"/>
    <w:rsid w:val="35CA9491"/>
    <w:rsid w:val="36349D5B"/>
    <w:rsid w:val="3678534A"/>
    <w:rsid w:val="3782A728"/>
    <w:rsid w:val="3939DC30"/>
    <w:rsid w:val="397AD06D"/>
    <w:rsid w:val="39DE4FD1"/>
    <w:rsid w:val="3C29758B"/>
    <w:rsid w:val="3D7D0F14"/>
    <w:rsid w:val="3D990AE1"/>
    <w:rsid w:val="3E019EFA"/>
    <w:rsid w:val="3E1A05ED"/>
    <w:rsid w:val="3F411677"/>
    <w:rsid w:val="3FC56D5D"/>
    <w:rsid w:val="402EE01A"/>
    <w:rsid w:val="40CAEA27"/>
    <w:rsid w:val="413916CB"/>
    <w:rsid w:val="4153D1BE"/>
    <w:rsid w:val="43F72E23"/>
    <w:rsid w:val="44D48723"/>
    <w:rsid w:val="469B5E44"/>
    <w:rsid w:val="46C7FB3C"/>
    <w:rsid w:val="47D0E3E9"/>
    <w:rsid w:val="4845671A"/>
    <w:rsid w:val="4938F73C"/>
    <w:rsid w:val="49FAE63D"/>
    <w:rsid w:val="4A750050"/>
    <w:rsid w:val="4AE21E4B"/>
    <w:rsid w:val="4B640823"/>
    <w:rsid w:val="4B7BA73B"/>
    <w:rsid w:val="4BF38ED9"/>
    <w:rsid w:val="4CB72751"/>
    <w:rsid w:val="4CBEB6F2"/>
    <w:rsid w:val="4D256A71"/>
    <w:rsid w:val="4DB107EE"/>
    <w:rsid w:val="4DCC9B74"/>
    <w:rsid w:val="4E2600F1"/>
    <w:rsid w:val="4ED0378B"/>
    <w:rsid w:val="50720F48"/>
    <w:rsid w:val="5166786C"/>
    <w:rsid w:val="51B3E204"/>
    <w:rsid w:val="52EC8B6A"/>
    <w:rsid w:val="53A57DF2"/>
    <w:rsid w:val="53D5253F"/>
    <w:rsid w:val="53FA0F52"/>
    <w:rsid w:val="53FA53E3"/>
    <w:rsid w:val="5401CC18"/>
    <w:rsid w:val="550DD07A"/>
    <w:rsid w:val="5665C44C"/>
    <w:rsid w:val="5760EB60"/>
    <w:rsid w:val="577210A8"/>
    <w:rsid w:val="57A242C4"/>
    <w:rsid w:val="57E1BCC8"/>
    <w:rsid w:val="5916C9DA"/>
    <w:rsid w:val="59CA6951"/>
    <w:rsid w:val="5A339C80"/>
    <w:rsid w:val="5B4BD7F7"/>
    <w:rsid w:val="5BFBD6DF"/>
    <w:rsid w:val="5D39B524"/>
    <w:rsid w:val="5DA67022"/>
    <w:rsid w:val="5EB15326"/>
    <w:rsid w:val="5EB7FE1F"/>
    <w:rsid w:val="5EDD729D"/>
    <w:rsid w:val="5EDF3A25"/>
    <w:rsid w:val="5FBD0EA4"/>
    <w:rsid w:val="5FD7C060"/>
    <w:rsid w:val="600D70DB"/>
    <w:rsid w:val="60716895"/>
    <w:rsid w:val="628C5FD5"/>
    <w:rsid w:val="654EF24D"/>
    <w:rsid w:val="67D497FC"/>
    <w:rsid w:val="6811FBCB"/>
    <w:rsid w:val="682C0093"/>
    <w:rsid w:val="69520BE0"/>
    <w:rsid w:val="69A41469"/>
    <w:rsid w:val="6B3663AD"/>
    <w:rsid w:val="6CD00432"/>
    <w:rsid w:val="6D9F9357"/>
    <w:rsid w:val="6F1E9D9C"/>
    <w:rsid w:val="6F5C6208"/>
    <w:rsid w:val="6FC228AF"/>
    <w:rsid w:val="70BF39EE"/>
    <w:rsid w:val="716ED3F4"/>
    <w:rsid w:val="71CBC9BB"/>
    <w:rsid w:val="72B763F1"/>
    <w:rsid w:val="7398E0FA"/>
    <w:rsid w:val="73DADB96"/>
    <w:rsid w:val="73E52815"/>
    <w:rsid w:val="7413EB86"/>
    <w:rsid w:val="7466018D"/>
    <w:rsid w:val="74C6FC4B"/>
    <w:rsid w:val="75FBA3BB"/>
    <w:rsid w:val="763EA171"/>
    <w:rsid w:val="776818BA"/>
    <w:rsid w:val="77789C65"/>
    <w:rsid w:val="7782381E"/>
    <w:rsid w:val="77FA4657"/>
    <w:rsid w:val="7810ED92"/>
    <w:rsid w:val="782CE6E3"/>
    <w:rsid w:val="782E46B3"/>
    <w:rsid w:val="7871726A"/>
    <w:rsid w:val="7948AE59"/>
    <w:rsid w:val="79E2569B"/>
    <w:rsid w:val="7AF458CB"/>
    <w:rsid w:val="7AF86998"/>
    <w:rsid w:val="7B56732B"/>
    <w:rsid w:val="7BF20E43"/>
    <w:rsid w:val="7DA483FC"/>
    <w:rsid w:val="7DFCB4E4"/>
    <w:rsid w:val="7F521935"/>
    <w:rsid w:val="7F5485B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09EA39"/>
  <w15:chartTrackingRefBased/>
  <w15:docId w15:val="{5B42C660-F579-429A-B784-9DB21A5E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88"/>
    <w:pPr>
      <w:spacing w:before="120" w:line="288" w:lineRule="auto"/>
    </w:pPr>
    <w:rPr>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F22D0C"/>
    <w:pPr>
      <w:spacing w:before="0" w:line="240" w:lineRule="auto"/>
    </w:pPr>
    <w:rPr>
      <w:sz w:val="14"/>
    </w:rPr>
  </w:style>
  <w:style w:type="character" w:customStyle="1" w:styleId="En-tteCar">
    <w:name w:val="En-tête Car"/>
    <w:basedOn w:val="Policepardfaut"/>
    <w:link w:val="En-tte"/>
    <w:uiPriority w:val="99"/>
    <w:semiHidden/>
    <w:rsid w:val="008C7E44"/>
    <w:rPr>
      <w:sz w:val="14"/>
    </w:rPr>
  </w:style>
  <w:style w:type="paragraph" w:styleId="Pieddepage">
    <w:name w:val="footer"/>
    <w:basedOn w:val="Normal"/>
    <w:link w:val="PieddepageCar"/>
    <w:uiPriority w:val="99"/>
    <w:semiHidden/>
    <w:rsid w:val="007D3970"/>
    <w:pPr>
      <w:spacing w:before="0" w:line="240" w:lineRule="auto"/>
    </w:pPr>
    <w:rPr>
      <w:sz w:val="14"/>
    </w:rPr>
  </w:style>
  <w:style w:type="character" w:customStyle="1" w:styleId="PieddepageCar">
    <w:name w:val="Pied de page Car"/>
    <w:basedOn w:val="Policepardfaut"/>
    <w:link w:val="Pieddepage"/>
    <w:uiPriority w:val="99"/>
    <w:semiHidden/>
    <w:rsid w:val="008C7E44"/>
    <w:rPr>
      <w:sz w:val="14"/>
    </w:rPr>
  </w:style>
  <w:style w:type="table" w:styleId="Grilledutableau">
    <w:name w:val="Table Grid"/>
    <w:basedOn w:val="TableauNormal"/>
    <w:uiPriority w:val="59"/>
    <w:rsid w:val="007D3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rsid w:val="00DA0554"/>
    <w:rPr>
      <w:color w:val="4613A5" w:themeColor="background2"/>
      <w:u w:val="none"/>
    </w:rPr>
  </w:style>
  <w:style w:type="character" w:styleId="Numrodepage">
    <w:name w:val="page number"/>
    <w:basedOn w:val="Policepardfaut"/>
    <w:uiPriority w:val="99"/>
    <w:semiHidden/>
    <w:rsid w:val="007D3970"/>
  </w:style>
  <w:style w:type="character" w:styleId="Lienhypertextesuivivisit">
    <w:name w:val="FollowedHyperlink"/>
    <w:basedOn w:val="Policepardfaut"/>
    <w:uiPriority w:val="99"/>
    <w:semiHidden/>
    <w:rsid w:val="00DA0554"/>
    <w:rPr>
      <w:color w:val="4613A5" w:themeColor="background2"/>
      <w:u w:val="none"/>
    </w:rPr>
  </w:style>
  <w:style w:type="paragraph" w:customStyle="1" w:styleId="RGTitreCP">
    <w:name w:val="RG_Titre CP"/>
    <w:basedOn w:val="Normal"/>
    <w:next w:val="Normal"/>
    <w:uiPriority w:val="2"/>
    <w:qFormat/>
    <w:rsid w:val="00024627"/>
    <w:pPr>
      <w:spacing w:before="0" w:after="600" w:line="240" w:lineRule="auto"/>
    </w:pPr>
    <w:rPr>
      <w:rFonts w:asciiTheme="majorHAnsi" w:hAnsiTheme="majorHAnsi"/>
      <w:b/>
      <w:bCs/>
      <w:sz w:val="44"/>
      <w:szCs w:val="44"/>
      <w:lang w:val="en-GB"/>
    </w:rPr>
  </w:style>
  <w:style w:type="paragraph" w:customStyle="1" w:styleId="RGBulletsCPKeymessages">
    <w:name w:val="RG_Bullets CP Key messages"/>
    <w:basedOn w:val="Paragraphedeliste"/>
    <w:next w:val="Normal"/>
    <w:uiPriority w:val="3"/>
    <w:qFormat/>
    <w:rsid w:val="0039611F"/>
    <w:pPr>
      <w:spacing w:before="0" w:after="120" w:line="240" w:lineRule="auto"/>
      <w:ind w:left="0"/>
      <w:contextualSpacing w:val="0"/>
      <w:jc w:val="both"/>
    </w:pPr>
    <w:rPr>
      <w:b/>
      <w:bCs/>
      <w:sz w:val="24"/>
      <w:szCs w:val="24"/>
      <w:lang w:val="en-GB"/>
    </w:rPr>
  </w:style>
  <w:style w:type="character" w:styleId="Textedelespacerserv">
    <w:name w:val="Placeholder Text"/>
    <w:basedOn w:val="Policepardfaut"/>
    <w:uiPriority w:val="99"/>
    <w:semiHidden/>
    <w:rsid w:val="008C7E44"/>
    <w:rPr>
      <w:color w:val="808080"/>
    </w:rPr>
  </w:style>
  <w:style w:type="paragraph" w:customStyle="1" w:styleId="RGSousTiiteCP">
    <w:name w:val="RG_Sous Tiite CP"/>
    <w:basedOn w:val="Normal"/>
    <w:next w:val="Normal"/>
    <w:uiPriority w:val="3"/>
    <w:qFormat/>
    <w:rsid w:val="00024627"/>
    <w:pPr>
      <w:spacing w:before="480" w:line="240" w:lineRule="auto"/>
      <w:jc w:val="both"/>
    </w:pPr>
    <w:rPr>
      <w:bCs/>
      <w:color w:val="988C7F"/>
      <w:sz w:val="28"/>
      <w:szCs w:val="28"/>
      <w:lang w:val="en-GB"/>
    </w:rPr>
  </w:style>
  <w:style w:type="paragraph" w:customStyle="1" w:styleId="RGNote">
    <w:name w:val="RG_Note"/>
    <w:basedOn w:val="Normal"/>
    <w:uiPriority w:val="5"/>
    <w:qFormat/>
    <w:rsid w:val="00705F82"/>
    <w:pPr>
      <w:pBdr>
        <w:top w:val="single" w:sz="8" w:space="5" w:color="978B7F" w:themeColor="text2"/>
        <w:left w:val="single" w:sz="8" w:space="10" w:color="978B7F" w:themeColor="text2"/>
        <w:bottom w:val="single" w:sz="8" w:space="5" w:color="978B7F" w:themeColor="text2"/>
        <w:right w:val="single" w:sz="8" w:space="10" w:color="978B7F" w:themeColor="text2"/>
      </w:pBdr>
      <w:spacing w:before="0"/>
      <w:ind w:left="227" w:right="227"/>
    </w:pPr>
    <w:rPr>
      <w:color w:val="978B7F" w:themeColor="text2"/>
      <w:sz w:val="16"/>
      <w:szCs w:val="16"/>
    </w:rPr>
  </w:style>
  <w:style w:type="paragraph" w:customStyle="1" w:styleId="RGVerbatim">
    <w:name w:val="RG_Verbatim"/>
    <w:basedOn w:val="Normal"/>
    <w:uiPriority w:val="5"/>
    <w:qFormat/>
    <w:rsid w:val="00966C87"/>
    <w:pPr>
      <w:pBdr>
        <w:top w:val="single" w:sz="8" w:space="10" w:color="4613A5" w:themeColor="background2"/>
        <w:left w:val="single" w:sz="8" w:space="10" w:color="4613A5" w:themeColor="background2"/>
        <w:bottom w:val="single" w:sz="8" w:space="10" w:color="4613A5" w:themeColor="background2"/>
        <w:right w:val="single" w:sz="8" w:space="10" w:color="4613A5" w:themeColor="background2"/>
      </w:pBdr>
      <w:ind w:left="227" w:right="227"/>
    </w:pPr>
    <w:rPr>
      <w:color w:val="4613A5" w:themeColor="background2"/>
    </w:rPr>
  </w:style>
  <w:style w:type="paragraph" w:customStyle="1" w:styleId="RGPuce1">
    <w:name w:val="RG_Puce 1"/>
    <w:basedOn w:val="Normal"/>
    <w:uiPriority w:val="4"/>
    <w:qFormat/>
    <w:rsid w:val="00FC0E88"/>
    <w:pPr>
      <w:numPr>
        <w:numId w:val="1"/>
      </w:numPr>
      <w:ind w:left="624" w:hanging="170"/>
    </w:pPr>
  </w:style>
  <w:style w:type="paragraph" w:customStyle="1" w:styleId="RGPuce2">
    <w:name w:val="RG_Puce 2"/>
    <w:basedOn w:val="Normal"/>
    <w:uiPriority w:val="4"/>
    <w:qFormat/>
    <w:rsid w:val="00FC0E88"/>
    <w:pPr>
      <w:numPr>
        <w:ilvl w:val="1"/>
        <w:numId w:val="1"/>
      </w:numPr>
      <w:ind w:left="1191"/>
      <w:contextualSpacing/>
    </w:pPr>
  </w:style>
  <w:style w:type="paragraph" w:customStyle="1" w:styleId="RGParagraphe">
    <w:name w:val="RG_Paragraphe"/>
    <w:basedOn w:val="Normal"/>
    <w:next w:val="Normal"/>
    <w:uiPriority w:val="3"/>
    <w:qFormat/>
    <w:rsid w:val="00626566"/>
    <w:pPr>
      <w:jc w:val="both"/>
    </w:pPr>
    <w:rPr>
      <w:rFonts w:ascii="Renault Group AH Light" w:hAnsi="Renault Group AH Light" w:cs="Renault Group AH Light"/>
      <w:sz w:val="20"/>
      <w:lang w:val="en-GB"/>
    </w:rPr>
  </w:style>
  <w:style w:type="paragraph" w:customStyle="1" w:styleId="RGApropos">
    <w:name w:val="RG_A propos"/>
    <w:basedOn w:val="Normal"/>
    <w:uiPriority w:val="6"/>
    <w:qFormat/>
    <w:rsid w:val="00C26251"/>
    <w:pPr>
      <w:spacing w:before="0"/>
      <w:contextualSpacing/>
      <w:jc w:val="both"/>
    </w:pPr>
    <w:rPr>
      <w:sz w:val="16"/>
      <w:szCs w:val="18"/>
      <w:lang w:val="en-GB"/>
    </w:rPr>
  </w:style>
  <w:style w:type="character" w:styleId="Mentionnonrsolue">
    <w:name w:val="Unresolved Mention"/>
    <w:basedOn w:val="Policepardfaut"/>
    <w:uiPriority w:val="99"/>
    <w:semiHidden/>
    <w:unhideWhenUsed/>
    <w:rsid w:val="0046176B"/>
    <w:rPr>
      <w:color w:val="605E5C"/>
      <w:shd w:val="clear" w:color="auto" w:fill="E1DFDD"/>
    </w:rPr>
  </w:style>
  <w:style w:type="paragraph" w:styleId="Paragraphedeliste">
    <w:name w:val="List Paragraph"/>
    <w:basedOn w:val="Normal"/>
    <w:uiPriority w:val="34"/>
    <w:qFormat/>
    <w:rsid w:val="00C76C9C"/>
    <w:pPr>
      <w:ind w:left="720"/>
      <w:contextualSpacing/>
    </w:pPr>
  </w:style>
  <w:style w:type="paragraph" w:styleId="Notedebasdepage">
    <w:name w:val="footnote text"/>
    <w:basedOn w:val="Normal"/>
    <w:link w:val="NotedebasdepageCar"/>
    <w:uiPriority w:val="99"/>
    <w:semiHidden/>
    <w:rsid w:val="00BB5E0F"/>
    <w:pPr>
      <w:spacing w:before="0" w:line="240" w:lineRule="auto"/>
    </w:pPr>
    <w:rPr>
      <w:sz w:val="20"/>
    </w:rPr>
  </w:style>
  <w:style w:type="character" w:customStyle="1" w:styleId="NotedebasdepageCar">
    <w:name w:val="Note de bas de page Car"/>
    <w:basedOn w:val="Policepardfaut"/>
    <w:link w:val="Notedebasdepage"/>
    <w:uiPriority w:val="99"/>
    <w:semiHidden/>
    <w:rsid w:val="00BB5E0F"/>
  </w:style>
  <w:style w:type="character" w:styleId="Appelnotedebasdep">
    <w:name w:val="footnote reference"/>
    <w:basedOn w:val="Policepardfaut"/>
    <w:uiPriority w:val="99"/>
    <w:semiHidden/>
    <w:rsid w:val="00BB5E0F"/>
    <w:rPr>
      <w:vertAlign w:val="superscript"/>
    </w:rPr>
  </w:style>
  <w:style w:type="character" w:customStyle="1" w:styleId="normaltextrun">
    <w:name w:val="normaltextrun"/>
    <w:basedOn w:val="Policepardfaut"/>
    <w:rsid w:val="00BB5E0F"/>
  </w:style>
  <w:style w:type="character" w:customStyle="1" w:styleId="ui-provider">
    <w:name w:val="ui-provider"/>
    <w:basedOn w:val="Policepardfaut"/>
    <w:rsid w:val="00BB5E0F"/>
  </w:style>
  <w:style w:type="character" w:styleId="Marquedecommentaire">
    <w:name w:val="annotation reference"/>
    <w:basedOn w:val="Policepardfaut"/>
    <w:uiPriority w:val="99"/>
    <w:semiHidden/>
    <w:rsid w:val="00B75788"/>
    <w:rPr>
      <w:sz w:val="16"/>
      <w:szCs w:val="16"/>
    </w:rPr>
  </w:style>
  <w:style w:type="paragraph" w:styleId="Commentaire">
    <w:name w:val="annotation text"/>
    <w:basedOn w:val="Normal"/>
    <w:link w:val="CommentaireCar"/>
    <w:uiPriority w:val="99"/>
    <w:semiHidden/>
    <w:rsid w:val="00B75788"/>
    <w:pPr>
      <w:spacing w:line="240" w:lineRule="auto"/>
    </w:pPr>
    <w:rPr>
      <w:sz w:val="20"/>
    </w:rPr>
  </w:style>
  <w:style w:type="character" w:customStyle="1" w:styleId="CommentaireCar">
    <w:name w:val="Commentaire Car"/>
    <w:basedOn w:val="Policepardfaut"/>
    <w:link w:val="Commentaire"/>
    <w:uiPriority w:val="99"/>
    <w:semiHidden/>
    <w:rsid w:val="00B75788"/>
  </w:style>
  <w:style w:type="paragraph" w:styleId="Objetducommentaire">
    <w:name w:val="annotation subject"/>
    <w:basedOn w:val="Commentaire"/>
    <w:next w:val="Commentaire"/>
    <w:link w:val="ObjetducommentaireCar"/>
    <w:uiPriority w:val="99"/>
    <w:semiHidden/>
    <w:unhideWhenUsed/>
    <w:rsid w:val="00B75788"/>
    <w:rPr>
      <w:b/>
      <w:bCs/>
    </w:rPr>
  </w:style>
  <w:style w:type="character" w:customStyle="1" w:styleId="ObjetducommentaireCar">
    <w:name w:val="Objet du commentaire Car"/>
    <w:basedOn w:val="CommentaireCar"/>
    <w:link w:val="Objetducommentaire"/>
    <w:uiPriority w:val="99"/>
    <w:semiHidden/>
    <w:rsid w:val="00B75788"/>
    <w:rPr>
      <w:b/>
      <w:bCs/>
    </w:rPr>
  </w:style>
  <w:style w:type="character" w:customStyle="1" w:styleId="apple-converted-space">
    <w:name w:val="apple-converted-space"/>
    <w:basedOn w:val="Policepardfaut"/>
    <w:rsid w:val="00F615FD"/>
  </w:style>
  <w:style w:type="character" w:styleId="lev">
    <w:name w:val="Strong"/>
    <w:basedOn w:val="Policepardfaut"/>
    <w:uiPriority w:val="22"/>
    <w:qFormat/>
    <w:rsid w:val="008078C4"/>
    <w:rPr>
      <w:b/>
      <w:bCs/>
    </w:rPr>
  </w:style>
  <w:style w:type="paragraph" w:styleId="Rvision">
    <w:name w:val="Revision"/>
    <w:hidden/>
    <w:uiPriority w:val="99"/>
    <w:semiHidden/>
    <w:rsid w:val="00FC02D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6880">
      <w:bodyDiv w:val="1"/>
      <w:marLeft w:val="0"/>
      <w:marRight w:val="0"/>
      <w:marTop w:val="0"/>
      <w:marBottom w:val="0"/>
      <w:divBdr>
        <w:top w:val="none" w:sz="0" w:space="0" w:color="auto"/>
        <w:left w:val="none" w:sz="0" w:space="0" w:color="auto"/>
        <w:bottom w:val="none" w:sz="0" w:space="0" w:color="auto"/>
        <w:right w:val="none" w:sz="0" w:space="0" w:color="auto"/>
      </w:divBdr>
    </w:div>
    <w:div w:id="379019993">
      <w:bodyDiv w:val="1"/>
      <w:marLeft w:val="0"/>
      <w:marRight w:val="0"/>
      <w:marTop w:val="0"/>
      <w:marBottom w:val="0"/>
      <w:divBdr>
        <w:top w:val="none" w:sz="0" w:space="0" w:color="auto"/>
        <w:left w:val="none" w:sz="0" w:space="0" w:color="auto"/>
        <w:bottom w:val="none" w:sz="0" w:space="0" w:color="auto"/>
        <w:right w:val="none" w:sz="0" w:space="0" w:color="auto"/>
      </w:divBdr>
    </w:div>
    <w:div w:id="423428525">
      <w:bodyDiv w:val="1"/>
      <w:marLeft w:val="0"/>
      <w:marRight w:val="0"/>
      <w:marTop w:val="0"/>
      <w:marBottom w:val="0"/>
      <w:divBdr>
        <w:top w:val="none" w:sz="0" w:space="0" w:color="auto"/>
        <w:left w:val="none" w:sz="0" w:space="0" w:color="auto"/>
        <w:bottom w:val="none" w:sz="0" w:space="0" w:color="auto"/>
        <w:right w:val="none" w:sz="0" w:space="0" w:color="auto"/>
      </w:divBdr>
    </w:div>
    <w:div w:id="692607272">
      <w:bodyDiv w:val="1"/>
      <w:marLeft w:val="0"/>
      <w:marRight w:val="0"/>
      <w:marTop w:val="0"/>
      <w:marBottom w:val="0"/>
      <w:divBdr>
        <w:top w:val="none" w:sz="0" w:space="0" w:color="auto"/>
        <w:left w:val="none" w:sz="0" w:space="0" w:color="auto"/>
        <w:bottom w:val="none" w:sz="0" w:space="0" w:color="auto"/>
        <w:right w:val="none" w:sz="0" w:space="0" w:color="auto"/>
      </w:divBdr>
    </w:div>
    <w:div w:id="742947010">
      <w:bodyDiv w:val="1"/>
      <w:marLeft w:val="0"/>
      <w:marRight w:val="0"/>
      <w:marTop w:val="0"/>
      <w:marBottom w:val="0"/>
      <w:divBdr>
        <w:top w:val="none" w:sz="0" w:space="0" w:color="auto"/>
        <w:left w:val="none" w:sz="0" w:space="0" w:color="auto"/>
        <w:bottom w:val="none" w:sz="0" w:space="0" w:color="auto"/>
        <w:right w:val="none" w:sz="0" w:space="0" w:color="auto"/>
      </w:divBdr>
    </w:div>
    <w:div w:id="797066648">
      <w:bodyDiv w:val="1"/>
      <w:marLeft w:val="0"/>
      <w:marRight w:val="0"/>
      <w:marTop w:val="0"/>
      <w:marBottom w:val="0"/>
      <w:divBdr>
        <w:top w:val="none" w:sz="0" w:space="0" w:color="auto"/>
        <w:left w:val="none" w:sz="0" w:space="0" w:color="auto"/>
        <w:bottom w:val="none" w:sz="0" w:space="0" w:color="auto"/>
        <w:right w:val="none" w:sz="0" w:space="0" w:color="auto"/>
      </w:divBdr>
    </w:div>
    <w:div w:id="806506557">
      <w:bodyDiv w:val="1"/>
      <w:marLeft w:val="0"/>
      <w:marRight w:val="0"/>
      <w:marTop w:val="0"/>
      <w:marBottom w:val="0"/>
      <w:divBdr>
        <w:top w:val="none" w:sz="0" w:space="0" w:color="auto"/>
        <w:left w:val="none" w:sz="0" w:space="0" w:color="auto"/>
        <w:bottom w:val="none" w:sz="0" w:space="0" w:color="auto"/>
        <w:right w:val="none" w:sz="0" w:space="0" w:color="auto"/>
      </w:divBdr>
    </w:div>
    <w:div w:id="888959949">
      <w:bodyDiv w:val="1"/>
      <w:marLeft w:val="0"/>
      <w:marRight w:val="0"/>
      <w:marTop w:val="0"/>
      <w:marBottom w:val="0"/>
      <w:divBdr>
        <w:top w:val="none" w:sz="0" w:space="0" w:color="auto"/>
        <w:left w:val="none" w:sz="0" w:space="0" w:color="auto"/>
        <w:bottom w:val="none" w:sz="0" w:space="0" w:color="auto"/>
        <w:right w:val="none" w:sz="0" w:space="0" w:color="auto"/>
      </w:divBdr>
    </w:div>
    <w:div w:id="989554638">
      <w:bodyDiv w:val="1"/>
      <w:marLeft w:val="0"/>
      <w:marRight w:val="0"/>
      <w:marTop w:val="0"/>
      <w:marBottom w:val="0"/>
      <w:divBdr>
        <w:top w:val="none" w:sz="0" w:space="0" w:color="auto"/>
        <w:left w:val="none" w:sz="0" w:space="0" w:color="auto"/>
        <w:bottom w:val="none" w:sz="0" w:space="0" w:color="auto"/>
        <w:right w:val="none" w:sz="0" w:space="0" w:color="auto"/>
      </w:divBdr>
    </w:div>
    <w:div w:id="1189829280">
      <w:bodyDiv w:val="1"/>
      <w:marLeft w:val="0"/>
      <w:marRight w:val="0"/>
      <w:marTop w:val="0"/>
      <w:marBottom w:val="0"/>
      <w:divBdr>
        <w:top w:val="none" w:sz="0" w:space="0" w:color="auto"/>
        <w:left w:val="none" w:sz="0" w:space="0" w:color="auto"/>
        <w:bottom w:val="none" w:sz="0" w:space="0" w:color="auto"/>
        <w:right w:val="none" w:sz="0" w:space="0" w:color="auto"/>
      </w:divBdr>
    </w:div>
    <w:div w:id="1195849891">
      <w:bodyDiv w:val="1"/>
      <w:marLeft w:val="0"/>
      <w:marRight w:val="0"/>
      <w:marTop w:val="0"/>
      <w:marBottom w:val="0"/>
      <w:divBdr>
        <w:top w:val="none" w:sz="0" w:space="0" w:color="auto"/>
        <w:left w:val="none" w:sz="0" w:space="0" w:color="auto"/>
        <w:bottom w:val="none" w:sz="0" w:space="0" w:color="auto"/>
        <w:right w:val="none" w:sz="0" w:space="0" w:color="auto"/>
      </w:divBdr>
    </w:div>
    <w:div w:id="1401126148">
      <w:bodyDiv w:val="1"/>
      <w:marLeft w:val="0"/>
      <w:marRight w:val="0"/>
      <w:marTop w:val="0"/>
      <w:marBottom w:val="0"/>
      <w:divBdr>
        <w:top w:val="none" w:sz="0" w:space="0" w:color="auto"/>
        <w:left w:val="none" w:sz="0" w:space="0" w:color="auto"/>
        <w:bottom w:val="none" w:sz="0" w:space="0" w:color="auto"/>
        <w:right w:val="none" w:sz="0" w:space="0" w:color="auto"/>
      </w:divBdr>
    </w:div>
    <w:div w:id="1492454087">
      <w:bodyDiv w:val="1"/>
      <w:marLeft w:val="0"/>
      <w:marRight w:val="0"/>
      <w:marTop w:val="0"/>
      <w:marBottom w:val="0"/>
      <w:divBdr>
        <w:top w:val="none" w:sz="0" w:space="0" w:color="auto"/>
        <w:left w:val="none" w:sz="0" w:space="0" w:color="auto"/>
        <w:bottom w:val="none" w:sz="0" w:space="0" w:color="auto"/>
        <w:right w:val="none" w:sz="0" w:space="0" w:color="auto"/>
      </w:divBdr>
    </w:div>
    <w:div w:id="1503424362">
      <w:bodyDiv w:val="1"/>
      <w:marLeft w:val="0"/>
      <w:marRight w:val="0"/>
      <w:marTop w:val="0"/>
      <w:marBottom w:val="0"/>
      <w:divBdr>
        <w:top w:val="none" w:sz="0" w:space="0" w:color="auto"/>
        <w:left w:val="none" w:sz="0" w:space="0" w:color="auto"/>
        <w:bottom w:val="none" w:sz="0" w:space="0" w:color="auto"/>
        <w:right w:val="none" w:sz="0" w:space="0" w:color="auto"/>
      </w:divBdr>
    </w:div>
    <w:div w:id="1926373986">
      <w:bodyDiv w:val="1"/>
      <w:marLeft w:val="0"/>
      <w:marRight w:val="0"/>
      <w:marTop w:val="0"/>
      <w:marBottom w:val="0"/>
      <w:divBdr>
        <w:top w:val="none" w:sz="0" w:space="0" w:color="auto"/>
        <w:left w:val="none" w:sz="0" w:space="0" w:color="auto"/>
        <w:bottom w:val="none" w:sz="0" w:space="0" w:color="auto"/>
        <w:right w:val="none" w:sz="0" w:space="0" w:color="auto"/>
      </w:divBdr>
    </w:div>
    <w:div w:id="1941136318">
      <w:bodyDiv w:val="1"/>
      <w:marLeft w:val="0"/>
      <w:marRight w:val="0"/>
      <w:marTop w:val="0"/>
      <w:marBottom w:val="0"/>
      <w:divBdr>
        <w:top w:val="none" w:sz="0" w:space="0" w:color="auto"/>
        <w:left w:val="none" w:sz="0" w:space="0" w:color="auto"/>
        <w:bottom w:val="none" w:sz="0" w:space="0" w:color="auto"/>
        <w:right w:val="none" w:sz="0" w:space="0" w:color="auto"/>
      </w:divBdr>
    </w:div>
    <w:div w:id="1958439168">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 w:id="2046785047">
      <w:bodyDiv w:val="1"/>
      <w:marLeft w:val="0"/>
      <w:marRight w:val="0"/>
      <w:marTop w:val="0"/>
      <w:marBottom w:val="0"/>
      <w:divBdr>
        <w:top w:val="none" w:sz="0" w:space="0" w:color="auto"/>
        <w:left w:val="none" w:sz="0" w:space="0" w:color="auto"/>
        <w:bottom w:val="none" w:sz="0" w:space="0" w:color="auto"/>
        <w:right w:val="none" w:sz="0" w:space="0" w:color="auto"/>
      </w:divBdr>
    </w:div>
    <w:div w:id="214075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ippine.de-schonen@renau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ette.faucon@renaul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e.yamane@renaul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aultgroup.c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46361\OneDrive%20-%20Alliance\Communication%20Corporate\Templates%20&amp;%20Documents%20types\Renault%20Group%20-%20Press%20Release%20-%202023%20MM%20DD%20-%20Template_FR.dotx" TargetMode="External"/></Relationships>
</file>

<file path=word/theme/theme1.xml><?xml version="1.0" encoding="utf-8"?>
<a:theme xmlns:a="http://schemas.openxmlformats.org/drawingml/2006/main" name="Thème Office">
  <a:themeElements>
    <a:clrScheme name="Renault Group">
      <a:dk1>
        <a:srgbClr val="000000"/>
      </a:dk1>
      <a:lt1>
        <a:srgbClr val="FFFFFF"/>
      </a:lt1>
      <a:dk2>
        <a:srgbClr val="978B7F"/>
      </a:dk2>
      <a:lt2>
        <a:srgbClr val="4613A5"/>
      </a:lt2>
      <a:accent1>
        <a:srgbClr val="2E2ECA"/>
      </a:accent1>
      <a:accent2>
        <a:srgbClr val="4BA5F6"/>
      </a:accent2>
      <a:accent3>
        <a:srgbClr val="244F35"/>
      </a:accent3>
      <a:accent4>
        <a:srgbClr val="5CBA63"/>
      </a:accent4>
      <a:accent5>
        <a:srgbClr val="632717"/>
      </a:accent5>
      <a:accent6>
        <a:srgbClr val="60504A"/>
      </a:accent6>
      <a:hlink>
        <a:srgbClr val="CB4B32"/>
      </a:hlink>
      <a:folHlink>
        <a:srgbClr val="D8C4A0"/>
      </a:folHlink>
    </a:clrScheme>
    <a:fontScheme name="Renault Group_Polices">
      <a:majorFont>
        <a:latin typeface="Renault Group Semibold"/>
        <a:ea typeface=""/>
        <a:cs typeface=""/>
      </a:majorFont>
      <a:minorFont>
        <a:latin typeface="Renault Group"/>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992ff2-3a14-41c1-9d9d-367177d19edf">
      <Terms xmlns="http://schemas.microsoft.com/office/infopath/2007/PartnerControls"/>
    </lcf76f155ced4ddcb4097134ff3c332f>
    <SharedWithUsers xmlns="a7751e22-4e8d-4078-97f4-00e80ab5f1b6">
      <UserInfo>
        <DisplayName>KUGELER Julien</DisplayName>
        <AccountId>95</AccountId>
        <AccountType/>
      </UserInfo>
      <UserInfo>
        <DisplayName>FAUCON Juliette</DisplayName>
        <AccountId>12</AccountId>
        <AccountType/>
      </UserInfo>
      <UserInfo>
        <DisplayName>DAM Khanh</DisplayName>
        <AccountId>96</AccountId>
        <AccountType/>
      </UserInfo>
      <UserInfo>
        <DisplayName>NAZAROVA Oxana</DisplayName>
        <AccountId>66</AccountId>
        <AccountType/>
      </UserInfo>
      <UserInfo>
        <DisplayName>YAMANE Rie</DisplayName>
        <AccountId>14</AccountId>
        <AccountType/>
      </UserInfo>
      <UserInfo>
        <DisplayName>ANDRE Aurelie</DisplayName>
        <AccountId>98</AccountId>
        <AccountType/>
      </UserInfo>
      <UserInfo>
        <DisplayName>TAMBURINI Orianne</DisplayName>
        <AccountId>99</AccountId>
        <AccountType/>
      </UserInfo>
      <UserInfo>
        <DisplayName>DE-QUATREBARBES Clementine</DisplayName>
        <AccountId>100</AccountId>
        <AccountType/>
      </UserInfo>
      <UserInfo>
        <DisplayName>HOHMANN Bruno</DisplayName>
        <AccountId>103</AccountId>
        <AccountType/>
      </UserInfo>
      <UserInfo>
        <DisplayName>BENECKE Ralf</DisplayName>
        <AccountId>104</AccountId>
        <AccountType/>
      </UserInfo>
      <UserInfo>
        <DisplayName>JACOBSOONE Paul</DisplayName>
        <AccountId>93</AccountId>
        <AccountType/>
      </UserInfo>
      <UserInfo>
        <DisplayName>CAU Stephanie</DisplayName>
        <AccountId>59</AccountId>
        <AccountType/>
      </UserInfo>
      <UserInfo>
        <DisplayName>MARTINET Xavier</DisplayName>
        <AccountId>108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974FEB14483248825C32D81A266373" ma:contentTypeVersion="14" ma:contentTypeDescription="Crée un document." ma:contentTypeScope="" ma:versionID="295fd5a0ce78be24ce67ebaa109e6a2f">
  <xsd:schema xmlns:xsd="http://www.w3.org/2001/XMLSchema" xmlns:xs="http://www.w3.org/2001/XMLSchema" xmlns:p="http://schemas.microsoft.com/office/2006/metadata/properties" xmlns:ns2="72992ff2-3a14-41c1-9d9d-367177d19edf" xmlns:ns3="a7751e22-4e8d-4078-97f4-00e80ab5f1b6" targetNamespace="http://schemas.microsoft.com/office/2006/metadata/properties" ma:root="true" ma:fieldsID="7a86a6e5a6d14a152b9c30b981274733" ns2:_="" ns3:_="">
    <xsd:import namespace="72992ff2-3a14-41c1-9d9d-367177d19edf"/>
    <xsd:import namespace="a7751e22-4e8d-4078-97f4-00e80ab5f1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92ff2-3a14-41c1-9d9d-367177d19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bbfa71a-d75e-4d15-90e8-ced09d00e4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51e22-4e8d-4078-97f4-00e80ab5f1b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4E919-878B-4F80-AE49-06A9EF2C5C8D}">
  <ds:schemaRefs>
    <ds:schemaRef ds:uri="http://schemas.openxmlformats.org/officeDocument/2006/bibliography"/>
  </ds:schemaRefs>
</ds:datastoreItem>
</file>

<file path=customXml/itemProps2.xml><?xml version="1.0" encoding="utf-8"?>
<ds:datastoreItem xmlns:ds="http://schemas.openxmlformats.org/officeDocument/2006/customXml" ds:itemID="{36F2E320-956E-4C6E-A609-7998E2CC67B3}">
  <ds:schemaRefs>
    <ds:schemaRef ds:uri="http://schemas.microsoft.com/sharepoint/v3/contenttype/forms"/>
  </ds:schemaRefs>
</ds:datastoreItem>
</file>

<file path=customXml/itemProps3.xml><?xml version="1.0" encoding="utf-8"?>
<ds:datastoreItem xmlns:ds="http://schemas.openxmlformats.org/officeDocument/2006/customXml" ds:itemID="{4E27BD36-384D-40E1-B82A-139D7F831541}">
  <ds:schemaRefs>
    <ds:schemaRef ds:uri="http://schemas.microsoft.com/office/2006/metadata/properties"/>
    <ds:schemaRef ds:uri="http://schemas.microsoft.com/office/infopath/2007/PartnerControls"/>
    <ds:schemaRef ds:uri="72992ff2-3a14-41c1-9d9d-367177d19edf"/>
    <ds:schemaRef ds:uri="a7751e22-4e8d-4078-97f4-00e80ab5f1b6"/>
  </ds:schemaRefs>
</ds:datastoreItem>
</file>

<file path=customXml/itemProps4.xml><?xml version="1.0" encoding="utf-8"?>
<ds:datastoreItem xmlns:ds="http://schemas.openxmlformats.org/officeDocument/2006/customXml" ds:itemID="{526D2E35-863E-49D3-83B0-224583B38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92ff2-3a14-41c1-9d9d-367177d19edf"/>
    <ds:schemaRef ds:uri="a7751e22-4e8d-4078-97f4-00e80ab5f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f30fc12-c89a-4829-a476-5bf9e2086332}" enabled="1" method="Privileged" siteId="{d6b0bbee-7cd9-4d60-bce6-4a67b543e2ae}" removed="0"/>
</clbl:labelList>
</file>

<file path=docProps/app.xml><?xml version="1.0" encoding="utf-8"?>
<Properties xmlns="http://schemas.openxmlformats.org/officeDocument/2006/extended-properties" xmlns:vt="http://schemas.openxmlformats.org/officeDocument/2006/docPropsVTypes">
  <Template>Renault Group - Press Release - 2023 MM DD - Template_FR</Template>
  <TotalTime>16</TotalTime>
  <Pages>7</Pages>
  <Words>2094</Words>
  <Characters>11523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Communiqué de presse</vt:lpstr>
    </vt:vector>
  </TitlesOfParts>
  <Company>Renault Group</Company>
  <LinksUpToDate>false</LinksUpToDate>
  <CharactersWithSpaces>13590</CharactersWithSpaces>
  <SharedDoc>false</SharedDoc>
  <HLinks>
    <vt:vector size="24" baseType="variant">
      <vt:variant>
        <vt:i4>1835098</vt:i4>
      </vt:variant>
      <vt:variant>
        <vt:i4>9</vt:i4>
      </vt:variant>
      <vt:variant>
        <vt:i4>0</vt:i4>
      </vt:variant>
      <vt:variant>
        <vt:i4>5</vt:i4>
      </vt:variant>
      <vt:variant>
        <vt:lpwstr>https://www.renaultgroup.com/en/</vt:lpwstr>
      </vt:variant>
      <vt:variant>
        <vt:lpwstr/>
      </vt:variant>
      <vt:variant>
        <vt:i4>7602241</vt:i4>
      </vt:variant>
      <vt:variant>
        <vt:i4>6</vt:i4>
      </vt:variant>
      <vt:variant>
        <vt:i4>0</vt:i4>
      </vt:variant>
      <vt:variant>
        <vt:i4>5</vt:i4>
      </vt:variant>
      <vt:variant>
        <vt:lpwstr>mailto:Philippine.de-schonen@renaut.com</vt:lpwstr>
      </vt:variant>
      <vt:variant>
        <vt:lpwstr/>
      </vt:variant>
      <vt:variant>
        <vt:i4>2359378</vt:i4>
      </vt:variant>
      <vt:variant>
        <vt:i4>3</vt:i4>
      </vt:variant>
      <vt:variant>
        <vt:i4>0</vt:i4>
      </vt:variant>
      <vt:variant>
        <vt:i4>5</vt:i4>
      </vt:variant>
      <vt:variant>
        <vt:lpwstr>mailto:juliette.faucon@renault.com</vt:lpwstr>
      </vt:variant>
      <vt:variant>
        <vt:lpwstr/>
      </vt:variant>
      <vt:variant>
        <vt:i4>6684694</vt:i4>
      </vt:variant>
      <vt:variant>
        <vt:i4>0</vt:i4>
      </vt:variant>
      <vt:variant>
        <vt:i4>0</vt:i4>
      </vt:variant>
      <vt:variant>
        <vt:i4>5</vt:i4>
      </vt:variant>
      <vt:variant>
        <vt:lpwstr>mailto:rie.yamane@renault.com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FAUCON Juliette</dc:creator>
  <cp:keywords/>
  <dc:description/>
  <cp:lastModifiedBy>FAUCON Juliette</cp:lastModifiedBy>
  <cp:revision>26</cp:revision>
  <cp:lastPrinted>2024-01-14T03:08:00Z</cp:lastPrinted>
  <dcterms:created xsi:type="dcterms:W3CDTF">2024-01-16T15:07:00Z</dcterms:created>
  <dcterms:modified xsi:type="dcterms:W3CDTF">2024-01-17T06:04:00Z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0x010100A7974FEB14483248825C32D81A266373</vt:lpwstr>
  </property>
  <property fmtid="{D5CDD505-2E9C-101B-9397-08002B2CF9AE}" pid="3" name="Comms Asset Type">
    <vt:lpwstr>21;#Template|00992ea1-40d8-4a0c-a73b-a6babca28eb2</vt:lpwstr>
  </property>
  <property fmtid="{D5CDD505-2E9C-101B-9397-08002B2CF9AE}" pid="4" name="Event / Campaign">
    <vt:lpwstr/>
  </property>
  <property fmtid="{D5CDD505-2E9C-101B-9397-08002B2CF9AE}" pid="5" name="Region">
    <vt:lpwstr/>
  </property>
  <property fmtid="{D5CDD505-2E9C-101B-9397-08002B2CF9AE}" pid="6" name="Comms_x0020_Activity">
    <vt:lpwstr/>
  </property>
  <property fmtid="{D5CDD505-2E9C-101B-9397-08002B2CF9AE}" pid="7" name="Comms Topics">
    <vt:lpwstr/>
  </property>
  <property fmtid="{D5CDD505-2E9C-101B-9397-08002B2CF9AE}" pid="8" name="Related Materials">
    <vt:lpwstr/>
  </property>
  <property fmtid="{D5CDD505-2E9C-101B-9397-08002B2CF9AE}" pid="9" name="hc39a5bb142f467fbe8ece94a4aadaa6">
    <vt:lpwstr/>
  </property>
  <property fmtid="{D5CDD505-2E9C-101B-9397-08002B2CF9AE}" pid="10" name="Organizations / Regions">
    <vt:lpwstr>522;#Renault Group|4c767c57-94ef-486f-8e22-41ae0fbe0804</vt:lpwstr>
  </property>
  <property fmtid="{D5CDD505-2E9C-101B-9397-08002B2CF9AE}" pid="11" name="Event_x002c__x0020_Campaign_x0020_or_x0020_Activity_x0020_Name">
    <vt:lpwstr/>
  </property>
  <property fmtid="{D5CDD505-2E9C-101B-9397-08002B2CF9AE}" pid="12" name="Vehicles">
    <vt:lpwstr/>
  </property>
  <property fmtid="{D5CDD505-2E9C-101B-9397-08002B2CF9AE}" pid="13" name="cbb9efac28c149ca97ba5f806fbe48b6">
    <vt:lpwstr/>
  </property>
  <property fmtid="{D5CDD505-2E9C-101B-9397-08002B2CF9AE}" pid="14" name="Comms_x0020_Best_x0020_Practice_x0020_Categories">
    <vt:lpwstr/>
  </property>
  <property fmtid="{D5CDD505-2E9C-101B-9397-08002B2CF9AE}" pid="15" name="l86be07eba1b4acb9afbd6642b23ffba">
    <vt:lpwstr/>
  </property>
  <property fmtid="{D5CDD505-2E9C-101B-9397-08002B2CF9AE}" pid="16" name="Comms Best Practice Categories">
    <vt:lpwstr/>
  </property>
  <property fmtid="{D5CDD505-2E9C-101B-9397-08002B2CF9AE}" pid="17" name="Event, Campaign or Activity Name">
    <vt:lpwstr/>
  </property>
  <property fmtid="{D5CDD505-2E9C-101B-9397-08002B2CF9AE}" pid="18" name="Comms Activity">
    <vt:lpwstr/>
  </property>
  <property fmtid="{D5CDD505-2E9C-101B-9397-08002B2CF9AE}" pid="19" name="MSIP_Label_fd1c0902-ed92-4fed-896d-2e7725de02d4_SetDate">
    <vt:lpwstr>2023-01-27T15:20:07Z</vt:lpwstr>
  </property>
  <property fmtid="{D5CDD505-2E9C-101B-9397-08002B2CF9AE}" pid="20" name="MSIP_Label_fd1c0902-ed92-4fed-896d-2e7725de02d4_Name">
    <vt:lpwstr>Anyone (not protected)</vt:lpwstr>
  </property>
  <property fmtid="{D5CDD505-2E9C-101B-9397-08002B2CF9AE}" pid="21" name="MSIP_Label_fd1c0902-ed92-4fed-896d-2e7725de02d4_Enabled">
    <vt:lpwstr>true</vt:lpwstr>
  </property>
  <property fmtid="{D5CDD505-2E9C-101B-9397-08002B2CF9AE}" pid="22" name="MSIP_Label_fd1c0902-ed92-4fed-896d-2e7725de02d4_Method">
    <vt:lpwstr>Privileged</vt:lpwstr>
  </property>
  <property fmtid="{D5CDD505-2E9C-101B-9397-08002B2CF9AE}" pid="23" name="MSIP_Label_fd1c0902-ed92-4fed-896d-2e7725de02d4_SiteId">
    <vt:lpwstr>d6b0bbee-7cd9-4d60-bce6-4a67b543e2ae</vt:lpwstr>
  </property>
  <property fmtid="{D5CDD505-2E9C-101B-9397-08002B2CF9AE}" pid="24" name="MSIP_Label_fd1c0902-ed92-4fed-896d-2e7725de02d4_ActionId">
    <vt:lpwstr>00047e33-bb84-4f33-b564-d91131fc8013</vt:lpwstr>
  </property>
  <property fmtid="{D5CDD505-2E9C-101B-9397-08002B2CF9AE}" pid="25" name="MSIP_Label_fd1c0902-ed92-4fed-896d-2e7725de02d4_ContentBits">
    <vt:lpwstr>2</vt:lpwstr>
  </property>
  <property fmtid="{D5CDD505-2E9C-101B-9397-08002B2CF9AE}" pid="26" name="ClassificationContentMarkingFooterShapeIds">
    <vt:lpwstr>3f</vt:lpwstr>
  </property>
  <property fmtid="{D5CDD505-2E9C-101B-9397-08002B2CF9AE}" pid="27" name="ClassificationContentMarkingFooterFontProps">
    <vt:lpwstr>#000000,10,Arial</vt:lpwstr>
  </property>
  <property fmtid="{D5CDD505-2E9C-101B-9397-08002B2CF9AE}" pid="28" name="ClassificationContentMarkingFooterText">
    <vt:lpwstr>Confidential C</vt:lpwstr>
  </property>
  <property fmtid="{D5CDD505-2E9C-101B-9397-08002B2CF9AE}" pid="29" name="MediaServiceImageTags">
    <vt:lpwstr/>
  </property>
</Properties>
</file>