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8B077" w14:textId="77777777" w:rsidR="000361F1" w:rsidRDefault="005278C3" w:rsidP="005278C3">
      <w:pPr>
        <w:pStyle w:val="GS1BBodyText1"/>
        <w:tabs>
          <w:tab w:val="left" w:pos="2565"/>
        </w:tabs>
      </w:pPr>
      <w:r w:rsidRPr="005278C3">
        <w:rPr>
          <w:noProof/>
          <w:lang w:eastAsia="sv-SE"/>
        </w:rPr>
        <w:drawing>
          <wp:anchor distT="0" distB="0" distL="114300" distR="114300" simplePos="0" relativeHeight="251657728" behindDoc="0" locked="0" layoutInCell="1" allowOverlap="1" wp14:anchorId="0725E1C0" wp14:editId="53523BEB">
            <wp:simplePos x="0" y="0"/>
            <wp:positionH relativeFrom="column">
              <wp:posOffset>4222750</wp:posOffset>
            </wp:positionH>
            <wp:positionV relativeFrom="page">
              <wp:posOffset>573405</wp:posOffset>
            </wp:positionV>
            <wp:extent cx="1969200" cy="673200"/>
            <wp:effectExtent l="0" t="0" r="0" b="0"/>
            <wp:wrapThrough wrapText="bothSides">
              <wp:wrapPolygon edited="0">
                <wp:start x="0" y="0"/>
                <wp:lineTo x="0" y="20785"/>
                <wp:lineTo x="21314" y="20785"/>
                <wp:lineTo x="21314" y="0"/>
                <wp:lineTo x="0" y="0"/>
              </wp:wrapPolygon>
            </wp:wrapThrough>
            <wp:docPr id="1" name="Bildobjekt 1" descr="G:\GS1_Sweden\Marknad\Bilder o logos Validoo\Logos\Validoo_logo_utan_vit_r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GS1_Sweden\Marknad\Bilder o logos Validoo\Logos\Validoo_logo_utan_vit_r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200" cy="6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14:paraId="5436A390" w14:textId="77777777" w:rsidR="000361F1" w:rsidRPr="000361F1" w:rsidRDefault="000361F1" w:rsidP="000361F1"/>
    <w:p w14:paraId="4F2DBF73" w14:textId="77777777" w:rsidR="000361F1" w:rsidRPr="000361F1" w:rsidRDefault="000361F1" w:rsidP="000361F1"/>
    <w:p w14:paraId="29168D73" w14:textId="77777777" w:rsidR="000361F1" w:rsidRPr="000361F1" w:rsidRDefault="000361F1" w:rsidP="000361F1"/>
    <w:p w14:paraId="613D331E" w14:textId="65916223" w:rsidR="000361F1" w:rsidRDefault="000361F1" w:rsidP="000361F1">
      <w:r>
        <w:t>Pressmeddelande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2018-0</w:t>
      </w:r>
      <w:r w:rsidR="00141F7F">
        <w:t>5</w:t>
      </w:r>
      <w:r>
        <w:t>-</w:t>
      </w:r>
      <w:r w:rsidR="00141F7F">
        <w:t>23</w:t>
      </w:r>
      <w:r>
        <w:t xml:space="preserve"> Stockholm</w:t>
      </w:r>
    </w:p>
    <w:p w14:paraId="03DEE489" w14:textId="77777777" w:rsidR="000361F1" w:rsidRPr="00FF0102" w:rsidRDefault="000361F1" w:rsidP="000361F1">
      <w:pPr>
        <w:rPr>
          <w:b/>
          <w:sz w:val="48"/>
          <w:szCs w:val="48"/>
        </w:rPr>
      </w:pPr>
    </w:p>
    <w:p w14:paraId="18F21F0F" w14:textId="77777777" w:rsidR="000361F1" w:rsidRPr="00FF0102" w:rsidRDefault="000361F1" w:rsidP="000361F1">
      <w:pPr>
        <w:rPr>
          <w:sz w:val="48"/>
          <w:szCs w:val="48"/>
        </w:rPr>
      </w:pPr>
      <w:bookmarkStart w:id="0" w:name="_GoBack"/>
      <w:r w:rsidRPr="00FF0102">
        <w:rPr>
          <w:sz w:val="48"/>
          <w:szCs w:val="48"/>
        </w:rPr>
        <w:t>GS1 Sweden AB och Validoo AB går samman genom en fusion</w:t>
      </w:r>
    </w:p>
    <w:p w14:paraId="1B9E3A46" w14:textId="77777777" w:rsidR="000361F1" w:rsidRDefault="000361F1" w:rsidP="000361F1"/>
    <w:p w14:paraId="202E4F45" w14:textId="7F2EBA10" w:rsidR="000361F1" w:rsidRDefault="000361F1" w:rsidP="000361F1">
      <w:pPr>
        <w:rPr>
          <w:b/>
        </w:rPr>
      </w:pPr>
      <w:r w:rsidRPr="00FF0102">
        <w:rPr>
          <w:b/>
        </w:rPr>
        <w:t>GS1 Sweden AB och det helägda dotterbolaget Validoo AB som levererar standarder och digitala informationstjänster</w:t>
      </w:r>
      <w:r w:rsidR="00623CF3">
        <w:rPr>
          <w:b/>
        </w:rPr>
        <w:t>, har beslutat att gå samman genom en fusion</w:t>
      </w:r>
      <w:r w:rsidRPr="00FF0102">
        <w:rPr>
          <w:b/>
        </w:rPr>
        <w:t>.</w:t>
      </w:r>
      <w:r w:rsidR="00623CF3">
        <w:rPr>
          <w:b/>
        </w:rPr>
        <w:t xml:space="preserve"> </w:t>
      </w:r>
      <w:r w:rsidRPr="00FF0102">
        <w:rPr>
          <w:b/>
        </w:rPr>
        <w:t>Validoo och GS1</w:t>
      </w:r>
      <w:r w:rsidR="00623CF3">
        <w:rPr>
          <w:b/>
        </w:rPr>
        <w:t xml:space="preserve"> Sweden</w:t>
      </w:r>
      <w:r w:rsidRPr="00FF0102">
        <w:rPr>
          <w:b/>
        </w:rPr>
        <w:t xml:space="preserve"> </w:t>
      </w:r>
      <w:r w:rsidR="00623CF3">
        <w:rPr>
          <w:b/>
        </w:rPr>
        <w:t xml:space="preserve">kommer efter samgåendet </w:t>
      </w:r>
      <w:r w:rsidR="00141F7F">
        <w:rPr>
          <w:b/>
        </w:rPr>
        <w:t xml:space="preserve">att </w:t>
      </w:r>
      <w:r w:rsidR="00623CF3">
        <w:rPr>
          <w:b/>
        </w:rPr>
        <w:t>fortsätta</w:t>
      </w:r>
      <w:r w:rsidRPr="00FF0102">
        <w:rPr>
          <w:b/>
        </w:rPr>
        <w:t xml:space="preserve"> existera parallellt </w:t>
      </w:r>
      <w:r w:rsidR="00623CF3">
        <w:rPr>
          <w:b/>
        </w:rPr>
        <w:t>som varumärken</w:t>
      </w:r>
      <w:r w:rsidRPr="00FF0102">
        <w:rPr>
          <w:b/>
        </w:rPr>
        <w:t xml:space="preserve">. </w:t>
      </w:r>
    </w:p>
    <w:p w14:paraId="2BA3DA9E" w14:textId="77777777" w:rsidR="00FF0102" w:rsidRPr="00FF0102" w:rsidRDefault="00FF0102" w:rsidP="000361F1">
      <w:pPr>
        <w:rPr>
          <w:b/>
        </w:rPr>
      </w:pPr>
    </w:p>
    <w:p w14:paraId="48069CFD" w14:textId="4341FA90" w:rsidR="000361F1" w:rsidRDefault="000361F1" w:rsidP="000361F1">
      <w:r>
        <w:t>Styrelsen för GS1 Sweden AB och dess helägda dotterbolag Validoo AB beslutade den</w:t>
      </w:r>
      <w:r w:rsidR="00141F7F">
        <w:t xml:space="preserve"> 22 maj 2018 </w:t>
      </w:r>
      <w:r>
        <w:t xml:space="preserve">att genomföra en fusion mellan bolagen. </w:t>
      </w:r>
      <w:bookmarkStart w:id="1" w:name="_Hlk514319548"/>
      <w:r>
        <w:t xml:space="preserve">Sammanslagningen innebär att standardiseringsorganisationen GS1 Sweden AB absorberar </w:t>
      </w:r>
      <w:r w:rsidR="00292F1C">
        <w:t xml:space="preserve">det helägda dotterbolaget </w:t>
      </w:r>
      <w:r>
        <w:t>Validoo AB som levererar informationstjänster byggda på GS1:s standarder</w:t>
      </w:r>
      <w:bookmarkEnd w:id="1"/>
      <w:r>
        <w:t xml:space="preserve">. Den nya konstellationen kommer </w:t>
      </w:r>
      <w:r w:rsidR="00E23FFD">
        <w:t xml:space="preserve">att verka </w:t>
      </w:r>
      <w:r>
        <w:t xml:space="preserve">under GS1 </w:t>
      </w:r>
      <w:proofErr w:type="spellStart"/>
      <w:r>
        <w:t>Swedens</w:t>
      </w:r>
      <w:proofErr w:type="spellEnd"/>
      <w:r>
        <w:t xml:space="preserve"> organisationsnummer, men kärnverksamheterna </w:t>
      </w:r>
      <w:r w:rsidRPr="00577871">
        <w:rPr>
          <w:i/>
        </w:rPr>
        <w:t>globala standarder</w:t>
      </w:r>
      <w:r>
        <w:t xml:space="preserve"> och </w:t>
      </w:r>
      <w:r w:rsidRPr="00577871">
        <w:rPr>
          <w:i/>
        </w:rPr>
        <w:t>informations- och valideringstjänster</w:t>
      </w:r>
      <w:r>
        <w:t xml:space="preserve"> fortsätter</w:t>
      </w:r>
      <w:r w:rsidR="0025371B">
        <w:t xml:space="preserve"> att bedriva</w:t>
      </w:r>
      <w:r w:rsidR="00E23FFD">
        <w:t>s</w:t>
      </w:r>
      <w:r w:rsidR="00194282">
        <w:t xml:space="preserve"> </w:t>
      </w:r>
      <w:r>
        <w:t xml:space="preserve">under </w:t>
      </w:r>
      <w:r w:rsidR="00194282">
        <w:t>två</w:t>
      </w:r>
      <w:r>
        <w:t xml:space="preserve"> varumärken</w:t>
      </w:r>
      <w:r w:rsidR="00F35436">
        <w:t xml:space="preserve">: </w:t>
      </w:r>
      <w:r>
        <w:t xml:space="preserve">GS1 Sweden och Validoo. </w:t>
      </w:r>
    </w:p>
    <w:p w14:paraId="40C17B97" w14:textId="469CF638" w:rsidR="000361F1" w:rsidRDefault="000361F1" w:rsidP="00FF0102">
      <w:pPr>
        <w:pStyle w:val="Liststycke"/>
        <w:numPr>
          <w:ilvl w:val="0"/>
          <w:numId w:val="36"/>
        </w:numPr>
      </w:pPr>
      <w:r>
        <w:t xml:space="preserve">Vår affärsidé handlar </w:t>
      </w:r>
      <w:r w:rsidR="008130AE">
        <w:t xml:space="preserve">om </w:t>
      </w:r>
      <w:r>
        <w:t xml:space="preserve">att effektivisera handel mellan företag genom ett gemensamt affärsspråk som dessutom används globalt. Genom att förtydliga kunderbjudandet med en portfölj som innehåller både standarder och </w:t>
      </w:r>
      <w:r w:rsidRPr="00292F1C">
        <w:t>tjänster, hoppas vi kunna göra ett ännu bättre jobb</w:t>
      </w:r>
      <w:r w:rsidR="00AD2BD4" w:rsidRPr="00292F1C">
        <w:t xml:space="preserve"> för våra kunder</w:t>
      </w:r>
      <w:r w:rsidRPr="00292F1C">
        <w:t xml:space="preserve"> som </w:t>
      </w:r>
      <w:r w:rsidR="00292F1C" w:rsidRPr="00292F1C">
        <w:t>deras</w:t>
      </w:r>
      <w:r w:rsidRPr="00292F1C">
        <w:t xml:space="preserve"> digitala partner, säger Christin</w:t>
      </w:r>
      <w:r>
        <w:t xml:space="preserve">a Wergens, </w:t>
      </w:r>
      <w:r w:rsidR="009D0CCB">
        <w:t>VD</w:t>
      </w:r>
      <w:r>
        <w:t xml:space="preserve"> för GS1 Sweden AB.</w:t>
      </w:r>
    </w:p>
    <w:p w14:paraId="59AF15FD" w14:textId="4E75C4AE" w:rsidR="000361F1" w:rsidRDefault="00045A43" w:rsidP="000361F1">
      <w:r>
        <w:t xml:space="preserve">Ett </w:t>
      </w:r>
      <w:r w:rsidR="000361F1">
        <w:t xml:space="preserve">syfte med fusionen mellan GS1 Sweden och Validoo är att </w:t>
      </w:r>
      <w:r w:rsidR="00B93DE9">
        <w:t xml:space="preserve">skapa tydlighet för </w:t>
      </w:r>
      <w:r w:rsidR="000361F1">
        <w:t xml:space="preserve">bolagens kunder </w:t>
      </w:r>
      <w:r w:rsidR="00B93DE9">
        <w:t xml:space="preserve">som </w:t>
      </w:r>
      <w:r w:rsidR="000361F1">
        <w:t xml:space="preserve">enklare ska </w:t>
      </w:r>
      <w:r w:rsidR="00B93DE9">
        <w:t xml:space="preserve">kunna ta till sig </w:t>
      </w:r>
      <w:r w:rsidR="000361F1">
        <w:t>det gemensamma produkterbjudandet</w:t>
      </w:r>
      <w:r w:rsidR="005122CC">
        <w:t xml:space="preserve">. </w:t>
      </w:r>
      <w:r w:rsidR="00B93DE9">
        <w:t xml:space="preserve">I och med förändringen av företagsstrukturen, möjliggörs även ett </w:t>
      </w:r>
      <w:r w:rsidR="00AD2BD4" w:rsidRPr="00AD2BD4">
        <w:t>bättre resursutnyttjande</w:t>
      </w:r>
      <w:r w:rsidR="00292F1C">
        <w:t xml:space="preserve">. En administrativ skillnad för </w:t>
      </w:r>
      <w:proofErr w:type="spellStart"/>
      <w:r w:rsidR="00292F1C">
        <w:t>Validoos</w:t>
      </w:r>
      <w:proofErr w:type="spellEnd"/>
      <w:r w:rsidR="00292F1C">
        <w:t xml:space="preserve"> kunder är</w:t>
      </w:r>
      <w:r w:rsidR="000361F1">
        <w:t xml:space="preserve"> att fakturaavsändaren </w:t>
      </w:r>
      <w:r w:rsidR="00577871">
        <w:t>ändras från Validoo till</w:t>
      </w:r>
      <w:r w:rsidR="000361F1">
        <w:t xml:space="preserve"> GS1 Sweden som i och med sammanslagningen övertar dotterbolagets samtliga rättigheter och skyldigheter.</w:t>
      </w:r>
    </w:p>
    <w:p w14:paraId="2CEB655A" w14:textId="3A738304" w:rsidR="000361F1" w:rsidRDefault="000361F1" w:rsidP="000361F1">
      <w:r>
        <w:t xml:space="preserve">GS1 Sweden AB kommer fortsatt </w:t>
      </w:r>
      <w:r w:rsidR="00292F1C">
        <w:t xml:space="preserve">vara not-for-profit och kommer fortsatt </w:t>
      </w:r>
      <w:r>
        <w:t xml:space="preserve">ägas till lika delar av branschföreningarna </w:t>
      </w:r>
      <w:r w:rsidRPr="00577871">
        <w:rPr>
          <w:color w:val="5E9FFF" w:themeColor="text2" w:themeTint="66"/>
        </w:rPr>
        <w:t>SVDH</w:t>
      </w:r>
      <w:r>
        <w:t xml:space="preserve"> och </w:t>
      </w:r>
      <w:r w:rsidRPr="00577871">
        <w:rPr>
          <w:color w:val="5E9FFF" w:themeColor="text2" w:themeTint="66"/>
        </w:rPr>
        <w:t>DLF</w:t>
      </w:r>
      <w:r>
        <w:t xml:space="preserve"> </w:t>
      </w:r>
      <w:r w:rsidR="00577871">
        <w:t>med</w:t>
      </w:r>
      <w:r>
        <w:t xml:space="preserve"> Christina Wergens som </w:t>
      </w:r>
      <w:r w:rsidR="00EE100C">
        <w:t>VD</w:t>
      </w:r>
      <w:r>
        <w:t xml:space="preserve"> för den fusionerade verksamheten. </w:t>
      </w:r>
      <w:r w:rsidR="00B93DE9">
        <w:t>G</w:t>
      </w:r>
      <w:r>
        <w:t>emensamma funktioner i koncernen följer med i övergången och därmed bibehåller GS1 Sweden sin kompetenskraft och servicenivå.</w:t>
      </w:r>
    </w:p>
    <w:p w14:paraId="5D9BEA63" w14:textId="5998221F" w:rsidR="000361F1" w:rsidRDefault="000361F1" w:rsidP="000361F1">
      <w:r>
        <w:t xml:space="preserve">En fusionsplan </w:t>
      </w:r>
      <w:r w:rsidR="00EE100C">
        <w:t xml:space="preserve">har </w:t>
      </w:r>
      <w:r>
        <w:t>upprätta</w:t>
      </w:r>
      <w:r w:rsidR="00EE100C">
        <w:t>ts</w:t>
      </w:r>
      <w:r>
        <w:t xml:space="preserve"> och fusionen beräknas </w:t>
      </w:r>
      <w:r w:rsidR="00F57BEB">
        <w:t>vara full</w:t>
      </w:r>
      <w:r w:rsidR="00EE100C">
        <w:t>t</w:t>
      </w:r>
      <w:r w:rsidR="00F57BEB">
        <w:t xml:space="preserve"> genomförd </w:t>
      </w:r>
      <w:r w:rsidR="00EE100C">
        <w:t xml:space="preserve">i det tredje </w:t>
      </w:r>
      <w:r w:rsidR="00F57BEB">
        <w:t>kvartal</w:t>
      </w:r>
      <w:r w:rsidR="00EE100C">
        <w:t>et</w:t>
      </w:r>
      <w:r w:rsidR="00F57BEB">
        <w:t xml:space="preserve"> 2018.</w:t>
      </w:r>
    </w:p>
    <w:p w14:paraId="417BB6C0" w14:textId="77777777" w:rsidR="00FF0102" w:rsidRDefault="00FF0102" w:rsidP="000361F1">
      <w:pPr>
        <w:rPr>
          <w:b/>
        </w:rPr>
      </w:pPr>
    </w:p>
    <w:p w14:paraId="421EB4F9" w14:textId="77777777" w:rsidR="000361F1" w:rsidRPr="0025371B" w:rsidRDefault="000361F1" w:rsidP="000361F1">
      <w:pPr>
        <w:rPr>
          <w:b/>
        </w:rPr>
      </w:pPr>
      <w:r w:rsidRPr="0025371B">
        <w:rPr>
          <w:b/>
        </w:rPr>
        <w:t>Mer information:</w:t>
      </w:r>
    </w:p>
    <w:p w14:paraId="25D4188B" w14:textId="6FF8135B" w:rsidR="000361F1" w:rsidRPr="0025371B" w:rsidRDefault="000361F1" w:rsidP="000361F1">
      <w:r w:rsidRPr="0025371B">
        <w:t xml:space="preserve">Christina Wergens, </w:t>
      </w:r>
      <w:r w:rsidR="00EE100C" w:rsidRPr="0025371B">
        <w:t>VD</w:t>
      </w:r>
      <w:r w:rsidRPr="0025371B">
        <w:t>,</w:t>
      </w:r>
      <w:r w:rsidR="003631A9">
        <w:t xml:space="preserve"> 08 -</w:t>
      </w:r>
      <w:r w:rsidRPr="0025371B">
        <w:t xml:space="preserve"> </w:t>
      </w:r>
      <w:r w:rsidR="00EE100C" w:rsidRPr="0025371B">
        <w:t>50 10 10 10</w:t>
      </w:r>
    </w:p>
    <w:bookmarkEnd w:id="0"/>
    <w:p w14:paraId="23FEF5BC" w14:textId="77777777" w:rsidR="000361F1" w:rsidRPr="00623CF3" w:rsidRDefault="000361F1" w:rsidP="000361F1"/>
    <w:sectPr w:rsidR="000361F1" w:rsidRPr="00623CF3" w:rsidSect="005278C3">
      <w:footerReference w:type="even" r:id="rId9"/>
      <w:footerReference w:type="default" r:id="rId10"/>
      <w:headerReference w:type="first" r:id="rId11"/>
      <w:pgSz w:w="11909" w:h="16834" w:code="9"/>
      <w:pgMar w:top="284" w:right="850" w:bottom="850" w:left="850" w:header="848" w:footer="56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3FDAA" w14:textId="77777777" w:rsidR="00655807" w:rsidRDefault="00655807" w:rsidP="00443F98">
      <w:r>
        <w:separator/>
      </w:r>
    </w:p>
  </w:endnote>
  <w:endnote w:type="continuationSeparator" w:id="0">
    <w:p w14:paraId="66A36B02" w14:textId="77777777" w:rsidR="00655807" w:rsidRDefault="00655807" w:rsidP="00443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Lucida Grande">
    <w:altName w:val="Tahoma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8FB37" w14:textId="77777777" w:rsidR="00C55F0C" w:rsidRDefault="00C55F0C" w:rsidP="003946A3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731A16B6" w14:textId="77777777" w:rsidR="00C55F0C" w:rsidRDefault="00C55F0C" w:rsidP="00D800FE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5000" w:type="pct"/>
      <w:tblBorders>
        <w:top w:val="single" w:sz="4" w:space="0" w:color="B1B3B3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23"/>
      <w:gridCol w:w="3393"/>
      <w:gridCol w:w="3393"/>
    </w:tblGrid>
    <w:tr w:rsidR="00C55F0C" w14:paraId="1CFFB33A" w14:textId="77777777" w:rsidTr="00AD4CAC">
      <w:trPr>
        <w:cantSplit/>
        <w:trHeight w:hRule="exact" w:val="1022"/>
      </w:trPr>
      <w:tc>
        <w:tcPr>
          <w:tcW w:w="1676" w:type="pct"/>
          <w:tcMar>
            <w:left w:w="0" w:type="dxa"/>
            <w:right w:w="0" w:type="dxa"/>
          </w:tcMar>
          <w:vAlign w:val="bottom"/>
        </w:tcPr>
        <w:p w14:paraId="7FD7A3F3" w14:textId="77777777" w:rsidR="00C55F0C" w:rsidRDefault="00AD4CAC" w:rsidP="00340DAE">
          <w:pPr>
            <w:pStyle w:val="Sidfot"/>
            <w:spacing w:after="0"/>
            <w:ind w:right="357"/>
          </w:pPr>
          <w:r>
            <w:rPr>
              <w:noProof/>
              <w:lang w:eastAsia="sv-SE"/>
            </w:rPr>
            <w:drawing>
              <wp:anchor distT="0" distB="0" distL="114300" distR="114300" simplePos="0" relativeHeight="251660288" behindDoc="0" locked="0" layoutInCell="1" allowOverlap="0" wp14:anchorId="227E7A59" wp14:editId="69285B48">
                <wp:simplePos x="0" y="0"/>
                <wp:positionH relativeFrom="margin">
                  <wp:posOffset>0</wp:posOffset>
                </wp:positionH>
                <wp:positionV relativeFrom="margin">
                  <wp:posOffset>198120</wp:posOffset>
                </wp:positionV>
                <wp:extent cx="1985010" cy="582930"/>
                <wp:effectExtent l="0" t="0" r="0" b="1270"/>
                <wp:wrapNone/>
                <wp:docPr id="16" name="LogoHeaderPrima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PT_and_Word_Logo_GS1_Global_Offic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5010" cy="5829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2" w:type="pct"/>
          <w:tcMar>
            <w:left w:w="0" w:type="dxa"/>
            <w:right w:w="0" w:type="dxa"/>
          </w:tcMar>
          <w:vAlign w:val="bottom"/>
        </w:tcPr>
        <w:p w14:paraId="0EB98B87" w14:textId="77777777" w:rsidR="00C55F0C" w:rsidRDefault="00C55F0C" w:rsidP="00FA60AB">
          <w:pPr>
            <w:pStyle w:val="Sidfot"/>
            <w:spacing w:after="0"/>
            <w:ind w:right="357"/>
            <w:jc w:val="center"/>
          </w:pPr>
        </w:p>
      </w:tc>
      <w:tc>
        <w:tcPr>
          <w:tcW w:w="1662" w:type="pct"/>
          <w:tcMar>
            <w:left w:w="0" w:type="dxa"/>
            <w:right w:w="0" w:type="dxa"/>
          </w:tcMar>
          <w:vAlign w:val="bottom"/>
        </w:tcPr>
        <w:p w14:paraId="7F2A8365" w14:textId="77777777" w:rsidR="00C55F0C" w:rsidRPr="00FA60AB" w:rsidRDefault="00C55F0C" w:rsidP="00327B4F">
          <w:pPr>
            <w:pStyle w:val="Sidfot"/>
            <w:spacing w:after="0"/>
            <w:jc w:val="right"/>
            <w:rPr>
              <w:sz w:val="14"/>
              <w:szCs w:val="14"/>
            </w:rPr>
          </w:pPr>
          <w:r w:rsidRPr="00FA60AB">
            <w:rPr>
              <w:sz w:val="14"/>
              <w:szCs w:val="14"/>
            </w:rPr>
            <w:fldChar w:fldCharType="begin"/>
          </w:r>
          <w:r w:rsidRPr="00FA60AB">
            <w:rPr>
              <w:sz w:val="14"/>
              <w:szCs w:val="14"/>
            </w:rPr>
            <w:instrText xml:space="preserve"> PAGE   \* MERGEFORMAT </w:instrText>
          </w:r>
          <w:r w:rsidRPr="00FA60AB">
            <w:rPr>
              <w:sz w:val="14"/>
              <w:szCs w:val="14"/>
            </w:rPr>
            <w:fldChar w:fldCharType="separate"/>
          </w:r>
          <w:r w:rsidR="00D62C02">
            <w:rPr>
              <w:noProof/>
              <w:sz w:val="14"/>
              <w:szCs w:val="14"/>
            </w:rPr>
            <w:t>2</w:t>
          </w:r>
          <w:r w:rsidRPr="00FA60AB">
            <w:rPr>
              <w:sz w:val="14"/>
              <w:szCs w:val="14"/>
            </w:rPr>
            <w:fldChar w:fldCharType="end"/>
          </w:r>
        </w:p>
      </w:tc>
    </w:tr>
  </w:tbl>
  <w:p w14:paraId="188B8387" w14:textId="77777777" w:rsidR="00C55F0C" w:rsidRPr="00802708" w:rsidRDefault="00C55F0C" w:rsidP="00D800FE">
    <w:pPr>
      <w:pStyle w:val="Sidfot"/>
      <w:ind w:right="36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37848D" w14:textId="77777777" w:rsidR="00655807" w:rsidRDefault="00655807" w:rsidP="00443F98">
      <w:r>
        <w:separator/>
      </w:r>
    </w:p>
  </w:footnote>
  <w:footnote w:type="continuationSeparator" w:id="0">
    <w:p w14:paraId="762FD06E" w14:textId="77777777" w:rsidR="00655807" w:rsidRDefault="00655807" w:rsidP="00443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AB6CE" w14:textId="77777777" w:rsidR="00135D22" w:rsidRDefault="00135D22">
    <w:pPr>
      <w:pStyle w:val="Sidhuvud"/>
    </w:pPr>
  </w:p>
  <w:p w14:paraId="10B3F639" w14:textId="77777777" w:rsidR="00C55F0C" w:rsidRDefault="00C55F0C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4C42C6C7" wp14:editId="38D0902B">
          <wp:simplePos x="0" y="0"/>
          <wp:positionH relativeFrom="margin">
            <wp:align>left</wp:align>
          </wp:positionH>
          <wp:positionV relativeFrom="page">
            <wp:posOffset>1589405</wp:posOffset>
          </wp:positionV>
          <wp:extent cx="6474600" cy="73080"/>
          <wp:effectExtent l="0" t="0" r="2540" b="3175"/>
          <wp:wrapSquare wrapText="bothSides"/>
          <wp:docPr id="1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sic_Orange_Ba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4600" cy="73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v-SE"/>
      </w:rPr>
      <w:drawing>
        <wp:anchor distT="0" distB="0" distL="114300" distR="114300" simplePos="0" relativeHeight="251656192" behindDoc="0" locked="1" layoutInCell="1" allowOverlap="1" wp14:anchorId="34378D3A" wp14:editId="5231A81C">
          <wp:simplePos x="0" y="0"/>
          <wp:positionH relativeFrom="page">
            <wp:posOffset>535305</wp:posOffset>
          </wp:positionH>
          <wp:positionV relativeFrom="page">
            <wp:posOffset>396240</wp:posOffset>
          </wp:positionV>
          <wp:extent cx="2885440" cy="846455"/>
          <wp:effectExtent l="0" t="0" r="0" b="0"/>
          <wp:wrapNone/>
          <wp:docPr id="18" name="LogoHeaderFirst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GSGL0011_D08_PPT_Logo_Utopi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5440" cy="8464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07E4E9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B3E3F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F422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069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AC2286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14BCF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1284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526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3CD67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0A31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AE5952"/>
    <w:multiLevelType w:val="multilevel"/>
    <w:tmpl w:val="CCCC57BC"/>
    <w:lvl w:ilvl="0">
      <w:start w:val="1"/>
      <w:numFmt w:val="bullet"/>
      <w:lvlText w:val=""/>
      <w:lvlJc w:val="left"/>
      <w:pPr>
        <w:ind w:left="1080" w:hanging="360"/>
      </w:pPr>
      <w:rPr>
        <w:rFonts w:ascii="Verdana" w:hAnsi="Verdana" w:hint="default"/>
        <w:b w:val="0"/>
        <w:bCs w:val="0"/>
        <w:i w:val="0"/>
        <w:iCs w:val="0"/>
        <w:color w:val="F26334" w:themeColor="accent1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064079"/>
    <w:multiLevelType w:val="multilevel"/>
    <w:tmpl w:val="27F8CDB8"/>
    <w:lvl w:ilvl="0">
      <w:start w:val="1"/>
      <w:numFmt w:val="bullet"/>
      <w:lvlText w:val="■"/>
      <w:lvlJc w:val="left"/>
      <w:pPr>
        <w:ind w:left="360" w:hanging="360"/>
      </w:pPr>
      <w:rPr>
        <w:rFonts w:ascii="Verdana" w:hAnsi="Verdana" w:hint="default"/>
        <w:color w:val="F2633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06B7A"/>
    <w:multiLevelType w:val="hybridMultilevel"/>
    <w:tmpl w:val="E9282AD2"/>
    <w:lvl w:ilvl="0" w:tplc="3BE05D2E">
      <w:start w:val="1"/>
      <w:numFmt w:val="bullet"/>
      <w:pStyle w:val="GS1BListBullet2"/>
      <w:lvlText w:val="-"/>
      <w:lvlJc w:val="left"/>
      <w:pPr>
        <w:ind w:left="720" w:hanging="360"/>
      </w:pPr>
      <w:rPr>
        <w:rFonts w:ascii="Verdana" w:hAnsi="Verdana" w:hint="default"/>
        <w:b w:val="0"/>
        <w:bCs w:val="0"/>
        <w:i w:val="0"/>
        <w:iCs w:val="0"/>
        <w:color w:val="F26334" w:themeColor="accent1"/>
        <w:sz w:val="18"/>
        <w:szCs w:val="18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8B1D36"/>
    <w:multiLevelType w:val="hybridMultilevel"/>
    <w:tmpl w:val="CCCC57BC"/>
    <w:lvl w:ilvl="0" w:tplc="4A389AD4">
      <w:start w:val="1"/>
      <w:numFmt w:val="bullet"/>
      <w:lvlText w:val=""/>
      <w:lvlJc w:val="left"/>
      <w:pPr>
        <w:ind w:left="1080" w:hanging="360"/>
      </w:pPr>
      <w:rPr>
        <w:rFonts w:ascii="Verdana" w:hAnsi="Verdana" w:hint="default"/>
        <w:b w:val="0"/>
        <w:bCs w:val="0"/>
        <w:i w:val="0"/>
        <w:iCs w:val="0"/>
        <w:color w:val="F26334" w:themeColor="accent1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487009"/>
    <w:multiLevelType w:val="hybridMultilevel"/>
    <w:tmpl w:val="E5F0D83A"/>
    <w:lvl w:ilvl="0" w:tplc="606EB69C">
      <w:start w:val="1"/>
      <w:numFmt w:val="bullet"/>
      <w:lvlText w:val="■"/>
      <w:lvlJc w:val="left"/>
      <w:pPr>
        <w:ind w:left="360" w:hanging="360"/>
      </w:pPr>
      <w:rPr>
        <w:rFonts w:ascii="Verdana" w:hAnsi="Verdana" w:hint="default"/>
        <w:b w:val="0"/>
        <w:bCs w:val="0"/>
        <w:i w:val="0"/>
        <w:iCs w:val="0"/>
        <w:color w:val="F26334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B25CC"/>
    <w:multiLevelType w:val="hybridMultilevel"/>
    <w:tmpl w:val="E11A2E74"/>
    <w:lvl w:ilvl="0" w:tplc="96BA0B9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B24AC"/>
    <w:multiLevelType w:val="hybridMultilevel"/>
    <w:tmpl w:val="098219AA"/>
    <w:lvl w:ilvl="0" w:tplc="CAE6507E">
      <w:start w:val="1"/>
      <w:numFmt w:val="bullet"/>
      <w:lvlText w:val="■"/>
      <w:lvlJc w:val="left"/>
      <w:pPr>
        <w:ind w:left="720" w:hanging="360"/>
      </w:pPr>
      <w:rPr>
        <w:rFonts w:ascii="Verdana" w:hAnsi="Verdana" w:hint="default"/>
        <w:color w:val="F26334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C2104"/>
    <w:multiLevelType w:val="hybridMultilevel"/>
    <w:tmpl w:val="0C38FD22"/>
    <w:lvl w:ilvl="0" w:tplc="BCB4C84C">
      <w:start w:val="1"/>
      <w:numFmt w:val="bullet"/>
      <w:lvlText w:val="■"/>
      <w:lvlJc w:val="left"/>
      <w:pPr>
        <w:ind w:left="360" w:hanging="360"/>
      </w:pPr>
      <w:rPr>
        <w:rFonts w:ascii="Verdana" w:hAnsi="Verdana" w:hint="default"/>
        <w:color w:val="F2633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77401"/>
    <w:multiLevelType w:val="hybridMultilevel"/>
    <w:tmpl w:val="4FD069EA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9" w15:restartNumberingAfterBreak="0">
    <w:nsid w:val="49B9783B"/>
    <w:multiLevelType w:val="hybridMultilevel"/>
    <w:tmpl w:val="26922DB0"/>
    <w:lvl w:ilvl="0" w:tplc="2DBAC3D4">
      <w:start w:val="1"/>
      <w:numFmt w:val="bullet"/>
      <w:pStyle w:val="Punktlista2"/>
      <w:lvlText w:val="-"/>
      <w:lvlJc w:val="left"/>
      <w:pPr>
        <w:ind w:left="360" w:hanging="360"/>
      </w:pPr>
      <w:rPr>
        <w:rFonts w:ascii="Verdana" w:hAnsi="Verdana" w:hint="default"/>
        <w:b w:val="0"/>
        <w:bCs w:val="0"/>
        <w:i w:val="0"/>
        <w:iCs w:val="0"/>
        <w:color w:val="F26334" w:themeColor="accent1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963FBF"/>
    <w:multiLevelType w:val="multilevel"/>
    <w:tmpl w:val="098219AA"/>
    <w:lvl w:ilvl="0">
      <w:start w:val="1"/>
      <w:numFmt w:val="bullet"/>
      <w:lvlText w:val="■"/>
      <w:lvlJc w:val="left"/>
      <w:pPr>
        <w:ind w:left="720" w:hanging="360"/>
      </w:pPr>
      <w:rPr>
        <w:rFonts w:ascii="Verdana" w:hAnsi="Verdana" w:hint="default"/>
        <w:color w:val="F26334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14BB9"/>
    <w:multiLevelType w:val="multilevel"/>
    <w:tmpl w:val="6902CC40"/>
    <w:lvl w:ilvl="0">
      <w:start w:val="1"/>
      <w:numFmt w:val="bullet"/>
      <w:lvlText w:val="■"/>
      <w:lvlJc w:val="left"/>
      <w:pPr>
        <w:ind w:left="360" w:hanging="360"/>
      </w:pPr>
      <w:rPr>
        <w:rFonts w:ascii="Verdana" w:hAnsi="Verdana" w:hint="default"/>
        <w:color w:val="F26334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4F7BE3"/>
    <w:multiLevelType w:val="hybridMultilevel"/>
    <w:tmpl w:val="F4E47078"/>
    <w:lvl w:ilvl="0" w:tplc="807815EE">
      <w:start w:val="1"/>
      <w:numFmt w:val="bullet"/>
      <w:pStyle w:val="GS1BListBullet3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i w:val="0"/>
        <w:iCs w:val="0"/>
        <w:color w:val="F26334" w:themeColor="accent1"/>
        <w:sz w:val="18"/>
        <w:szCs w:val="18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A2107E"/>
    <w:multiLevelType w:val="hybridMultilevel"/>
    <w:tmpl w:val="98DE2AE2"/>
    <w:lvl w:ilvl="0" w:tplc="5F1C07F0">
      <w:start w:val="1"/>
      <w:numFmt w:val="bullet"/>
      <w:lvlText w:val="■"/>
      <w:lvlJc w:val="left"/>
      <w:pPr>
        <w:ind w:left="360" w:hanging="360"/>
      </w:pPr>
      <w:rPr>
        <w:rFonts w:ascii="Verdana" w:hAnsi="Verdana" w:hint="default"/>
        <w:color w:val="F26334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46375E"/>
    <w:multiLevelType w:val="hybridMultilevel"/>
    <w:tmpl w:val="95600AE8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5" w15:restartNumberingAfterBreak="0">
    <w:nsid w:val="55B83407"/>
    <w:multiLevelType w:val="hybridMultilevel"/>
    <w:tmpl w:val="8F202104"/>
    <w:lvl w:ilvl="0" w:tplc="F880D92C">
      <w:start w:val="1"/>
      <w:numFmt w:val="bullet"/>
      <w:pStyle w:val="Punktlista"/>
      <w:lvlText w:val="■"/>
      <w:lvlJc w:val="left"/>
      <w:pPr>
        <w:ind w:left="360" w:hanging="360"/>
      </w:pPr>
      <w:rPr>
        <w:rFonts w:ascii="Verdana" w:hAnsi="Verdana" w:hint="default"/>
        <w:b w:val="0"/>
        <w:bCs w:val="0"/>
        <w:i w:val="0"/>
        <w:iCs w:val="0"/>
        <w:color w:val="F26334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851E2F"/>
    <w:multiLevelType w:val="hybridMultilevel"/>
    <w:tmpl w:val="494EC57C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7" w15:restartNumberingAfterBreak="0">
    <w:nsid w:val="5BA8142D"/>
    <w:multiLevelType w:val="hybridMultilevel"/>
    <w:tmpl w:val="19344F4E"/>
    <w:lvl w:ilvl="0" w:tplc="FBF6A3D4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bCs w:val="0"/>
        <w:i w:val="0"/>
        <w:iCs w:val="0"/>
        <w:color w:val="F26334"/>
        <w:sz w:val="18"/>
        <w:szCs w:val="18"/>
      </w:rPr>
    </w:lvl>
    <w:lvl w:ilvl="1" w:tplc="F5EAC538">
      <w:start w:val="1"/>
      <w:numFmt w:val="bullet"/>
      <w:pStyle w:val="Brdtextmedfrstaindrag"/>
      <w:lvlText w:val="-"/>
      <w:lvlJc w:val="left"/>
      <w:pPr>
        <w:ind w:left="5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</w:abstractNum>
  <w:abstractNum w:abstractNumId="28" w15:restartNumberingAfterBreak="0">
    <w:nsid w:val="5CB0291C"/>
    <w:multiLevelType w:val="multilevel"/>
    <w:tmpl w:val="4648B3E8"/>
    <w:lvl w:ilvl="0">
      <w:start w:val="1"/>
      <w:numFmt w:val="bullet"/>
      <w:lvlText w:val="■"/>
      <w:lvlJc w:val="left"/>
      <w:pPr>
        <w:ind w:left="360" w:hanging="360"/>
      </w:pPr>
      <w:rPr>
        <w:rFonts w:ascii="Verdana" w:hAnsi="Verdana" w:hint="default"/>
        <w:b w:val="0"/>
        <w:bCs w:val="0"/>
        <w:i w:val="0"/>
        <w:iCs w:val="0"/>
        <w:color w:val="F26334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BF29DF"/>
    <w:multiLevelType w:val="hybridMultilevel"/>
    <w:tmpl w:val="A1862F04"/>
    <w:lvl w:ilvl="0" w:tplc="DC7AEA0E">
      <w:start w:val="1"/>
      <w:numFmt w:val="bullet"/>
      <w:pStyle w:val="GS1BList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olor w:val="F26334" w:themeColor="accent1"/>
        <w:sz w:val="18"/>
        <w:szCs w:val="18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9A4E9B"/>
    <w:multiLevelType w:val="hybridMultilevel"/>
    <w:tmpl w:val="C0F06BF2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1" w15:restartNumberingAfterBreak="0">
    <w:nsid w:val="63C12C8C"/>
    <w:multiLevelType w:val="hybridMultilevel"/>
    <w:tmpl w:val="5AE80F30"/>
    <w:lvl w:ilvl="0" w:tplc="CBF894DC">
      <w:start w:val="2018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aj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C24646"/>
    <w:multiLevelType w:val="hybridMultilevel"/>
    <w:tmpl w:val="A3E62528"/>
    <w:lvl w:ilvl="0" w:tplc="DB9CB240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cs="Times New Roman" w:hint="default"/>
        <w:b w:val="0"/>
        <w:bCs w:val="0"/>
        <w:i w:val="0"/>
        <w:iCs w:val="0"/>
        <w:color w:val="F26334" w:themeColor="accent1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2417C"/>
    <w:multiLevelType w:val="hybridMultilevel"/>
    <w:tmpl w:val="79567EF6"/>
    <w:lvl w:ilvl="0" w:tplc="1CB8FEB8">
      <w:start w:val="1"/>
      <w:numFmt w:val="bullet"/>
      <w:pStyle w:val="Punktlista3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olor w:val="F26334" w:themeColor="accent1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01204E"/>
    <w:multiLevelType w:val="hybridMultilevel"/>
    <w:tmpl w:val="425899E6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34"/>
  </w:num>
  <w:num w:numId="2">
    <w:abstractNumId w:val="18"/>
  </w:num>
  <w:num w:numId="3">
    <w:abstractNumId w:val="24"/>
  </w:num>
  <w:num w:numId="4">
    <w:abstractNumId w:val="26"/>
  </w:num>
  <w:num w:numId="5">
    <w:abstractNumId w:val="30"/>
  </w:num>
  <w:num w:numId="6">
    <w:abstractNumId w:val="15"/>
  </w:num>
  <w:num w:numId="7">
    <w:abstractNumId w:val="32"/>
  </w:num>
  <w:num w:numId="8">
    <w:abstractNumId w:val="27"/>
  </w:num>
  <w:num w:numId="9">
    <w:abstractNumId w:val="32"/>
    <w:lvlOverride w:ilvl="0">
      <w:startOverride w:val="1"/>
    </w:lvlOverride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7"/>
  </w:num>
  <w:num w:numId="21">
    <w:abstractNumId w:val="16"/>
  </w:num>
  <w:num w:numId="22">
    <w:abstractNumId w:val="20"/>
  </w:num>
  <w:num w:numId="23">
    <w:abstractNumId w:val="23"/>
  </w:num>
  <w:num w:numId="24">
    <w:abstractNumId w:val="11"/>
  </w:num>
  <w:num w:numId="25">
    <w:abstractNumId w:val="14"/>
  </w:num>
  <w:num w:numId="26">
    <w:abstractNumId w:val="21"/>
  </w:num>
  <w:num w:numId="27">
    <w:abstractNumId w:val="19"/>
  </w:num>
  <w:num w:numId="28">
    <w:abstractNumId w:val="28"/>
  </w:num>
  <w:num w:numId="29">
    <w:abstractNumId w:val="25"/>
  </w:num>
  <w:num w:numId="30">
    <w:abstractNumId w:val="13"/>
  </w:num>
  <w:num w:numId="31">
    <w:abstractNumId w:val="10"/>
  </w:num>
  <w:num w:numId="32">
    <w:abstractNumId w:val="33"/>
  </w:num>
  <w:num w:numId="33">
    <w:abstractNumId w:val="29"/>
  </w:num>
  <w:num w:numId="34">
    <w:abstractNumId w:val="12"/>
  </w:num>
  <w:num w:numId="35">
    <w:abstractNumId w:val="22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1F1"/>
    <w:rsid w:val="00000752"/>
    <w:rsid w:val="0001359C"/>
    <w:rsid w:val="000361F1"/>
    <w:rsid w:val="00043C00"/>
    <w:rsid w:val="00045A43"/>
    <w:rsid w:val="00046B32"/>
    <w:rsid w:val="00054108"/>
    <w:rsid w:val="00085054"/>
    <w:rsid w:val="00087A49"/>
    <w:rsid w:val="000A16B4"/>
    <w:rsid w:val="000D70CB"/>
    <w:rsid w:val="00114DA2"/>
    <w:rsid w:val="00135D22"/>
    <w:rsid w:val="00141F7F"/>
    <w:rsid w:val="00155C3F"/>
    <w:rsid w:val="00164F2D"/>
    <w:rsid w:val="00191F4C"/>
    <w:rsid w:val="00194282"/>
    <w:rsid w:val="001954C8"/>
    <w:rsid w:val="001A270D"/>
    <w:rsid w:val="001C6F0E"/>
    <w:rsid w:val="001D2D07"/>
    <w:rsid w:val="001D301C"/>
    <w:rsid w:val="001E0A4D"/>
    <w:rsid w:val="001E3881"/>
    <w:rsid w:val="001F3761"/>
    <w:rsid w:val="001F641A"/>
    <w:rsid w:val="00204F8E"/>
    <w:rsid w:val="00214AD4"/>
    <w:rsid w:val="002226A5"/>
    <w:rsid w:val="00234823"/>
    <w:rsid w:val="002419DC"/>
    <w:rsid w:val="00244363"/>
    <w:rsid w:val="00250DC3"/>
    <w:rsid w:val="00250FEE"/>
    <w:rsid w:val="0025371B"/>
    <w:rsid w:val="00277BEC"/>
    <w:rsid w:val="00292F1C"/>
    <w:rsid w:val="002A1ADB"/>
    <w:rsid w:val="002A3172"/>
    <w:rsid w:val="002C20E9"/>
    <w:rsid w:val="002D0EE1"/>
    <w:rsid w:val="002F2BD5"/>
    <w:rsid w:val="00303DD0"/>
    <w:rsid w:val="00303E67"/>
    <w:rsid w:val="00327B4F"/>
    <w:rsid w:val="00340DAE"/>
    <w:rsid w:val="0034397F"/>
    <w:rsid w:val="00346109"/>
    <w:rsid w:val="003568FA"/>
    <w:rsid w:val="003631A9"/>
    <w:rsid w:val="003946A3"/>
    <w:rsid w:val="003E49E7"/>
    <w:rsid w:val="003F2946"/>
    <w:rsid w:val="004047E9"/>
    <w:rsid w:val="00405215"/>
    <w:rsid w:val="00405D65"/>
    <w:rsid w:val="004151A1"/>
    <w:rsid w:val="00416D33"/>
    <w:rsid w:val="00417604"/>
    <w:rsid w:val="00422D55"/>
    <w:rsid w:val="0043374E"/>
    <w:rsid w:val="00435B7A"/>
    <w:rsid w:val="00437E46"/>
    <w:rsid w:val="00443F98"/>
    <w:rsid w:val="004561C7"/>
    <w:rsid w:val="00480A06"/>
    <w:rsid w:val="00495796"/>
    <w:rsid w:val="004A4A34"/>
    <w:rsid w:val="004B241B"/>
    <w:rsid w:val="004C7170"/>
    <w:rsid w:val="004C7BA7"/>
    <w:rsid w:val="004D42DF"/>
    <w:rsid w:val="004D47AB"/>
    <w:rsid w:val="004D6B62"/>
    <w:rsid w:val="004E0D9A"/>
    <w:rsid w:val="004E55A9"/>
    <w:rsid w:val="004F7007"/>
    <w:rsid w:val="00505CFA"/>
    <w:rsid w:val="005122CC"/>
    <w:rsid w:val="005278C3"/>
    <w:rsid w:val="0053002A"/>
    <w:rsid w:val="00540C22"/>
    <w:rsid w:val="00541E05"/>
    <w:rsid w:val="00565F52"/>
    <w:rsid w:val="00575CA6"/>
    <w:rsid w:val="00577871"/>
    <w:rsid w:val="005D07D0"/>
    <w:rsid w:val="005D3575"/>
    <w:rsid w:val="005E1D50"/>
    <w:rsid w:val="00607F03"/>
    <w:rsid w:val="00623CF3"/>
    <w:rsid w:val="00624614"/>
    <w:rsid w:val="0063102E"/>
    <w:rsid w:val="0063298F"/>
    <w:rsid w:val="00647A95"/>
    <w:rsid w:val="00653162"/>
    <w:rsid w:val="00654E75"/>
    <w:rsid w:val="00655807"/>
    <w:rsid w:val="00664B9A"/>
    <w:rsid w:val="0067453F"/>
    <w:rsid w:val="00683538"/>
    <w:rsid w:val="006B6CAA"/>
    <w:rsid w:val="006C7A38"/>
    <w:rsid w:val="006D0C97"/>
    <w:rsid w:val="006F418B"/>
    <w:rsid w:val="00703F72"/>
    <w:rsid w:val="00706030"/>
    <w:rsid w:val="0072489B"/>
    <w:rsid w:val="00726F72"/>
    <w:rsid w:val="007330A9"/>
    <w:rsid w:val="00740DDD"/>
    <w:rsid w:val="0074789C"/>
    <w:rsid w:val="0075397F"/>
    <w:rsid w:val="00770723"/>
    <w:rsid w:val="0078115D"/>
    <w:rsid w:val="00787B7D"/>
    <w:rsid w:val="00794639"/>
    <w:rsid w:val="007A5844"/>
    <w:rsid w:val="007C7280"/>
    <w:rsid w:val="007E0810"/>
    <w:rsid w:val="00800516"/>
    <w:rsid w:val="00802708"/>
    <w:rsid w:val="008130AE"/>
    <w:rsid w:val="008245A7"/>
    <w:rsid w:val="00833A72"/>
    <w:rsid w:val="008C610B"/>
    <w:rsid w:val="008D278D"/>
    <w:rsid w:val="008E0C7E"/>
    <w:rsid w:val="00952DB9"/>
    <w:rsid w:val="00962E01"/>
    <w:rsid w:val="00981CAB"/>
    <w:rsid w:val="00984DA1"/>
    <w:rsid w:val="009903B3"/>
    <w:rsid w:val="00993594"/>
    <w:rsid w:val="009C34E9"/>
    <w:rsid w:val="009D0CCB"/>
    <w:rsid w:val="009D5557"/>
    <w:rsid w:val="009E1628"/>
    <w:rsid w:val="009E172C"/>
    <w:rsid w:val="009E436C"/>
    <w:rsid w:val="00A00412"/>
    <w:rsid w:val="00A27BC2"/>
    <w:rsid w:val="00A563EC"/>
    <w:rsid w:val="00A70F74"/>
    <w:rsid w:val="00A85890"/>
    <w:rsid w:val="00A92E10"/>
    <w:rsid w:val="00AB11E7"/>
    <w:rsid w:val="00AB45BF"/>
    <w:rsid w:val="00AB4DA4"/>
    <w:rsid w:val="00AB56E4"/>
    <w:rsid w:val="00AD2BD4"/>
    <w:rsid w:val="00AD3875"/>
    <w:rsid w:val="00AD4CAC"/>
    <w:rsid w:val="00AD7D2C"/>
    <w:rsid w:val="00AE74F6"/>
    <w:rsid w:val="00AF5D25"/>
    <w:rsid w:val="00B11670"/>
    <w:rsid w:val="00B12D14"/>
    <w:rsid w:val="00B16268"/>
    <w:rsid w:val="00B23061"/>
    <w:rsid w:val="00B3345F"/>
    <w:rsid w:val="00B33D5D"/>
    <w:rsid w:val="00B40E2B"/>
    <w:rsid w:val="00B5270A"/>
    <w:rsid w:val="00B93AD7"/>
    <w:rsid w:val="00B93DE9"/>
    <w:rsid w:val="00B9609A"/>
    <w:rsid w:val="00BB786D"/>
    <w:rsid w:val="00BC5DBB"/>
    <w:rsid w:val="00BD1B46"/>
    <w:rsid w:val="00BE6F46"/>
    <w:rsid w:val="00BF2849"/>
    <w:rsid w:val="00BF5CE9"/>
    <w:rsid w:val="00C223D4"/>
    <w:rsid w:val="00C3662A"/>
    <w:rsid w:val="00C3759A"/>
    <w:rsid w:val="00C4350E"/>
    <w:rsid w:val="00C55F0C"/>
    <w:rsid w:val="00C73AD0"/>
    <w:rsid w:val="00C80F51"/>
    <w:rsid w:val="00CE07F8"/>
    <w:rsid w:val="00D03085"/>
    <w:rsid w:val="00D04131"/>
    <w:rsid w:val="00D17E42"/>
    <w:rsid w:val="00D20CB3"/>
    <w:rsid w:val="00D25D47"/>
    <w:rsid w:val="00D5420E"/>
    <w:rsid w:val="00D62C02"/>
    <w:rsid w:val="00D661B4"/>
    <w:rsid w:val="00D759A9"/>
    <w:rsid w:val="00D774F0"/>
    <w:rsid w:val="00D800FE"/>
    <w:rsid w:val="00D86ED1"/>
    <w:rsid w:val="00D962AC"/>
    <w:rsid w:val="00D97651"/>
    <w:rsid w:val="00DC0836"/>
    <w:rsid w:val="00DE5770"/>
    <w:rsid w:val="00DE7B89"/>
    <w:rsid w:val="00E22E35"/>
    <w:rsid w:val="00E23FFD"/>
    <w:rsid w:val="00E3594A"/>
    <w:rsid w:val="00E40394"/>
    <w:rsid w:val="00E450F5"/>
    <w:rsid w:val="00E54009"/>
    <w:rsid w:val="00E61BC4"/>
    <w:rsid w:val="00E63A11"/>
    <w:rsid w:val="00E82630"/>
    <w:rsid w:val="00EA6A32"/>
    <w:rsid w:val="00EE0BB3"/>
    <w:rsid w:val="00EE100C"/>
    <w:rsid w:val="00EF4D3C"/>
    <w:rsid w:val="00F22A52"/>
    <w:rsid w:val="00F3136E"/>
    <w:rsid w:val="00F35436"/>
    <w:rsid w:val="00F40ECC"/>
    <w:rsid w:val="00F4470A"/>
    <w:rsid w:val="00F57BEB"/>
    <w:rsid w:val="00F957EF"/>
    <w:rsid w:val="00FA4216"/>
    <w:rsid w:val="00FA60AB"/>
    <w:rsid w:val="00FB1456"/>
    <w:rsid w:val="00FD0823"/>
    <w:rsid w:val="00FF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55EE62"/>
  <w15:docId w15:val="{80FDEE40-5ED8-4D8A-B8C1-D9045761E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EastAsia" w:hAnsi="Verdana" w:cstheme="majorBidi"/>
        <w:sz w:val="18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7BA7"/>
    <w:pPr>
      <w:spacing w:after="120"/>
    </w:pPr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6D0C97"/>
    <w:pPr>
      <w:spacing w:before="240"/>
      <w:outlineLvl w:val="0"/>
    </w:pPr>
    <w:rPr>
      <w:b/>
      <w:color w:val="F26334" w:themeColor="accent1"/>
      <w:sz w:val="2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E1628"/>
    <w:pPr>
      <w:spacing w:before="240"/>
      <w:outlineLvl w:val="1"/>
    </w:pPr>
    <w:rPr>
      <w:b/>
      <w:color w:val="002C6C" w:themeColor="text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204F8E"/>
    <w:pPr>
      <w:spacing w:before="240"/>
      <w:outlineLvl w:val="2"/>
    </w:pPr>
    <w:rPr>
      <w:b/>
      <w:color w:val="002C6C" w:themeColor="text2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C7A38"/>
    <w:pPr>
      <w:keepNext/>
      <w:keepLines/>
      <w:spacing w:before="200" w:after="0"/>
      <w:outlineLvl w:val="3"/>
    </w:pPr>
    <w:rPr>
      <w:rFonts w:asciiTheme="majorHAnsi" w:eastAsiaTheme="majorEastAsia" w:hAnsiTheme="majorHAnsi"/>
      <w:b/>
      <w:bCs/>
      <w:i/>
      <w:iCs/>
      <w:color w:val="F26334" w:themeColor="accent1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480A06"/>
    <w:pPr>
      <w:keepNext/>
      <w:keepLines/>
      <w:spacing w:before="240"/>
      <w:ind w:left="720"/>
      <w:outlineLvl w:val="4"/>
    </w:pPr>
    <w:rPr>
      <w:rFonts w:eastAsiaTheme="majorEastAsia"/>
      <w:b/>
      <w:color w:val="F26334" w:themeColor="accent1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1A270D"/>
    <w:pPr>
      <w:keepNext/>
      <w:keepLines/>
      <w:spacing w:before="200" w:after="0"/>
      <w:outlineLvl w:val="5"/>
    </w:pPr>
    <w:rPr>
      <w:rFonts w:eastAsiaTheme="majorEastAsia"/>
      <w:i/>
      <w:iCs/>
      <w:color w:val="892809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unhideWhenUsed/>
    <w:qFormat/>
    <w:rsid w:val="001A270D"/>
    <w:pPr>
      <w:keepNext/>
      <w:keepLines/>
      <w:spacing w:before="200" w:after="0"/>
      <w:outlineLvl w:val="6"/>
    </w:pPr>
    <w:rPr>
      <w:rFonts w:asciiTheme="majorHAnsi" w:eastAsiaTheme="majorEastAsia" w:hAnsiTheme="majorHAnsi"/>
      <w:i/>
      <w:iCs/>
      <w:color w:val="737373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07F03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4C7BA7"/>
    <w:pPr>
      <w:tabs>
        <w:tab w:val="center" w:pos="4320"/>
        <w:tab w:val="right" w:pos="8640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C7BA7"/>
  </w:style>
  <w:style w:type="paragraph" w:styleId="Sidfot">
    <w:name w:val="footer"/>
    <w:basedOn w:val="Normal"/>
    <w:link w:val="SidfotChar"/>
    <w:uiPriority w:val="99"/>
    <w:unhideWhenUsed/>
    <w:rsid w:val="004C7BA7"/>
    <w:pPr>
      <w:tabs>
        <w:tab w:val="center" w:pos="4320"/>
        <w:tab w:val="right" w:pos="8640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C7BA7"/>
  </w:style>
  <w:style w:type="paragraph" w:styleId="Ballongtext">
    <w:name w:val="Balloon Text"/>
    <w:basedOn w:val="Normal"/>
    <w:link w:val="BallongtextChar"/>
    <w:uiPriority w:val="99"/>
    <w:semiHidden/>
    <w:unhideWhenUsed/>
    <w:rsid w:val="004C7BA7"/>
    <w:rPr>
      <w:rFonts w:ascii="Lucida Grande" w:hAnsi="Lucida Grande" w:cs="Lucida Grande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C7BA7"/>
    <w:rPr>
      <w:rFonts w:ascii="Lucida Grande" w:hAnsi="Lucida Grande" w:cs="Lucida Grande"/>
    </w:rPr>
  </w:style>
  <w:style w:type="character" w:customStyle="1" w:styleId="Rubrik1Char">
    <w:name w:val="Rubrik 1 Char"/>
    <w:basedOn w:val="Standardstycketeckensnitt"/>
    <w:link w:val="Rubrik1"/>
    <w:uiPriority w:val="9"/>
    <w:rsid w:val="006D0C97"/>
    <w:rPr>
      <w:rFonts w:ascii="Verdana" w:hAnsi="Verdana"/>
      <w:b/>
      <w:color w:val="F26334" w:themeColor="accent1"/>
      <w:sz w:val="22"/>
      <w:szCs w:val="18"/>
    </w:rPr>
  </w:style>
  <w:style w:type="character" w:customStyle="1" w:styleId="Rubrik2Char">
    <w:name w:val="Rubrik 2 Char"/>
    <w:basedOn w:val="Standardstycketeckensnitt"/>
    <w:link w:val="Rubrik2"/>
    <w:uiPriority w:val="9"/>
    <w:rsid w:val="009E1628"/>
    <w:rPr>
      <w:b/>
      <w:color w:val="002C6C" w:themeColor="text2"/>
    </w:rPr>
  </w:style>
  <w:style w:type="character" w:customStyle="1" w:styleId="Rubrik3Char">
    <w:name w:val="Rubrik 3 Char"/>
    <w:basedOn w:val="Standardstycketeckensnitt"/>
    <w:link w:val="Rubrik3"/>
    <w:uiPriority w:val="9"/>
    <w:rsid w:val="00204F8E"/>
    <w:rPr>
      <w:b/>
      <w:color w:val="002C6C" w:themeColor="text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46B32"/>
    <w:pPr>
      <w:numPr>
        <w:ilvl w:val="1"/>
      </w:numPr>
      <w:spacing w:after="240"/>
    </w:pPr>
    <w:rPr>
      <w:rFonts w:eastAsiaTheme="majorEastAsia"/>
      <w:color w:val="F26334" w:themeColor="accent1"/>
      <w:sz w:val="28"/>
      <w:szCs w:val="28"/>
    </w:rPr>
  </w:style>
  <w:style w:type="paragraph" w:styleId="Brdtext">
    <w:name w:val="Body Text"/>
    <w:basedOn w:val="Brdtext2"/>
    <w:link w:val="BrdtextChar"/>
    <w:uiPriority w:val="99"/>
    <w:unhideWhenUsed/>
    <w:rsid w:val="00214AD4"/>
    <w:pPr>
      <w:spacing w:after="240"/>
    </w:pPr>
    <w:rPr>
      <w:sz w:val="22"/>
      <w:szCs w:val="22"/>
    </w:rPr>
  </w:style>
  <w:style w:type="character" w:customStyle="1" w:styleId="BrdtextChar">
    <w:name w:val="Brödtext Char"/>
    <w:basedOn w:val="Standardstycketeckensnitt"/>
    <w:link w:val="Brdtext"/>
    <w:uiPriority w:val="99"/>
    <w:rsid w:val="00214AD4"/>
    <w:rPr>
      <w:sz w:val="22"/>
      <w:szCs w:val="22"/>
    </w:rPr>
  </w:style>
  <w:style w:type="paragraph" w:styleId="Brdtext2">
    <w:name w:val="Body Text 2"/>
    <w:basedOn w:val="Normal"/>
    <w:link w:val="Brdtext2Char"/>
    <w:uiPriority w:val="99"/>
    <w:unhideWhenUsed/>
    <w:rsid w:val="00214AD4"/>
  </w:style>
  <w:style w:type="character" w:customStyle="1" w:styleId="Brdtext2Char">
    <w:name w:val="Brödtext 2 Char"/>
    <w:basedOn w:val="Standardstycketeckensnitt"/>
    <w:link w:val="Brdtext2"/>
    <w:uiPriority w:val="99"/>
    <w:rsid w:val="00214AD4"/>
  </w:style>
  <w:style w:type="paragraph" w:styleId="Brdtextmedfrstaindrag">
    <w:name w:val="Body Text First Indent"/>
    <w:basedOn w:val="Normal"/>
    <w:link w:val="BrdtextmedfrstaindragChar"/>
    <w:uiPriority w:val="99"/>
    <w:unhideWhenUsed/>
    <w:rsid w:val="006D0C97"/>
    <w:pPr>
      <w:numPr>
        <w:ilvl w:val="1"/>
        <w:numId w:val="8"/>
      </w:numPr>
      <w:ind w:left="1080"/>
    </w:pPr>
    <w:rPr>
      <w:sz w:val="16"/>
      <w:szCs w:val="16"/>
    </w:rPr>
  </w:style>
  <w:style w:type="character" w:customStyle="1" w:styleId="BrdtextmedfrstaindragChar">
    <w:name w:val="Brödtext med första indrag Char"/>
    <w:basedOn w:val="BrdtextChar"/>
    <w:link w:val="Brdtextmedfrstaindrag"/>
    <w:uiPriority w:val="99"/>
    <w:rsid w:val="00043C00"/>
    <w:rPr>
      <w:rFonts w:ascii="Verdana" w:hAnsi="Verdana"/>
      <w:sz w:val="16"/>
      <w:szCs w:val="16"/>
    </w:rPr>
  </w:style>
  <w:style w:type="character" w:styleId="Sidnummer">
    <w:name w:val="page number"/>
    <w:basedOn w:val="Standardstycketeckensnitt"/>
    <w:uiPriority w:val="99"/>
    <w:semiHidden/>
    <w:unhideWhenUsed/>
    <w:rsid w:val="00D800FE"/>
  </w:style>
  <w:style w:type="paragraph" w:styleId="Rubrik">
    <w:name w:val="Title"/>
    <w:next w:val="Normal"/>
    <w:link w:val="RubrikChar"/>
    <w:uiPriority w:val="10"/>
    <w:qFormat/>
    <w:rsid w:val="003946A3"/>
    <w:pPr>
      <w:spacing w:after="240"/>
    </w:pPr>
    <w:rPr>
      <w:color w:val="002C6C" w:themeColor="text2"/>
      <w:sz w:val="36"/>
      <w:szCs w:val="36"/>
    </w:rPr>
  </w:style>
  <w:style w:type="character" w:customStyle="1" w:styleId="RubrikChar">
    <w:name w:val="Rubrik Char"/>
    <w:basedOn w:val="Standardstycketeckensnitt"/>
    <w:link w:val="Rubrik"/>
    <w:uiPriority w:val="10"/>
    <w:rsid w:val="003946A3"/>
    <w:rPr>
      <w:rFonts w:ascii="Verdana" w:hAnsi="Verdana"/>
      <w:color w:val="002C6C" w:themeColor="text2"/>
      <w:sz w:val="36"/>
      <w:szCs w:val="36"/>
    </w:rPr>
  </w:style>
  <w:style w:type="paragraph" w:styleId="Punktlista">
    <w:name w:val="List Bullet"/>
    <w:basedOn w:val="Normal"/>
    <w:uiPriority w:val="99"/>
    <w:unhideWhenUsed/>
    <w:rsid w:val="00A00412"/>
    <w:pPr>
      <w:numPr>
        <w:numId w:val="29"/>
      </w:numPr>
    </w:pPr>
  </w:style>
  <w:style w:type="paragraph" w:styleId="Lista">
    <w:name w:val="List"/>
    <w:basedOn w:val="Normal"/>
    <w:uiPriority w:val="99"/>
    <w:unhideWhenUsed/>
    <w:rsid w:val="006D0C97"/>
    <w:pPr>
      <w:ind w:left="360" w:hanging="360"/>
      <w:contextualSpacing/>
    </w:pPr>
  </w:style>
  <w:style w:type="paragraph" w:styleId="Numreradlista">
    <w:name w:val="List Number"/>
    <w:basedOn w:val="Normal"/>
    <w:uiPriority w:val="99"/>
    <w:unhideWhenUsed/>
    <w:rsid w:val="006D0C97"/>
    <w:pPr>
      <w:numPr>
        <w:numId w:val="15"/>
      </w:numPr>
      <w:contextualSpacing/>
    </w:pPr>
  </w:style>
  <w:style w:type="paragraph" w:styleId="Punktlista2">
    <w:name w:val="List Bullet 2"/>
    <w:basedOn w:val="Normal"/>
    <w:uiPriority w:val="99"/>
    <w:unhideWhenUsed/>
    <w:rsid w:val="009E1628"/>
    <w:pPr>
      <w:numPr>
        <w:numId w:val="27"/>
      </w:numPr>
      <w:ind w:left="720"/>
    </w:pPr>
  </w:style>
  <w:style w:type="character" w:customStyle="1" w:styleId="UnderrubrikChar">
    <w:name w:val="Underrubrik Char"/>
    <w:basedOn w:val="Standardstycketeckensnitt"/>
    <w:link w:val="Underrubrik"/>
    <w:uiPriority w:val="11"/>
    <w:rsid w:val="00046B32"/>
    <w:rPr>
      <w:rFonts w:eastAsiaTheme="majorEastAsia"/>
      <w:color w:val="F26334" w:themeColor="accent1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rsid w:val="006C7A38"/>
    <w:rPr>
      <w:rFonts w:asciiTheme="majorHAnsi" w:eastAsiaTheme="majorEastAsia" w:hAnsiTheme="majorHAnsi" w:cstheme="majorBidi"/>
      <w:b/>
      <w:bCs/>
      <w:i/>
      <w:iCs/>
      <w:color w:val="F26334" w:themeColor="accent1"/>
      <w:sz w:val="18"/>
      <w:szCs w:val="18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568FA"/>
    <w:pPr>
      <w:keepNext/>
      <w:keepLines/>
      <w:spacing w:before="480" w:after="0"/>
      <w:outlineLvl w:val="9"/>
    </w:pPr>
    <w:rPr>
      <w:rFonts w:asciiTheme="majorHAnsi" w:eastAsiaTheme="majorEastAsia" w:hAnsiTheme="majorHAnsi"/>
      <w:bCs/>
      <w:color w:val="C4390C" w:themeColor="accent1" w:themeShade="B5"/>
      <w:sz w:val="32"/>
      <w:szCs w:val="32"/>
    </w:rPr>
  </w:style>
  <w:style w:type="paragraph" w:styleId="Index1">
    <w:name w:val="index 1"/>
    <w:basedOn w:val="Normal"/>
    <w:next w:val="Normal"/>
    <w:autoRedefine/>
    <w:uiPriority w:val="99"/>
    <w:unhideWhenUsed/>
    <w:rsid w:val="00DE7B89"/>
    <w:pPr>
      <w:spacing w:after="0"/>
      <w:ind w:left="180" w:hanging="180"/>
    </w:pPr>
  </w:style>
  <w:style w:type="paragraph" w:styleId="Index2">
    <w:name w:val="index 2"/>
    <w:basedOn w:val="Normal"/>
    <w:next w:val="Normal"/>
    <w:autoRedefine/>
    <w:uiPriority w:val="99"/>
    <w:unhideWhenUsed/>
    <w:rsid w:val="00DE7B89"/>
    <w:pPr>
      <w:spacing w:after="0"/>
      <w:ind w:left="360" w:hanging="180"/>
    </w:pPr>
  </w:style>
  <w:style w:type="paragraph" w:styleId="Index3">
    <w:name w:val="index 3"/>
    <w:basedOn w:val="Normal"/>
    <w:next w:val="Normal"/>
    <w:autoRedefine/>
    <w:uiPriority w:val="99"/>
    <w:unhideWhenUsed/>
    <w:rsid w:val="00DE7B89"/>
    <w:pPr>
      <w:spacing w:after="0"/>
      <w:ind w:left="540" w:hanging="180"/>
    </w:pPr>
  </w:style>
  <w:style w:type="paragraph" w:styleId="Index4">
    <w:name w:val="index 4"/>
    <w:basedOn w:val="Normal"/>
    <w:next w:val="Normal"/>
    <w:autoRedefine/>
    <w:uiPriority w:val="99"/>
    <w:unhideWhenUsed/>
    <w:rsid w:val="00DE7B89"/>
    <w:pPr>
      <w:spacing w:after="0"/>
      <w:ind w:left="720" w:hanging="180"/>
    </w:pPr>
  </w:style>
  <w:style w:type="character" w:customStyle="1" w:styleId="Rubrik5Char">
    <w:name w:val="Rubrik 5 Char"/>
    <w:basedOn w:val="Standardstycketeckensnitt"/>
    <w:link w:val="Rubrik5"/>
    <w:uiPriority w:val="9"/>
    <w:rsid w:val="00480A06"/>
    <w:rPr>
      <w:rFonts w:eastAsiaTheme="majorEastAsia"/>
      <w:b/>
      <w:color w:val="F26334" w:themeColor="accent1"/>
    </w:rPr>
  </w:style>
  <w:style w:type="character" w:customStyle="1" w:styleId="Rubrik6Char">
    <w:name w:val="Rubrik 6 Char"/>
    <w:basedOn w:val="Standardstycketeckensnitt"/>
    <w:link w:val="Rubrik6"/>
    <w:uiPriority w:val="9"/>
    <w:rsid w:val="001A270D"/>
    <w:rPr>
      <w:rFonts w:eastAsiaTheme="majorEastAsia"/>
      <w:i/>
      <w:iCs/>
      <w:color w:val="892809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rsid w:val="001A270D"/>
    <w:rPr>
      <w:rFonts w:asciiTheme="majorHAnsi" w:eastAsiaTheme="majorEastAsia" w:hAnsiTheme="majorHAnsi"/>
      <w:i/>
      <w:iCs/>
      <w:color w:val="737373" w:themeColor="text1" w:themeTint="BF"/>
    </w:rPr>
  </w:style>
  <w:style w:type="paragraph" w:styleId="Lista3">
    <w:name w:val="List 3"/>
    <w:basedOn w:val="Normal"/>
    <w:uiPriority w:val="99"/>
    <w:unhideWhenUsed/>
    <w:rsid w:val="009E1628"/>
    <w:pPr>
      <w:ind w:left="1080" w:hanging="360"/>
      <w:contextualSpacing/>
    </w:pPr>
  </w:style>
  <w:style w:type="paragraph" w:styleId="Punktlista3">
    <w:name w:val="List Bullet 3"/>
    <w:basedOn w:val="Lista2"/>
    <w:uiPriority w:val="99"/>
    <w:unhideWhenUsed/>
    <w:rsid w:val="0067453F"/>
    <w:pPr>
      <w:numPr>
        <w:numId w:val="32"/>
      </w:numPr>
      <w:ind w:left="1080"/>
    </w:pPr>
  </w:style>
  <w:style w:type="paragraph" w:styleId="Lista2">
    <w:name w:val="List 2"/>
    <w:basedOn w:val="Normal"/>
    <w:uiPriority w:val="99"/>
    <w:semiHidden/>
    <w:unhideWhenUsed/>
    <w:rsid w:val="00250FEE"/>
    <w:pPr>
      <w:ind w:left="720" w:hanging="360"/>
      <w:contextualSpacing/>
    </w:pPr>
  </w:style>
  <w:style w:type="paragraph" w:customStyle="1" w:styleId="BasicParagraph">
    <w:name w:val="[Basic Paragraph]"/>
    <w:basedOn w:val="Normal"/>
    <w:uiPriority w:val="99"/>
    <w:rsid w:val="004C7B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eastAsia="ja-JP"/>
    </w:rPr>
  </w:style>
  <w:style w:type="paragraph" w:customStyle="1" w:styleId="CompanyName">
    <w:name w:val="Company Name"/>
    <w:basedOn w:val="Normal"/>
    <w:uiPriority w:val="2"/>
    <w:qFormat/>
    <w:rsid w:val="004C7BA7"/>
    <w:pPr>
      <w:spacing w:line="264" w:lineRule="auto"/>
    </w:pPr>
    <w:rPr>
      <w:rFonts w:asciiTheme="minorHAnsi" w:eastAsiaTheme="minorHAnsi" w:hAnsiTheme="minorHAnsi" w:cstheme="minorBidi"/>
      <w:b/>
      <w:color w:val="002C6C" w:themeColor="text2"/>
      <w:sz w:val="28"/>
      <w:szCs w:val="36"/>
      <w:lang w:eastAsia="ja-JP"/>
    </w:rPr>
  </w:style>
  <w:style w:type="paragraph" w:styleId="Ingetavstnd">
    <w:name w:val="No Spacing"/>
    <w:uiPriority w:val="1"/>
    <w:qFormat/>
    <w:rsid w:val="004C7BA7"/>
  </w:style>
  <w:style w:type="paragraph" w:styleId="Datum">
    <w:name w:val="Date"/>
    <w:basedOn w:val="Ingetavstnd"/>
    <w:next w:val="Normal"/>
    <w:link w:val="DatumChar"/>
    <w:uiPriority w:val="99"/>
    <w:unhideWhenUsed/>
    <w:rsid w:val="004C7BA7"/>
    <w:pPr>
      <w:framePr w:wrap="around" w:hAnchor="page" w:xAlign="center" w:yAlign="top"/>
      <w:contextualSpacing/>
      <w:suppressOverlap/>
      <w:jc w:val="center"/>
    </w:pPr>
    <w:rPr>
      <w:rFonts w:asciiTheme="minorHAnsi" w:eastAsiaTheme="minorHAnsi" w:hAnsiTheme="minorHAnsi" w:cstheme="minorBidi"/>
      <w:b/>
      <w:color w:val="FFFFFF" w:themeColor="background1"/>
      <w:sz w:val="23"/>
      <w:szCs w:val="20"/>
      <w:lang w:eastAsia="ja-JP"/>
    </w:rPr>
  </w:style>
  <w:style w:type="character" w:customStyle="1" w:styleId="DatumChar">
    <w:name w:val="Datum Char"/>
    <w:basedOn w:val="Standardstycketeckensnitt"/>
    <w:link w:val="Datum"/>
    <w:uiPriority w:val="99"/>
    <w:rsid w:val="004C7BA7"/>
    <w:rPr>
      <w:rFonts w:asciiTheme="minorHAnsi" w:eastAsiaTheme="minorHAnsi" w:hAnsiTheme="minorHAnsi" w:cstheme="minorBidi"/>
      <w:b/>
      <w:color w:val="FFFFFF" w:themeColor="background1"/>
      <w:sz w:val="23"/>
      <w:szCs w:val="20"/>
      <w:lang w:eastAsia="ja-JP"/>
    </w:rPr>
  </w:style>
  <w:style w:type="character" w:styleId="Platshllartext">
    <w:name w:val="Placeholder Text"/>
    <w:basedOn w:val="Standardstycketeckensnitt"/>
    <w:uiPriority w:val="99"/>
    <w:semiHidden/>
    <w:rsid w:val="004C7BA7"/>
    <w:rPr>
      <w:color w:val="808080"/>
    </w:rPr>
  </w:style>
  <w:style w:type="paragraph" w:customStyle="1" w:styleId="GS1BHeading1">
    <w:name w:val="GS1_B_Heading 1"/>
    <w:basedOn w:val="Rubrik1"/>
    <w:next w:val="GS1BBodyText2"/>
    <w:qFormat/>
    <w:rsid w:val="005D07D0"/>
    <w:pPr>
      <w:keepNext/>
    </w:pPr>
  </w:style>
  <w:style w:type="paragraph" w:customStyle="1" w:styleId="GS1BTitle">
    <w:name w:val="GS1_B_Title"/>
    <w:basedOn w:val="Normal"/>
    <w:next w:val="GS1BBodyText2"/>
    <w:qFormat/>
    <w:rsid w:val="002C20E9"/>
    <w:rPr>
      <w:color w:val="002C6C"/>
      <w:sz w:val="36"/>
    </w:rPr>
  </w:style>
  <w:style w:type="paragraph" w:customStyle="1" w:styleId="GS1BBodyText2">
    <w:name w:val="GS1_B_Body Text 2"/>
    <w:basedOn w:val="Normal"/>
    <w:qFormat/>
    <w:rsid w:val="002C20E9"/>
  </w:style>
  <w:style w:type="paragraph" w:customStyle="1" w:styleId="GS1BSubtitle">
    <w:name w:val="GS1_B_Subtitle"/>
    <w:basedOn w:val="Normal"/>
    <w:qFormat/>
    <w:rsid w:val="004151A1"/>
    <w:pPr>
      <w:spacing w:after="240"/>
    </w:pPr>
    <w:rPr>
      <w:color w:val="F26334"/>
      <w:sz w:val="28"/>
    </w:rPr>
  </w:style>
  <w:style w:type="paragraph" w:customStyle="1" w:styleId="GS1BBodyText1">
    <w:name w:val="GS1_B_Body Text 1"/>
    <w:basedOn w:val="Brdtext"/>
    <w:qFormat/>
    <w:rsid w:val="002A1ADB"/>
    <w:rPr>
      <w:sz w:val="18"/>
    </w:rPr>
  </w:style>
  <w:style w:type="paragraph" w:customStyle="1" w:styleId="GS1BHeading2">
    <w:name w:val="GS1_B_Heading 2"/>
    <w:basedOn w:val="Normal"/>
    <w:next w:val="GS1BBodyText2"/>
    <w:qFormat/>
    <w:rsid w:val="00AB4DA4"/>
    <w:pPr>
      <w:keepNext/>
      <w:spacing w:before="240"/>
    </w:pPr>
    <w:rPr>
      <w:b/>
      <w:color w:val="002C6C"/>
    </w:rPr>
  </w:style>
  <w:style w:type="paragraph" w:customStyle="1" w:styleId="GS1BListBullet">
    <w:name w:val="GS1_B_List Bullet"/>
    <w:basedOn w:val="Normal"/>
    <w:qFormat/>
    <w:rsid w:val="00565F52"/>
    <w:pPr>
      <w:numPr>
        <w:numId w:val="33"/>
      </w:numPr>
      <w:tabs>
        <w:tab w:val="left" w:pos="170"/>
      </w:tabs>
      <w:ind w:left="170" w:hanging="170"/>
    </w:pPr>
  </w:style>
  <w:style w:type="paragraph" w:customStyle="1" w:styleId="GS1BHeading3">
    <w:name w:val="GS1_B_Heading 3"/>
    <w:basedOn w:val="Normal"/>
    <w:next w:val="GS1BBodyText2"/>
    <w:qFormat/>
    <w:rsid w:val="00833A72"/>
    <w:pPr>
      <w:keepNext/>
      <w:spacing w:before="240"/>
    </w:pPr>
    <w:rPr>
      <w:b/>
      <w:color w:val="F26334"/>
    </w:rPr>
  </w:style>
  <w:style w:type="paragraph" w:customStyle="1" w:styleId="GS1BHeading4">
    <w:name w:val="GS1_B_Heading 4"/>
    <w:basedOn w:val="Normal"/>
    <w:next w:val="GS1BBodyText4"/>
    <w:qFormat/>
    <w:rsid w:val="00435B7A"/>
    <w:pPr>
      <w:keepNext/>
      <w:tabs>
        <w:tab w:val="left" w:pos="720"/>
      </w:tabs>
      <w:spacing w:before="240"/>
      <w:ind w:left="1080" w:hanging="720"/>
    </w:pPr>
    <w:rPr>
      <w:b/>
      <w:color w:val="002C6C"/>
    </w:rPr>
  </w:style>
  <w:style w:type="paragraph" w:customStyle="1" w:styleId="GS1BListBullet2">
    <w:name w:val="GS1_B_List Bullet 2"/>
    <w:basedOn w:val="Normal"/>
    <w:qFormat/>
    <w:rsid w:val="00565F52"/>
    <w:pPr>
      <w:numPr>
        <w:numId w:val="34"/>
      </w:numPr>
      <w:tabs>
        <w:tab w:val="left" w:pos="170"/>
      </w:tabs>
      <w:ind w:left="527" w:hanging="170"/>
    </w:pPr>
  </w:style>
  <w:style w:type="paragraph" w:customStyle="1" w:styleId="GS1BHeading5">
    <w:name w:val="GS1_B_Heading 5"/>
    <w:basedOn w:val="Normal"/>
    <w:next w:val="GS1BBodyText5"/>
    <w:qFormat/>
    <w:rsid w:val="001E0A4D"/>
    <w:pPr>
      <w:keepNext/>
      <w:tabs>
        <w:tab w:val="left" w:pos="720"/>
      </w:tabs>
      <w:spacing w:before="240"/>
      <w:ind w:left="720"/>
    </w:pPr>
    <w:rPr>
      <w:b/>
      <w:color w:val="F26334"/>
    </w:rPr>
  </w:style>
  <w:style w:type="paragraph" w:customStyle="1" w:styleId="GS1BListBullet3">
    <w:name w:val="GS1_B_List Bullet 3"/>
    <w:basedOn w:val="Normal"/>
    <w:qFormat/>
    <w:rsid w:val="00565F52"/>
    <w:pPr>
      <w:numPr>
        <w:numId w:val="35"/>
      </w:numPr>
      <w:tabs>
        <w:tab w:val="left" w:pos="170"/>
      </w:tabs>
      <w:ind w:left="890" w:hanging="170"/>
    </w:pPr>
  </w:style>
  <w:style w:type="table" w:styleId="Tabellrutnt">
    <w:name w:val="Table Grid"/>
    <w:basedOn w:val="Normaltabell"/>
    <w:uiPriority w:val="59"/>
    <w:rsid w:val="004D4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S1BBodyText4">
    <w:name w:val="GS1_B_Body Text 4"/>
    <w:basedOn w:val="Normal"/>
    <w:qFormat/>
    <w:rsid w:val="004E0D9A"/>
    <w:pPr>
      <w:ind w:left="357"/>
    </w:pPr>
  </w:style>
  <w:style w:type="paragraph" w:customStyle="1" w:styleId="GS1BBodyText5">
    <w:name w:val="GS1_B_Body Text 5"/>
    <w:basedOn w:val="Normal"/>
    <w:qFormat/>
    <w:rsid w:val="004E0D9A"/>
    <w:pPr>
      <w:ind w:left="720"/>
    </w:pPr>
  </w:style>
  <w:style w:type="paragraph" w:customStyle="1" w:styleId="GS1BBodyTextIntro">
    <w:name w:val="GS1_B_Body Text Intro"/>
    <w:basedOn w:val="Normal"/>
    <w:qFormat/>
    <w:rsid w:val="00191F4C"/>
    <w:pPr>
      <w:spacing w:after="240"/>
    </w:pPr>
    <w:rPr>
      <w:sz w:val="22"/>
      <w:szCs w:val="2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130A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130AE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130AE"/>
    <w:rPr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130A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130AE"/>
    <w:rPr>
      <w:b/>
      <w:bCs/>
      <w:sz w:val="20"/>
      <w:szCs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ephine.wibeck\Desktop\Pressrelease_GS1_Sweden_och_Validoo_g&#229;r_sammanWord.dotx" TargetMode="External"/></Relationships>
</file>

<file path=word/theme/theme1.xml><?xml version="1.0" encoding="utf-8"?>
<a:theme xmlns:a="http://schemas.openxmlformats.org/drawingml/2006/main" name="GS1 Global Brand">
  <a:themeElements>
    <a:clrScheme name="GS1 Global Brand">
      <a:dk1>
        <a:srgbClr val="454545"/>
      </a:dk1>
      <a:lt1>
        <a:sysClr val="window" lastClr="FFFFFF"/>
      </a:lt1>
      <a:dk2>
        <a:srgbClr val="002C6C"/>
      </a:dk2>
      <a:lt2>
        <a:srgbClr val="B1B3B3"/>
      </a:lt2>
      <a:accent1>
        <a:srgbClr val="F26334"/>
      </a:accent1>
      <a:accent2>
        <a:srgbClr val="00B6DE"/>
      </a:accent2>
      <a:accent3>
        <a:srgbClr val="7AC143"/>
      </a:accent3>
      <a:accent4>
        <a:srgbClr val="F05587"/>
      </a:accent4>
      <a:accent5>
        <a:srgbClr val="FBB034"/>
      </a:accent5>
      <a:accent6>
        <a:srgbClr val="BF83B9"/>
      </a:accent6>
      <a:hlink>
        <a:srgbClr val="008DBD"/>
      </a:hlink>
      <a:folHlink>
        <a:srgbClr val="008DBD"/>
      </a:folHlink>
    </a:clrScheme>
    <a:fontScheme name="GS1 Verdana">
      <a:majorFont>
        <a:latin typeface="Verdana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Verdana"/>
        <a:font script="Hebr" typeface="Verdana"/>
        <a:font script="Thai" typeface="Verdana"/>
        <a:font script="Ethi" typeface="Verdana"/>
        <a:font script="Beng" typeface="Verdana"/>
        <a:font script="Gujr" typeface="Verdana"/>
        <a:font script="Khmr" typeface="Verdana"/>
        <a:font script="Knda" typeface="Verdana"/>
        <a:font script="Guru" typeface="Verdana"/>
        <a:font script="Cans" typeface="Verdana"/>
        <a:font script="Cher" typeface="Verdana"/>
        <a:font script="Yiii" typeface="Verdana"/>
        <a:font script="Tibt" typeface="Verdana"/>
        <a:font script="Thaa" typeface="Verdana"/>
        <a:font script="Deva" typeface="Verdana"/>
        <a:font script="Telu" typeface="Verdana"/>
        <a:font script="Taml" typeface="Verdana"/>
        <a:font script="Syrc" typeface="Verdana"/>
        <a:font script="Orya" typeface="Verdana"/>
        <a:font script="Mlym" typeface="Verdana"/>
        <a:font script="Laoo" typeface="Verdana"/>
        <a:font script="Sinh" typeface="Verdana"/>
        <a:font script="Mong" typeface="Verdana"/>
        <a:font script="Viet" typeface="Verdana"/>
        <a:font script="Uigh" typeface="Verdana"/>
      </a:majorFont>
      <a:minorFont>
        <a:latin typeface="Verdana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Verdana"/>
        <a:font script="Hebr" typeface="Verdana"/>
        <a:font script="Thai" typeface="Verdana"/>
        <a:font script="Ethi" typeface="Verdana"/>
        <a:font script="Beng" typeface="Verdana"/>
        <a:font script="Gujr" typeface="Verdana"/>
        <a:font script="Khmr" typeface="Verdana"/>
        <a:font script="Knda" typeface="Verdana"/>
        <a:font script="Guru" typeface="Verdana"/>
        <a:font script="Cans" typeface="Verdana"/>
        <a:font script="Cher" typeface="Verdana"/>
        <a:font script="Yiii" typeface="Verdana"/>
        <a:font script="Tibt" typeface="Verdana"/>
        <a:font script="Thaa" typeface="Verdana"/>
        <a:font script="Deva" typeface="Verdana"/>
        <a:font script="Telu" typeface="Verdana"/>
        <a:font script="Taml" typeface="Verdana"/>
        <a:font script="Syrc" typeface="Verdana"/>
        <a:font script="Orya" typeface="Verdana"/>
        <a:font script="Mlym" typeface="Verdana"/>
        <a:font script="Laoo" typeface="Verdana"/>
        <a:font script="Sinh" typeface="Verdana"/>
        <a:font script="Mong" typeface="Verdana"/>
        <a:font script="Viet" typeface="Verdana"/>
        <a:font script="Uigh" typeface="Verdan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26334"/>
        </a:solidFill>
        <a:ln w="25400" cap="flat" cmpd="sng" algn="ctr">
          <a:noFill/>
          <a:prstDash val="solid"/>
        </a:ln>
        <a:effectLst/>
      </a:spPr>
      <a:bodyPr rtlCol="0" anchor="ctr"/>
      <a:lstStyle>
        <a:defPPr marL="0" marR="0" indent="0" algn="ctr" defTabSz="914400" eaLnBrk="1" fontAlgn="auto" latinLnBrk="0" hangingPunct="1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kern="0" cap="none" spc="0" normalizeH="0" baseline="0" noProof="0">
            <a:ln>
              <a:noFill/>
            </a:ln>
            <a:solidFill>
              <a:sysClr val="window" lastClr="FFFFFF"/>
            </a:solidFill>
            <a:effectLst/>
            <a:uLnTx/>
            <a:uFillTx/>
            <a:latin typeface="Verdana"/>
            <a:ea typeface="+mn-ea"/>
            <a:cs typeface="+mn-cs"/>
          </a:defRPr>
        </a:defPPr>
      </a:lst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2F8E62-1B0F-4590-867B-004827BD6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Pressrelease_GS1_Sweden_och_Validoo_går_sammanWord.dotx</Template>
  <TotalTime>1</TotalTime>
  <Pages>1</Pages>
  <Words>351</Words>
  <Characters>1863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GS1 Sweden AB</Company>
  <LinksUpToDate>false</LinksUpToDate>
  <CharactersWithSpaces>2210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GS1 Sweden basmall</dc:subject>
  <dc:creator>Josephine Wibeck</dc:creator>
  <cp:lastModifiedBy>Josephine Wibeck</cp:lastModifiedBy>
  <cp:revision>2</cp:revision>
  <cp:lastPrinted>2018-05-14T13:29:00Z</cp:lastPrinted>
  <dcterms:created xsi:type="dcterms:W3CDTF">2018-05-21T15:54:00Z</dcterms:created>
  <dcterms:modified xsi:type="dcterms:W3CDTF">2018-05-21T15:54:00Z</dcterms:modified>
</cp:coreProperties>
</file>