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1F" w:rsidRDefault="00430B1F" w:rsidP="0029601A">
      <w:pPr>
        <w:shd w:val="clear" w:color="auto" w:fill="FFFFFF"/>
        <w:spacing w:after="135" w:line="270" w:lineRule="atLeast"/>
        <w:rPr>
          <w:rFonts w:eastAsia="Times New Roman" w:cs="Times New Roman"/>
          <w:bCs/>
          <w:lang w:eastAsia="sv-SE"/>
        </w:rPr>
      </w:pPr>
      <w:r>
        <w:rPr>
          <w:rFonts w:eastAsia="Times New Roman" w:cs="Times New Roman"/>
          <w:bCs/>
          <w:lang w:eastAsia="sv-SE"/>
        </w:rPr>
        <w:t>Pressmeddelande 2013-10-16</w:t>
      </w:r>
    </w:p>
    <w:p w:rsidR="00430B1F" w:rsidRPr="00430B1F" w:rsidRDefault="00430B1F" w:rsidP="0029601A">
      <w:pPr>
        <w:shd w:val="clear" w:color="auto" w:fill="FFFFFF"/>
        <w:spacing w:after="135" w:line="270" w:lineRule="atLeast"/>
        <w:rPr>
          <w:rFonts w:eastAsia="Times New Roman" w:cs="Times New Roman"/>
          <w:bCs/>
          <w:lang w:eastAsia="sv-SE"/>
        </w:rPr>
      </w:pPr>
      <w:bookmarkStart w:id="0" w:name="_GoBack"/>
      <w:bookmarkEnd w:id="0"/>
    </w:p>
    <w:p w:rsidR="0029601A" w:rsidRPr="00010B50" w:rsidRDefault="00010B50" w:rsidP="0029601A">
      <w:pPr>
        <w:shd w:val="clear" w:color="auto" w:fill="FFFFFF"/>
        <w:spacing w:after="135" w:line="270" w:lineRule="atLeast"/>
        <w:rPr>
          <w:rFonts w:eastAsia="Times New Roman" w:cs="Times New Roman"/>
          <w:bCs/>
          <w:sz w:val="40"/>
          <w:szCs w:val="40"/>
          <w:lang w:eastAsia="sv-SE"/>
        </w:rPr>
      </w:pPr>
      <w:r w:rsidRPr="00010B50">
        <w:rPr>
          <w:rFonts w:eastAsia="Times New Roman" w:cs="Times New Roman"/>
          <w:bCs/>
          <w:sz w:val="40"/>
          <w:szCs w:val="40"/>
          <w:lang w:eastAsia="sv-SE"/>
        </w:rPr>
        <w:t>Biljettsläpp för två nypremiärer och ett gästspel på Folkteatern</w:t>
      </w:r>
    </w:p>
    <w:p w:rsidR="00010B50" w:rsidRDefault="00010B50" w:rsidP="0029601A">
      <w:pPr>
        <w:shd w:val="clear" w:color="auto" w:fill="FFFFFF"/>
        <w:spacing w:after="135" w:line="270" w:lineRule="atLeast"/>
        <w:rPr>
          <w:rFonts w:eastAsia="Times New Roman" w:cs="Times New Roman"/>
          <w:b/>
          <w:bCs/>
          <w:sz w:val="20"/>
          <w:szCs w:val="20"/>
          <w:lang w:eastAsia="sv-SE"/>
        </w:rPr>
      </w:pP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b/>
          <w:bCs/>
          <w:sz w:val="20"/>
          <w:szCs w:val="20"/>
          <w:lang w:eastAsia="sv-SE"/>
        </w:rPr>
        <w:t xml:space="preserve">På torsdag den 17 oktober kl 12.00 släpper Folkteatern i Göteborg biljetterna till tre av vinterns efterlängtade föreställningar. </w:t>
      </w:r>
      <w:r w:rsidRPr="0029601A">
        <w:rPr>
          <w:rFonts w:eastAsia="Times New Roman" w:cs="Times New Roman"/>
          <w:b/>
          <w:bCs/>
          <w:i/>
          <w:iCs/>
          <w:sz w:val="20"/>
          <w:szCs w:val="20"/>
          <w:lang w:eastAsia="sv-SE"/>
        </w:rPr>
        <w:t>Research</w:t>
      </w:r>
      <w:r w:rsidRPr="0029601A">
        <w:rPr>
          <w:rFonts w:eastAsia="Times New Roman" w:cs="Times New Roman"/>
          <w:b/>
          <w:bCs/>
          <w:sz w:val="20"/>
          <w:szCs w:val="20"/>
          <w:lang w:eastAsia="sv-SE"/>
        </w:rPr>
        <w:t xml:space="preserve"> (gästspel från Regionteater Väst med bl a Peter Lorentzon), Åsa Gustafssons publiksuccé </w:t>
      </w:r>
      <w:r w:rsidRPr="0029601A">
        <w:rPr>
          <w:rFonts w:eastAsia="Times New Roman" w:cs="Times New Roman"/>
          <w:b/>
          <w:bCs/>
          <w:i/>
          <w:iCs/>
          <w:sz w:val="20"/>
          <w:szCs w:val="20"/>
          <w:lang w:eastAsia="sv-SE"/>
        </w:rPr>
        <w:t>Bättre än så här blir det inte -</w:t>
      </w:r>
      <w:r w:rsidRPr="0029601A">
        <w:rPr>
          <w:rFonts w:eastAsia="Times New Roman" w:cs="Times New Roman"/>
          <w:b/>
          <w:bCs/>
          <w:sz w:val="20"/>
          <w:szCs w:val="20"/>
          <w:lang w:eastAsia="sv-SE"/>
        </w:rPr>
        <w:t xml:space="preserve"> nu större och längre! samt till föreställningen </w:t>
      </w:r>
      <w:r w:rsidRPr="0029601A">
        <w:rPr>
          <w:rFonts w:eastAsia="Times New Roman" w:cs="Times New Roman"/>
          <w:b/>
          <w:bCs/>
          <w:i/>
          <w:iCs/>
          <w:sz w:val="20"/>
          <w:szCs w:val="20"/>
          <w:lang w:eastAsia="sv-SE"/>
        </w:rPr>
        <w:t>Att öva på våldtäkt</w:t>
      </w:r>
      <w:r w:rsidRPr="0029601A">
        <w:rPr>
          <w:rFonts w:eastAsia="Times New Roman" w:cs="Times New Roman"/>
          <w:b/>
          <w:bCs/>
          <w:sz w:val="20"/>
          <w:szCs w:val="20"/>
          <w:lang w:eastAsia="sv-SE"/>
        </w:rPr>
        <w:t xml:space="preserve"> (ett gästspel med bl a Nina Jeppsson).</w:t>
      </w:r>
      <w:r w:rsidRPr="0029601A">
        <w:rPr>
          <w:rFonts w:eastAsia="Times New Roman" w:cs="Times New Roman"/>
          <w:sz w:val="20"/>
          <w:szCs w:val="20"/>
          <w:lang w:eastAsia="sv-SE"/>
        </w:rPr>
        <w:t xml:space="preserve"> </w:t>
      </w:r>
    </w:p>
    <w:p w:rsidR="0029601A" w:rsidRDefault="0029601A" w:rsidP="0029601A">
      <w:pPr>
        <w:shd w:val="clear" w:color="auto" w:fill="FFFFFF"/>
        <w:spacing w:after="135" w:line="270" w:lineRule="atLeast"/>
        <w:rPr>
          <w:rFonts w:eastAsia="Times New Roman" w:cs="Times New Roman"/>
          <w:sz w:val="20"/>
          <w:szCs w:val="20"/>
          <w:lang w:eastAsia="sv-SE"/>
        </w:rPr>
      </w:pP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Biljettsläpp nr 1:</w:t>
      </w:r>
    </w:p>
    <w:p w:rsidR="0029601A" w:rsidRPr="0029601A" w:rsidRDefault="0029601A" w:rsidP="0029601A">
      <w:pPr>
        <w:shd w:val="clear" w:color="auto" w:fill="FFFFFF"/>
        <w:spacing w:after="135"/>
        <w:outlineLvl w:val="1"/>
        <w:rPr>
          <w:rFonts w:eastAsia="Times New Roman" w:cs="Times New Roman"/>
          <w:bCs/>
          <w:sz w:val="30"/>
          <w:szCs w:val="30"/>
          <w:lang w:eastAsia="sv-SE"/>
        </w:rPr>
      </w:pPr>
      <w:r w:rsidRPr="0029601A">
        <w:rPr>
          <w:rFonts w:eastAsia="Times New Roman" w:cs="Times New Roman"/>
          <w:bCs/>
          <w:sz w:val="30"/>
          <w:szCs w:val="30"/>
          <w:lang w:eastAsia="sv-SE"/>
        </w:rPr>
        <w:t>Åsa Gustafsson släpper sin första platta med eget material, har nypremiär på sin scenshow och fyller 50</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br/>
      </w:r>
      <w:r w:rsidRPr="0029601A">
        <w:rPr>
          <w:rFonts w:eastAsia="Times New Roman" w:cs="Times New Roman"/>
          <w:b/>
          <w:bCs/>
          <w:sz w:val="20"/>
          <w:szCs w:val="20"/>
          <w:lang w:eastAsia="sv-SE"/>
        </w:rPr>
        <w:t>Förra vintern gjorde Åsa Gustafsson succé på Folkteatern med sin scenshow</w:t>
      </w:r>
      <w:r w:rsidRPr="0029601A">
        <w:rPr>
          <w:rFonts w:eastAsia="Times New Roman" w:cs="Times New Roman"/>
          <w:b/>
          <w:bCs/>
          <w:i/>
          <w:iCs/>
          <w:sz w:val="20"/>
          <w:szCs w:val="20"/>
          <w:lang w:eastAsia="sv-SE"/>
        </w:rPr>
        <w:t xml:space="preserve"> Bättre än så här blir det inte</w:t>
      </w:r>
      <w:r w:rsidRPr="0029601A">
        <w:rPr>
          <w:rFonts w:eastAsia="Times New Roman" w:cs="Times New Roman"/>
          <w:b/>
          <w:bCs/>
          <w:sz w:val="20"/>
          <w:szCs w:val="20"/>
          <w:lang w:eastAsia="sv-SE"/>
        </w:rPr>
        <w:t>. Nu släpps biljetterna till nypremiären den 3 januari, då den är tillbaka i en större och längre version på Folkteaterns stora scen. Samtidigt släpper Åsa sitt första egna album, med låtarna från föreställningen. Precis som manuset till scenshowen är låtarna skrivna helt av Åsa själv.</w:t>
      </w:r>
      <w:r w:rsidRPr="0029601A">
        <w:rPr>
          <w:rFonts w:eastAsia="Times New Roman" w:cs="Times New Roman"/>
          <w:sz w:val="20"/>
          <w:szCs w:val="20"/>
          <w:lang w:eastAsia="sv-SE"/>
        </w:rPr>
        <w:t xml:space="preserve">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 Jag har levt och arbetat med det här materialet i tio år, säger Åsa Gustafsson. Lika mycket som det är politiskt är det väldigt privat. I föreställningens texter har jag velat förhålla mig med en sorts ödmjuk ilska och värme till vad som händer i vårt samhälle och vad det gör med oss människor och våra relationer. I låttexterna däremot har jag velat koppla på en annan typ av innerlighet. De är mer poetiska och betydligt mer privata.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Vid tonsättningen av låtarna har Åsa arbetat tillsammans med musikern Lotta Wenglén. Lotta är nu också den som står bakom produktionen av plattan genom sitt bolag Margit Music. Just nu pågår mixningen av materialet. Plattan kommer att släppas i samband med nypremiären av</w:t>
      </w:r>
      <w:r w:rsidRPr="0029601A">
        <w:rPr>
          <w:rFonts w:eastAsia="Times New Roman" w:cs="Times New Roman"/>
          <w:i/>
          <w:iCs/>
          <w:sz w:val="20"/>
          <w:szCs w:val="20"/>
          <w:lang w:eastAsia="sv-SE"/>
        </w:rPr>
        <w:t xml:space="preserve"> Bättre än så här blir det inte</w:t>
      </w:r>
      <w:r w:rsidRPr="0029601A">
        <w:rPr>
          <w:rFonts w:eastAsia="Times New Roman" w:cs="Times New Roman"/>
          <w:sz w:val="20"/>
          <w:szCs w:val="20"/>
          <w:lang w:eastAsia="sv-SE"/>
        </w:rPr>
        <w:t xml:space="preserve"> den 3 januari.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Förutom att showen nu kommer att vara i två akter kommer det också att komma till en ny låt och ett nytt nummer i form av en samtidskommentar. Och uppslag, det regnar det ju över oss allihop, hela tiden, säger Åsa.</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Den 22 oktober fyller hon också 50 år.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 Snudd på exakt lika många minuter som plattan är lång. Allt verkar hänga ihop, som vanligt, avslutar Åsa.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t>Bättre än så här blir det inte</w:t>
      </w:r>
      <w:r w:rsidRPr="0029601A">
        <w:rPr>
          <w:rFonts w:eastAsia="Times New Roman" w:cs="Times New Roman"/>
          <w:sz w:val="20"/>
          <w:szCs w:val="20"/>
          <w:lang w:eastAsia="sv-SE"/>
        </w:rPr>
        <w:t xml:space="preserve"> hade urpremiär på Vita scenen på Folkteatern i Göteborg den 7 december 2012. Det var första gången Åsa ställde sig solo på scen sedan mitten av 90-talet och de tre stort uppmärksammade scenshower hon satte upp då för scen och i SVT.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Förutom som soloartist med egenskrivet material har Åsa genom åren arbetat med humor, dramatik och reflektioner i andra format som skådespelare, dramatiker, musiker, krönikör och radiopratare. Hon har gjort sig känd för sin alldeles unika röst där hon med humor, skärpa och charm betraktar oss människor och vårt samhälles utveckling.</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I samband med föreställningarna på 90-talet kallades hon Folkhemsprinsessa, och folkhem, solidaritet och allemansrätt är begrepp som återkommer och utforskas i hennes arbete. Hon kombinerar politik med vardaglig folklighet och i </w:t>
      </w:r>
      <w:r w:rsidRPr="0029601A">
        <w:rPr>
          <w:rFonts w:eastAsia="Times New Roman" w:cs="Times New Roman"/>
          <w:i/>
          <w:iCs/>
          <w:sz w:val="20"/>
          <w:szCs w:val="20"/>
          <w:lang w:eastAsia="sv-SE"/>
        </w:rPr>
        <w:t>Bättre än så här blir det inte</w:t>
      </w:r>
      <w:r w:rsidRPr="0029601A">
        <w:rPr>
          <w:rFonts w:eastAsia="Times New Roman" w:cs="Times New Roman"/>
          <w:sz w:val="20"/>
          <w:szCs w:val="20"/>
          <w:lang w:eastAsia="sv-SE"/>
        </w:rPr>
        <w:t xml:space="preserve"> berättar hon sin historia genom möten med människorna på en småbåtsbrygga. Förutom Åsa själv möter publiken bland annat en handläggare på Försäkringskassan som börjat tänkta själv och högt, en lydig entreprenör som förändrar människors liv och sitt eget, och en norrlänning som flyttat till Västkusten i tron att Vägverket alltid skulle bestå.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lastRenderedPageBreak/>
        <w:t>Allt ackompanjerat och kommenterat av nyskrivna låtar där Åsa står för texterna och Lotta Wenglén för musiken.</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För mer pressmaterial se bifogade filer.</w:t>
      </w:r>
    </w:p>
    <w:p w:rsidR="00010B50" w:rsidRDefault="00010B50" w:rsidP="00010B50">
      <w:pPr>
        <w:rPr>
          <w:rFonts w:eastAsia="Times New Roman" w:cs="Times New Roman"/>
          <w:sz w:val="20"/>
          <w:szCs w:val="20"/>
          <w:lang w:eastAsia="sv-SE"/>
        </w:rPr>
      </w:pPr>
    </w:p>
    <w:p w:rsidR="00010B50" w:rsidRDefault="00010B50" w:rsidP="00010B50">
      <w:pPr>
        <w:rPr>
          <w:rFonts w:eastAsia="Times New Roman" w:cs="Times New Roman"/>
          <w:sz w:val="20"/>
          <w:szCs w:val="20"/>
          <w:lang w:eastAsia="sv-SE"/>
        </w:rPr>
      </w:pPr>
    </w:p>
    <w:p w:rsidR="0029601A" w:rsidRDefault="0029601A" w:rsidP="00010B50">
      <w:pPr>
        <w:rPr>
          <w:rFonts w:eastAsia="Times New Roman" w:cs="Times New Roman"/>
          <w:sz w:val="20"/>
          <w:szCs w:val="20"/>
          <w:lang w:eastAsia="sv-SE"/>
        </w:rPr>
      </w:pPr>
      <w:r w:rsidRPr="0029601A">
        <w:rPr>
          <w:rFonts w:eastAsia="Times New Roman" w:cs="Times New Roman"/>
          <w:sz w:val="20"/>
          <w:szCs w:val="20"/>
          <w:lang w:eastAsia="sv-SE"/>
        </w:rPr>
        <w:t>Biljettsläpp nr 2:</w:t>
      </w:r>
    </w:p>
    <w:p w:rsidR="00705705" w:rsidRPr="0029601A" w:rsidRDefault="00705705" w:rsidP="00010B50">
      <w:pPr>
        <w:rPr>
          <w:rFonts w:eastAsia="Times New Roman" w:cs="Times New Roman"/>
          <w:sz w:val="20"/>
          <w:szCs w:val="20"/>
          <w:lang w:eastAsia="sv-SE"/>
        </w:rPr>
      </w:pPr>
    </w:p>
    <w:p w:rsidR="0029601A" w:rsidRPr="0029601A" w:rsidRDefault="0029601A" w:rsidP="0029601A">
      <w:pPr>
        <w:shd w:val="clear" w:color="auto" w:fill="FFFFFF"/>
        <w:spacing w:after="135"/>
        <w:outlineLvl w:val="1"/>
        <w:rPr>
          <w:rFonts w:eastAsia="Times New Roman" w:cs="Times New Roman"/>
          <w:bCs/>
          <w:sz w:val="30"/>
          <w:szCs w:val="30"/>
          <w:lang w:eastAsia="sv-SE"/>
        </w:rPr>
      </w:pPr>
      <w:r w:rsidRPr="0029601A">
        <w:rPr>
          <w:rFonts w:eastAsia="Times New Roman" w:cs="Times New Roman"/>
          <w:bCs/>
          <w:sz w:val="30"/>
          <w:szCs w:val="30"/>
          <w:lang w:eastAsia="sv-SE"/>
        </w:rPr>
        <w:t>Nypremiär för Att öva på våldtäkt</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b/>
          <w:bCs/>
          <w:i/>
          <w:iCs/>
          <w:sz w:val="20"/>
          <w:szCs w:val="20"/>
          <w:lang w:eastAsia="sv-SE"/>
        </w:rPr>
        <w:t>Att öva på våldtäkt</w:t>
      </w:r>
      <w:r w:rsidRPr="0029601A">
        <w:rPr>
          <w:rFonts w:eastAsia="Times New Roman" w:cs="Times New Roman"/>
          <w:b/>
          <w:bCs/>
          <w:sz w:val="20"/>
          <w:szCs w:val="20"/>
          <w:lang w:eastAsia="sv-SE"/>
        </w:rPr>
        <w:t xml:space="preserve"> hade urpremiär på Folkteatern den 27 maj 2013 och fick efter tre utsålda kvällar även ett varmt mottagande i media. Nu får alla som missade föreställningen då en ny chans! På torsdag den 17 oktober kl 12.00 släpps biljetterna till fem nya föreställningar i januari.</w:t>
      </w:r>
      <w:r w:rsidRPr="0029601A">
        <w:rPr>
          <w:rFonts w:eastAsia="Times New Roman" w:cs="Times New Roman"/>
          <w:sz w:val="20"/>
          <w:szCs w:val="20"/>
          <w:lang w:eastAsia="sv-SE"/>
        </w:rPr>
        <w:t xml:space="preserve">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En monologföreställning med bland andra Nina Jeppsson, Natascha Kampusch, Aileen Wuornos och Fröken Julie.</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Om det sado-masochistiska känsloprogram (STOR KONST, ROMANTIK, KOMPLEXA RELATIONER) som körs och körs och körs i våra kroppar och hjärnor.</w:t>
      </w:r>
    </w:p>
    <w:p w:rsidR="0029601A" w:rsidRPr="0029601A" w:rsidRDefault="0029601A" w:rsidP="0029601A">
      <w:pPr>
        <w:shd w:val="clear" w:color="auto" w:fill="FFFFFF"/>
        <w:spacing w:after="135" w:line="270" w:lineRule="atLeast"/>
        <w:rPr>
          <w:rFonts w:eastAsia="Times New Roman" w:cs="Times New Roman"/>
          <w:sz w:val="20"/>
          <w:szCs w:val="20"/>
          <w:lang w:val="en" w:eastAsia="sv-SE"/>
        </w:rPr>
      </w:pPr>
      <w:r w:rsidRPr="0029601A">
        <w:rPr>
          <w:rFonts w:eastAsia="Times New Roman" w:cs="Times New Roman"/>
          <w:i/>
          <w:iCs/>
          <w:sz w:val="20"/>
          <w:szCs w:val="20"/>
          <w:lang w:eastAsia="sv-SE"/>
        </w:rPr>
        <w:t>”Hade alltihopa varit ett partikonvent hos de amerikanska demokraterna hade detta varit ögonblicket när ballongerna svävade från taket. /.../ Att allt det där som tidigare bara hade varit antydningar i ögonvrån /.../ plötsligt är fullt närvarande. Jag vet vem jag är. Hela mitt liv har bara varit en enda långdragen repetition. Jag inser: jag är så fruktansvärt bra på att bli våldtagen.”</w:t>
      </w:r>
      <w:r w:rsidRPr="0029601A">
        <w:rPr>
          <w:rFonts w:eastAsia="Times New Roman" w:cs="Times New Roman"/>
          <w:sz w:val="20"/>
          <w:szCs w:val="20"/>
          <w:lang w:eastAsia="sv-SE"/>
        </w:rPr>
        <w:t xml:space="preserve"> </w:t>
      </w:r>
      <w:r w:rsidRPr="0029601A">
        <w:rPr>
          <w:rFonts w:eastAsia="Times New Roman" w:cs="Times New Roman"/>
          <w:sz w:val="20"/>
          <w:szCs w:val="20"/>
          <w:lang w:val="en" w:eastAsia="sv-SE"/>
        </w:rPr>
        <w:t>Katrine Kielos</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t>”Ja! För det mesta! Men ibland – när svagheten kommer, när raseriet naturen rasar å fy! Att aldrig elden skall slockna!”</w:t>
      </w:r>
      <w:r w:rsidRPr="0029601A">
        <w:rPr>
          <w:rFonts w:eastAsia="Times New Roman" w:cs="Times New Roman"/>
          <w:sz w:val="20"/>
          <w:szCs w:val="20"/>
          <w:lang w:eastAsia="sv-SE"/>
        </w:rPr>
        <w:t xml:space="preserve"> Fröken Julie</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Föreställningen innehåller nykomponerad musik av Trio Phantasm. På scenen ses också Cicely Irvine, ljudkonstnär och musiker.</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Ett gästspel av Implodera Scenkonst. Föreställningen har tagits fram i samarbete med Göteborgs Stadsteater och ABF-Göteborg.</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Pressklipp från våren 2013:</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”Med kollageteknik, direkt publiktilltal och fysiskt utspel pekar Jeppson skoningslöst ut våldtäktens rättfärdigande ideologier.” … ”Detta är en typ av scenkonst man nästan aldrig ser i Göteborg.”</w:t>
      </w:r>
      <w:r w:rsidRPr="0029601A">
        <w:rPr>
          <w:rFonts w:eastAsia="Times New Roman" w:cs="Times New Roman"/>
          <w:sz w:val="20"/>
          <w:szCs w:val="20"/>
          <w:lang w:eastAsia="sv-SE"/>
        </w:rPr>
        <w:br/>
        <w:t>Hallands nyheter, Björn Gunnarsson</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För mer pressmaterial se bifogade filer.</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br/>
        <w:t>Biljettsläpp nr 3:</w:t>
      </w:r>
    </w:p>
    <w:p w:rsidR="0029601A" w:rsidRPr="0029601A" w:rsidRDefault="0029601A" w:rsidP="0029601A">
      <w:pPr>
        <w:shd w:val="clear" w:color="auto" w:fill="FFFFFF"/>
        <w:spacing w:after="135"/>
        <w:outlineLvl w:val="1"/>
        <w:rPr>
          <w:rFonts w:eastAsia="Times New Roman" w:cs="Times New Roman"/>
          <w:bCs/>
          <w:sz w:val="30"/>
          <w:szCs w:val="30"/>
          <w:lang w:eastAsia="sv-SE"/>
        </w:rPr>
      </w:pPr>
      <w:r w:rsidRPr="0029601A">
        <w:rPr>
          <w:rFonts w:eastAsia="Times New Roman" w:cs="Times New Roman"/>
          <w:bCs/>
          <w:sz w:val="30"/>
          <w:szCs w:val="30"/>
          <w:lang w:eastAsia="sv-SE"/>
        </w:rPr>
        <w:t>Regionteater Väst gästspelar på Folkteatern med Research</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b/>
          <w:bCs/>
          <w:sz w:val="20"/>
          <w:szCs w:val="20"/>
          <w:lang w:eastAsia="sv-SE"/>
        </w:rPr>
        <w:t>”Finns det något i ditt liv som du varit med om som du inte kan berätta om för någon annan människa?”</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b/>
          <w:bCs/>
          <w:sz w:val="20"/>
          <w:szCs w:val="20"/>
          <w:lang w:eastAsia="sv-SE"/>
        </w:rPr>
        <w:t>Föreställningen</w:t>
      </w:r>
      <w:r w:rsidR="00705705">
        <w:rPr>
          <w:rFonts w:eastAsia="Times New Roman" w:cs="Times New Roman"/>
          <w:b/>
          <w:bCs/>
          <w:sz w:val="20"/>
          <w:szCs w:val="20"/>
          <w:lang w:eastAsia="sv-SE"/>
        </w:rPr>
        <w:t xml:space="preserve"> </w:t>
      </w:r>
      <w:r w:rsidRPr="0029601A">
        <w:rPr>
          <w:rFonts w:eastAsia="Times New Roman" w:cs="Times New Roman"/>
          <w:b/>
          <w:bCs/>
          <w:sz w:val="20"/>
          <w:szCs w:val="20"/>
          <w:lang w:eastAsia="sv-SE"/>
        </w:rPr>
        <w:t>handlar om hur det är att inte berätta om vem man är. Den handlar om vem du</w:t>
      </w:r>
      <w:r w:rsidRPr="0029601A">
        <w:rPr>
          <w:rFonts w:eastAsia="Times New Roman" w:cs="Times New Roman"/>
          <w:b/>
          <w:bCs/>
          <w:sz w:val="20"/>
          <w:szCs w:val="20"/>
          <w:lang w:eastAsia="sv-SE"/>
        </w:rPr>
        <w:br/>
        <w:t>blir när du berättar. Vad vi vet eller inte vet om varandra. Vad vi vågar ellerinte vågar säga till varandra. Allt presenterat genom sång och dans.</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Två personer på ”scen”, framför en publik som i färgglada hörlurar lyssnar till en berättelse om ett övergrepp, eller snarare en berättelse om att inte berätta om övergreppet. Scenkonsthändelsen Research är ett hörspel med dans, din alldeles egna upplevelse tillsammans med andra, på en plats du kanske inte riktigt hade förväntat dig.</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lastRenderedPageBreak/>
        <w:t>När jag var 20 år blev jag indragen i en skåpbil och misshandlad, märkt av nazister. Det hände en kväll när jag hade kört in på en mack för att tanka min bil och fylla på luft i däcken. Men det är egentligen inte det som föreställningen handlar om.</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t>Den handlar om allt det som hände efter. Om att jag inte vågade berätta för någon vad som hade hänt. Och att jag sedan, när det hade gått några år, fortfarande inte vågade berätta. För att jag skämdes över det jag varit med om. För att jag skämdes över att jag inte hade berättat.</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t>Föreställningen handlar om ensamheten och tystnaden. Alla de strategier, knep och lögner som jag byggde mitt liv på. Och så handlar den om min kropp. Och hur det man är med om, är något som kroppen får bära på. Min kropp blev ett objekt, en container, något att slänga skit i. Min kropp var nedsmutsad och full av skam.</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Research är ett gästspel från Regionteater Väst i samarbete med Skärholmen Kulturhuset Stadsteatern.</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Av: Peter Lorentzon, Carolina Frände, Mari Hansson, Asynja Gray, Joakim Rindå, Ida Svanberg, Marie Persson Hedenius, Markus Åberg, Daniel Åkerström-Steen.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sz w:val="20"/>
          <w:szCs w:val="20"/>
          <w:lang w:eastAsia="sv-SE"/>
        </w:rPr>
        <w:t xml:space="preserve">Medverkande: Peter Lorentzon och Mari Hansson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b/>
          <w:bCs/>
          <w:sz w:val="20"/>
          <w:szCs w:val="20"/>
          <w:lang w:eastAsia="sv-SE"/>
        </w:rPr>
        <w:t xml:space="preserve">Spelas 18, 25, 26 nov och 6 dec i Foajén </w:t>
      </w:r>
      <w:r w:rsidRPr="0029601A">
        <w:rPr>
          <w:rFonts w:eastAsia="Times New Roman" w:cs="Times New Roman"/>
          <w:b/>
          <w:bCs/>
          <w:sz w:val="20"/>
          <w:szCs w:val="20"/>
          <w:lang w:eastAsia="sv-SE"/>
        </w:rPr>
        <w:br/>
        <w:t>Speltid ca 1 tim utan paus</w:t>
      </w:r>
      <w:r w:rsidRPr="0029601A">
        <w:rPr>
          <w:rFonts w:eastAsia="Times New Roman" w:cs="Times New Roman"/>
          <w:b/>
          <w:bCs/>
          <w:sz w:val="20"/>
          <w:szCs w:val="20"/>
          <w:lang w:eastAsia="sv-SE"/>
        </w:rPr>
        <w:br/>
        <w:t xml:space="preserve">Från 15 år </w:t>
      </w:r>
    </w:p>
    <w:p w:rsidR="0029601A" w:rsidRPr="0029601A" w:rsidRDefault="0029601A" w:rsidP="0029601A">
      <w:pPr>
        <w:shd w:val="clear" w:color="auto" w:fill="FFFFFF"/>
        <w:spacing w:after="135" w:line="270" w:lineRule="atLeast"/>
        <w:rPr>
          <w:rFonts w:eastAsia="Times New Roman" w:cs="Times New Roman"/>
          <w:sz w:val="20"/>
          <w:szCs w:val="20"/>
          <w:lang w:eastAsia="sv-SE"/>
        </w:rPr>
      </w:pPr>
      <w:r w:rsidRPr="0029601A">
        <w:rPr>
          <w:rFonts w:eastAsia="Times New Roman" w:cs="Times New Roman"/>
          <w:i/>
          <w:iCs/>
          <w:sz w:val="20"/>
          <w:szCs w:val="20"/>
          <w:lang w:eastAsia="sv-SE"/>
        </w:rPr>
        <w:t xml:space="preserve">”Det öppnar oändliga perspektiv /…/ Lyssna till Peter Lorentzon, hans mod blir en förebild …” </w:t>
      </w:r>
      <w:r w:rsidRPr="0029601A">
        <w:rPr>
          <w:rFonts w:eastAsia="Times New Roman" w:cs="Times New Roman"/>
          <w:sz w:val="20"/>
          <w:szCs w:val="20"/>
          <w:lang w:eastAsia="sv-SE"/>
        </w:rPr>
        <w:t>Bohusläningen</w:t>
      </w:r>
    </w:p>
    <w:p w:rsidR="0029601A" w:rsidRPr="0029601A" w:rsidRDefault="0029601A" w:rsidP="0029601A">
      <w:pPr>
        <w:shd w:val="clear" w:color="auto" w:fill="FFFFFF"/>
        <w:spacing w:line="270" w:lineRule="atLeast"/>
        <w:rPr>
          <w:rFonts w:eastAsia="Times New Roman" w:cs="Times New Roman"/>
          <w:sz w:val="20"/>
          <w:szCs w:val="20"/>
          <w:lang w:val="en" w:eastAsia="sv-SE"/>
        </w:rPr>
      </w:pPr>
      <w:r w:rsidRPr="0029601A">
        <w:rPr>
          <w:rFonts w:eastAsia="Times New Roman" w:cs="Times New Roman"/>
          <w:i/>
          <w:iCs/>
          <w:sz w:val="20"/>
          <w:szCs w:val="20"/>
          <w:lang w:eastAsia="sv-SE"/>
        </w:rPr>
        <w:t xml:space="preserve">"Formen för föreställningen (…) är klart annorlunda och (…) nyfiket uppfordrande /…/ Research synliggör smärta, men visar också vägen ut ur den. </w:t>
      </w:r>
      <w:r w:rsidRPr="0029601A">
        <w:rPr>
          <w:rFonts w:eastAsia="Times New Roman" w:cs="Times New Roman"/>
          <w:i/>
          <w:iCs/>
          <w:sz w:val="20"/>
          <w:szCs w:val="20"/>
          <w:lang w:val="en" w:eastAsia="sv-SE"/>
        </w:rPr>
        <w:t>Jag blir berörd."</w:t>
      </w:r>
      <w:r w:rsidRPr="0029601A">
        <w:rPr>
          <w:rFonts w:eastAsia="Times New Roman" w:cs="Times New Roman"/>
          <w:sz w:val="20"/>
          <w:szCs w:val="20"/>
          <w:lang w:val="en" w:eastAsia="sv-SE"/>
        </w:rPr>
        <w:t>Nummer.se</w:t>
      </w:r>
    </w:p>
    <w:p w:rsidR="002C0313" w:rsidRPr="0029601A" w:rsidRDefault="00430B1F"/>
    <w:sectPr w:rsidR="002C0313" w:rsidRPr="00296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1A"/>
    <w:rsid w:val="00010B50"/>
    <w:rsid w:val="00181A6E"/>
    <w:rsid w:val="001D09E3"/>
    <w:rsid w:val="002801F5"/>
    <w:rsid w:val="0029601A"/>
    <w:rsid w:val="00430B1F"/>
    <w:rsid w:val="00705705"/>
    <w:rsid w:val="00FE4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F5"/>
  </w:style>
  <w:style w:type="paragraph" w:styleId="Rubrik2">
    <w:name w:val="heading 2"/>
    <w:basedOn w:val="Normal"/>
    <w:link w:val="Rubrik2Char"/>
    <w:uiPriority w:val="9"/>
    <w:qFormat/>
    <w:rsid w:val="0029601A"/>
    <w:pPr>
      <w:spacing w:after="135"/>
      <w:outlineLvl w:val="1"/>
    </w:pPr>
    <w:rPr>
      <w:rFonts w:ascii="inherit" w:eastAsia="Times New Roman" w:hAnsi="inherit" w:cs="Times New Roman"/>
      <w:b/>
      <w:bCs/>
      <w:color w:val="222222"/>
      <w:sz w:val="30"/>
      <w:szCs w:val="3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9601A"/>
    <w:rPr>
      <w:rFonts w:ascii="inherit" w:eastAsia="Times New Roman" w:hAnsi="inherit" w:cs="Times New Roman"/>
      <w:b/>
      <w:bCs/>
      <w:color w:val="222222"/>
      <w:sz w:val="30"/>
      <w:szCs w:val="30"/>
      <w:lang w:eastAsia="sv-SE"/>
    </w:rPr>
  </w:style>
  <w:style w:type="character" w:styleId="Betoning">
    <w:name w:val="Emphasis"/>
    <w:basedOn w:val="Standardstycketeckensnitt"/>
    <w:uiPriority w:val="20"/>
    <w:qFormat/>
    <w:rsid w:val="0029601A"/>
    <w:rPr>
      <w:i/>
      <w:iCs/>
    </w:rPr>
  </w:style>
  <w:style w:type="character" w:styleId="Stark">
    <w:name w:val="Strong"/>
    <w:basedOn w:val="Standardstycketeckensnitt"/>
    <w:uiPriority w:val="22"/>
    <w:qFormat/>
    <w:rsid w:val="0029601A"/>
    <w:rPr>
      <w:b/>
      <w:bCs/>
    </w:rPr>
  </w:style>
  <w:style w:type="paragraph" w:styleId="Normalwebb">
    <w:name w:val="Normal (Web)"/>
    <w:basedOn w:val="Normal"/>
    <w:uiPriority w:val="99"/>
    <w:semiHidden/>
    <w:unhideWhenUsed/>
    <w:rsid w:val="0029601A"/>
    <w:pPr>
      <w:spacing w:after="135"/>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F5"/>
  </w:style>
  <w:style w:type="paragraph" w:styleId="Rubrik2">
    <w:name w:val="heading 2"/>
    <w:basedOn w:val="Normal"/>
    <w:link w:val="Rubrik2Char"/>
    <w:uiPriority w:val="9"/>
    <w:qFormat/>
    <w:rsid w:val="0029601A"/>
    <w:pPr>
      <w:spacing w:after="135"/>
      <w:outlineLvl w:val="1"/>
    </w:pPr>
    <w:rPr>
      <w:rFonts w:ascii="inherit" w:eastAsia="Times New Roman" w:hAnsi="inherit" w:cs="Times New Roman"/>
      <w:b/>
      <w:bCs/>
      <w:color w:val="222222"/>
      <w:sz w:val="30"/>
      <w:szCs w:val="3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9601A"/>
    <w:rPr>
      <w:rFonts w:ascii="inherit" w:eastAsia="Times New Roman" w:hAnsi="inherit" w:cs="Times New Roman"/>
      <w:b/>
      <w:bCs/>
      <w:color w:val="222222"/>
      <w:sz w:val="30"/>
      <w:szCs w:val="30"/>
      <w:lang w:eastAsia="sv-SE"/>
    </w:rPr>
  </w:style>
  <w:style w:type="character" w:styleId="Betoning">
    <w:name w:val="Emphasis"/>
    <w:basedOn w:val="Standardstycketeckensnitt"/>
    <w:uiPriority w:val="20"/>
    <w:qFormat/>
    <w:rsid w:val="0029601A"/>
    <w:rPr>
      <w:i/>
      <w:iCs/>
    </w:rPr>
  </w:style>
  <w:style w:type="character" w:styleId="Stark">
    <w:name w:val="Strong"/>
    <w:basedOn w:val="Standardstycketeckensnitt"/>
    <w:uiPriority w:val="22"/>
    <w:qFormat/>
    <w:rsid w:val="0029601A"/>
    <w:rPr>
      <w:b/>
      <w:bCs/>
    </w:rPr>
  </w:style>
  <w:style w:type="paragraph" w:styleId="Normalwebb">
    <w:name w:val="Normal (Web)"/>
    <w:basedOn w:val="Normal"/>
    <w:uiPriority w:val="99"/>
    <w:semiHidden/>
    <w:unhideWhenUsed/>
    <w:rsid w:val="0029601A"/>
    <w:pPr>
      <w:spacing w:after="135"/>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158063">
      <w:bodyDiv w:val="1"/>
      <w:marLeft w:val="0"/>
      <w:marRight w:val="0"/>
      <w:marTop w:val="0"/>
      <w:marBottom w:val="0"/>
      <w:divBdr>
        <w:top w:val="none" w:sz="0" w:space="0" w:color="auto"/>
        <w:left w:val="none" w:sz="0" w:space="0" w:color="auto"/>
        <w:bottom w:val="none" w:sz="0" w:space="0" w:color="auto"/>
        <w:right w:val="none" w:sz="0" w:space="0" w:color="auto"/>
      </w:divBdr>
      <w:divsChild>
        <w:div w:id="1381056172">
          <w:marLeft w:val="0"/>
          <w:marRight w:val="0"/>
          <w:marTop w:val="0"/>
          <w:marBottom w:val="0"/>
          <w:divBdr>
            <w:top w:val="none" w:sz="0" w:space="0" w:color="auto"/>
            <w:left w:val="none" w:sz="0" w:space="0" w:color="auto"/>
            <w:bottom w:val="none" w:sz="0" w:space="0" w:color="auto"/>
            <w:right w:val="none" w:sz="0" w:space="0" w:color="auto"/>
          </w:divBdr>
          <w:divsChild>
            <w:div w:id="366099722">
              <w:marLeft w:val="0"/>
              <w:marRight w:val="0"/>
              <w:marTop w:val="0"/>
              <w:marBottom w:val="0"/>
              <w:divBdr>
                <w:top w:val="none" w:sz="0" w:space="0" w:color="auto"/>
                <w:left w:val="none" w:sz="0" w:space="0" w:color="auto"/>
                <w:bottom w:val="none" w:sz="0" w:space="0" w:color="auto"/>
                <w:right w:val="none" w:sz="0" w:space="0" w:color="auto"/>
              </w:divBdr>
              <w:divsChild>
                <w:div w:id="686640634">
                  <w:marLeft w:val="-300"/>
                  <w:marRight w:val="0"/>
                  <w:marTop w:val="0"/>
                  <w:marBottom w:val="0"/>
                  <w:divBdr>
                    <w:top w:val="none" w:sz="0" w:space="0" w:color="auto"/>
                    <w:left w:val="none" w:sz="0" w:space="0" w:color="auto"/>
                    <w:bottom w:val="none" w:sz="0" w:space="0" w:color="auto"/>
                    <w:right w:val="none" w:sz="0" w:space="0" w:color="auto"/>
                  </w:divBdr>
                  <w:divsChild>
                    <w:div w:id="267587032">
                      <w:marLeft w:val="0"/>
                      <w:marRight w:val="0"/>
                      <w:marTop w:val="0"/>
                      <w:marBottom w:val="0"/>
                      <w:divBdr>
                        <w:top w:val="none" w:sz="0" w:space="0" w:color="auto"/>
                        <w:left w:val="none" w:sz="0" w:space="0" w:color="auto"/>
                        <w:bottom w:val="none" w:sz="0" w:space="0" w:color="auto"/>
                        <w:right w:val="none" w:sz="0" w:space="0" w:color="auto"/>
                      </w:divBdr>
                      <w:divsChild>
                        <w:div w:id="93985931">
                          <w:marLeft w:val="-300"/>
                          <w:marRight w:val="0"/>
                          <w:marTop w:val="0"/>
                          <w:marBottom w:val="0"/>
                          <w:divBdr>
                            <w:top w:val="none" w:sz="0" w:space="0" w:color="auto"/>
                            <w:left w:val="none" w:sz="0" w:space="0" w:color="auto"/>
                            <w:bottom w:val="none" w:sz="0" w:space="0" w:color="auto"/>
                            <w:right w:val="none" w:sz="0" w:space="0" w:color="auto"/>
                          </w:divBdr>
                          <w:divsChild>
                            <w:div w:id="1150513380">
                              <w:marLeft w:val="0"/>
                              <w:marRight w:val="0"/>
                              <w:marTop w:val="0"/>
                              <w:marBottom w:val="0"/>
                              <w:divBdr>
                                <w:top w:val="none" w:sz="0" w:space="0" w:color="auto"/>
                                <w:left w:val="none" w:sz="0" w:space="0" w:color="auto"/>
                                <w:bottom w:val="none" w:sz="0" w:space="0" w:color="auto"/>
                                <w:right w:val="none" w:sz="0" w:space="0" w:color="auto"/>
                              </w:divBdr>
                              <w:divsChild>
                                <w:div w:id="2073237941">
                                  <w:marLeft w:val="0"/>
                                  <w:marRight w:val="0"/>
                                  <w:marTop w:val="0"/>
                                  <w:marBottom w:val="135"/>
                                  <w:divBdr>
                                    <w:top w:val="none" w:sz="0" w:space="0" w:color="auto"/>
                                    <w:left w:val="none" w:sz="0" w:space="0" w:color="auto"/>
                                    <w:bottom w:val="none" w:sz="0" w:space="0" w:color="auto"/>
                                    <w:right w:val="none" w:sz="0" w:space="0" w:color="auto"/>
                                  </w:divBdr>
                                  <w:divsChild>
                                    <w:div w:id="503513191">
                                      <w:marLeft w:val="0"/>
                                      <w:marRight w:val="0"/>
                                      <w:marTop w:val="0"/>
                                      <w:marBottom w:val="0"/>
                                      <w:divBdr>
                                        <w:top w:val="single" w:sz="6" w:space="0" w:color="DDDDDD"/>
                                        <w:left w:val="single" w:sz="6" w:space="0" w:color="DDDDDD"/>
                                        <w:bottom w:val="single" w:sz="6" w:space="0" w:color="DDDDDD"/>
                                        <w:right w:val="single" w:sz="6" w:space="0" w:color="DDDDDD"/>
                                      </w:divBdr>
                                      <w:divsChild>
                                        <w:div w:id="12689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1176</Words>
  <Characters>6234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Folkteatern i Göteborg</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Lindblad</dc:creator>
  <cp:lastModifiedBy>Karolina Lindblad</cp:lastModifiedBy>
  <cp:revision>5</cp:revision>
  <cp:lastPrinted>2013-10-15T12:11:00Z</cp:lastPrinted>
  <dcterms:created xsi:type="dcterms:W3CDTF">2013-10-15T12:07:00Z</dcterms:created>
  <dcterms:modified xsi:type="dcterms:W3CDTF">2013-10-15T12:12:00Z</dcterms:modified>
</cp:coreProperties>
</file>