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3" w:type="dxa"/>
        <w:tblLayout w:type="fixed"/>
        <w:tblLook w:val="0000" w:firstRow="0" w:lastRow="0" w:firstColumn="0" w:lastColumn="0" w:noHBand="0" w:noVBand="0"/>
      </w:tblPr>
      <w:tblGrid>
        <w:gridCol w:w="5074"/>
        <w:gridCol w:w="2642"/>
        <w:gridCol w:w="2377"/>
      </w:tblGrid>
      <w:tr w:rsidR="009F0994" w:rsidRPr="00166695" w14:paraId="02B16DC7" w14:textId="77777777" w:rsidTr="003A045C">
        <w:trPr>
          <w:trHeight w:val="986"/>
        </w:trPr>
        <w:tc>
          <w:tcPr>
            <w:tcW w:w="5074" w:type="dxa"/>
          </w:tcPr>
          <w:p w14:paraId="58FC8C69" w14:textId="77777777" w:rsidR="009F0994" w:rsidRPr="00166695" w:rsidRDefault="009F0994" w:rsidP="003A045C">
            <w:pPr>
              <w:tabs>
                <w:tab w:val="left" w:pos="913"/>
              </w:tabs>
              <w:rPr>
                <w:rFonts w:ascii="Arial" w:eastAsia="Times New Roman" w:hAnsi="Arial" w:cs="Arial"/>
                <w:sz w:val="24"/>
                <w:szCs w:val="20"/>
                <w:highlight w:val="red"/>
              </w:rPr>
            </w:pPr>
            <w:r w:rsidRPr="00166695">
              <w:rPr>
                <w:rFonts w:ascii="Arial" w:eastAsia="Arial Unicode MS" w:hAnsi="Arial" w:cs="Arial"/>
                <w:noProof/>
                <w:sz w:val="24"/>
                <w:szCs w:val="20"/>
                <w:highlight w:val="red"/>
                <w:lang w:eastAsia="en-GB"/>
              </w:rPr>
              <w:drawing>
                <wp:inline distT="0" distB="0" distL="0" distR="0" wp14:anchorId="3E356C5B" wp14:editId="228AC231">
                  <wp:extent cx="1394460" cy="824772"/>
                  <wp:effectExtent l="0" t="0" r="0" b="0"/>
                  <wp:docPr id="1" name="Picture 1" descr="HMRC_327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MRC_327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843" cy="827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</w:tcPr>
          <w:p w14:paraId="6BA38683" w14:textId="77777777" w:rsidR="009F0994" w:rsidRPr="00166695" w:rsidRDefault="009F0994" w:rsidP="003A045C">
            <w:pPr>
              <w:rPr>
                <w:rFonts w:ascii="Arial" w:hAnsi="Arial" w:cs="Arial"/>
                <w:b/>
                <w:color w:val="FF0000"/>
                <w:sz w:val="44"/>
                <w:szCs w:val="44"/>
                <w:highlight w:val="red"/>
                <w:u w:val="single"/>
              </w:rPr>
            </w:pPr>
          </w:p>
        </w:tc>
        <w:tc>
          <w:tcPr>
            <w:tcW w:w="2377" w:type="dxa"/>
          </w:tcPr>
          <w:p w14:paraId="7B6C3EC8" w14:textId="77777777" w:rsidR="009F0994" w:rsidRPr="00166695" w:rsidRDefault="009F0994" w:rsidP="003A045C">
            <w:pPr>
              <w:rPr>
                <w:rFonts w:ascii="Arial" w:hAnsi="Arial" w:cs="Arial"/>
                <w:b/>
                <w:color w:val="FF0000"/>
                <w:sz w:val="36"/>
                <w:szCs w:val="36"/>
                <w:highlight w:val="red"/>
              </w:rPr>
            </w:pPr>
          </w:p>
        </w:tc>
      </w:tr>
      <w:tr w:rsidR="009F0994" w:rsidRPr="00166695" w14:paraId="46493C8C" w14:textId="77777777" w:rsidTr="003A045C">
        <w:trPr>
          <w:trHeight w:hRule="exact" w:val="160"/>
        </w:trPr>
        <w:tc>
          <w:tcPr>
            <w:tcW w:w="5074" w:type="dxa"/>
          </w:tcPr>
          <w:p w14:paraId="6BCD2D27" w14:textId="77777777" w:rsidR="009F0994" w:rsidRPr="00166695" w:rsidRDefault="009F0994" w:rsidP="003A045C">
            <w:pPr>
              <w:rPr>
                <w:rFonts w:ascii="Arial" w:hAnsi="Arial" w:cs="Arial"/>
                <w:sz w:val="24"/>
                <w:highlight w:val="red"/>
              </w:rPr>
            </w:pPr>
          </w:p>
        </w:tc>
        <w:tc>
          <w:tcPr>
            <w:tcW w:w="2642" w:type="dxa"/>
          </w:tcPr>
          <w:p w14:paraId="394A2469" w14:textId="77777777" w:rsidR="009F0994" w:rsidRPr="00166695" w:rsidRDefault="009F0994" w:rsidP="003A045C">
            <w:pPr>
              <w:rPr>
                <w:rFonts w:ascii="Arial" w:hAnsi="Arial" w:cs="Arial"/>
                <w:b/>
                <w:highlight w:val="red"/>
              </w:rPr>
            </w:pPr>
          </w:p>
        </w:tc>
        <w:tc>
          <w:tcPr>
            <w:tcW w:w="2377" w:type="dxa"/>
          </w:tcPr>
          <w:p w14:paraId="6C63A8A2" w14:textId="77777777" w:rsidR="009F0994" w:rsidRPr="00166695" w:rsidRDefault="009F0994" w:rsidP="003A045C">
            <w:pPr>
              <w:rPr>
                <w:rFonts w:ascii="Arial" w:hAnsi="Arial" w:cs="Arial"/>
                <w:b/>
                <w:highlight w:val="red"/>
              </w:rPr>
            </w:pPr>
          </w:p>
        </w:tc>
      </w:tr>
    </w:tbl>
    <w:p w14:paraId="02A49DB5" w14:textId="77777777" w:rsidR="009F0994" w:rsidRPr="00166695" w:rsidRDefault="009F0994" w:rsidP="009F0994">
      <w:pPr>
        <w:rPr>
          <w:rFonts w:ascii="Arial" w:hAnsi="Arial" w:cs="Arial"/>
          <w:color w:val="FFFFFF"/>
          <w:sz w:val="24"/>
          <w:highlight w:val="red"/>
        </w:rPr>
      </w:pPr>
      <w:r w:rsidRPr="00166695">
        <w:rPr>
          <w:rFonts w:ascii="Arial" w:hAnsi="Arial" w:cs="Arial"/>
          <w:noProof/>
          <w:highlight w:val="red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0489131" wp14:editId="3AF6D1E7">
                <wp:simplePos x="0" y="0"/>
                <wp:positionH relativeFrom="column">
                  <wp:posOffset>12065</wp:posOffset>
                </wp:positionH>
                <wp:positionV relativeFrom="paragraph">
                  <wp:posOffset>41275</wp:posOffset>
                </wp:positionV>
                <wp:extent cx="5733415" cy="366395"/>
                <wp:effectExtent l="20320" t="13970" r="18415" b="196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3415" cy="3663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FDD47B" w14:textId="77777777" w:rsidR="009F0994" w:rsidRDefault="009F0994" w:rsidP="009F0994">
                            <w:pPr>
                              <w:tabs>
                                <w:tab w:val="right" w:pos="8931"/>
                              </w:tabs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  <w:r>
                              <w:rPr>
                                <w:b/>
                                <w:i/>
                                <w:sz w:val="44"/>
                              </w:rPr>
                              <w:tab/>
                            </w:r>
                            <w:r w:rsidRPr="00E67228"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  <w:t xml:space="preserve">News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  <w:t>Release</w:t>
                            </w:r>
                          </w:p>
                          <w:p w14:paraId="7ECD3FC8" w14:textId="77777777" w:rsidR="009F0994" w:rsidRDefault="009F0994" w:rsidP="009F0994">
                            <w:pPr>
                              <w:rPr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0489131" id="Rectangle 2" o:spid="_x0000_s1026" style="position:absolute;margin-left:.95pt;margin-top:3.25pt;width:451.45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" o:allowincell="f" fillcolor="black" strokeweight="2pt">
                <v:textbox inset="1pt,1pt,1pt,1pt">
                  <w:txbxContent>
                    <w:p w14:paraId="22FDD47B" w14:textId="77777777" w:rsidR="009F0994" w:rsidRDefault="009F0994" w:rsidP="009F0994">
                      <w:pPr>
                        <w:tabs>
                          <w:tab w:val="right" w:pos="8931"/>
                        </w:tabs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</w:pPr>
                      <w:r>
                        <w:rPr>
                          <w:b/>
                          <w:i/>
                          <w:sz w:val="44"/>
                        </w:rPr>
                        <w:tab/>
                      </w:r>
                      <w:r w:rsidRPr="00E67228"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  <w:t xml:space="preserve">News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  <w:t>Release</w:t>
                      </w:r>
                    </w:p>
                    <w:p w14:paraId="7ECD3FC8" w14:textId="77777777" w:rsidR="009F0994" w:rsidRDefault="009F0994" w:rsidP="009F0994">
                      <w:pPr>
                        <w:rPr>
                          <w:b/>
                          <w:i/>
                          <w:color w:val="FFFFFF"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042C9E0" w14:textId="77777777" w:rsidR="009F0994" w:rsidRPr="00166695" w:rsidRDefault="009F0994" w:rsidP="009F0994">
      <w:pPr>
        <w:rPr>
          <w:rFonts w:ascii="Arial" w:eastAsia="Times New Roman" w:hAnsi="Arial" w:cs="Arial"/>
          <w:b/>
          <w:sz w:val="20"/>
          <w:szCs w:val="20"/>
          <w:highlight w:val="red"/>
        </w:rPr>
      </w:pPr>
    </w:p>
    <w:p w14:paraId="1D4754CC" w14:textId="77777777" w:rsidR="009F0994" w:rsidRPr="00166695" w:rsidRDefault="009F0994" w:rsidP="009F0994">
      <w:pPr>
        <w:suppressAutoHyphens/>
        <w:rPr>
          <w:rFonts w:ascii="Arial" w:eastAsia="Times New Roman" w:hAnsi="Arial" w:cs="Arial"/>
          <w:spacing w:val="-3"/>
          <w:sz w:val="24"/>
          <w:szCs w:val="20"/>
          <w:highlight w:val="red"/>
        </w:rPr>
      </w:pPr>
    </w:p>
    <w:tbl>
      <w:tblPr>
        <w:tblW w:w="10802" w:type="dxa"/>
        <w:tblInd w:w="-913" w:type="dxa"/>
        <w:tblLayout w:type="fixed"/>
        <w:tblLook w:val="0000" w:firstRow="0" w:lastRow="0" w:firstColumn="0" w:lastColumn="0" w:noHBand="0" w:noVBand="0"/>
      </w:tblPr>
      <w:tblGrid>
        <w:gridCol w:w="1021"/>
        <w:gridCol w:w="685"/>
        <w:gridCol w:w="5116"/>
        <w:gridCol w:w="1746"/>
        <w:gridCol w:w="1523"/>
        <w:gridCol w:w="711"/>
      </w:tblGrid>
      <w:tr w:rsidR="009F0994" w:rsidRPr="00166695" w14:paraId="37A776A2" w14:textId="77777777" w:rsidTr="003A045C">
        <w:trPr>
          <w:cantSplit/>
        </w:trPr>
        <w:tc>
          <w:tcPr>
            <w:tcW w:w="1021" w:type="dxa"/>
          </w:tcPr>
          <w:p w14:paraId="548CC5FB" w14:textId="77777777" w:rsidR="009F0994" w:rsidRPr="00166695" w:rsidRDefault="009F0994" w:rsidP="003A045C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5801" w:type="dxa"/>
            <w:gridSpan w:val="2"/>
            <w:tcBorders>
              <w:bottom w:val="single" w:sz="12" w:space="0" w:color="auto"/>
            </w:tcBorders>
          </w:tcPr>
          <w:p w14:paraId="379420C0" w14:textId="77777777" w:rsidR="009F0994" w:rsidRPr="00166695" w:rsidRDefault="009F0994" w:rsidP="003A045C">
            <w:pPr>
              <w:overflowPunct w:val="0"/>
              <w:autoSpaceDE w:val="0"/>
              <w:autoSpaceDN w:val="0"/>
              <w:adjustRightInd w:val="0"/>
              <w:spacing w:before="60" w:after="12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66695">
              <w:rPr>
                <w:rFonts w:ascii="Arial" w:eastAsia="Times New Roman" w:hAnsi="Arial" w:cs="Arial"/>
                <w:sz w:val="20"/>
                <w:szCs w:val="20"/>
              </w:rPr>
              <w:t xml:space="preserve">For the attention of </w:t>
            </w:r>
            <w:bookmarkStart w:id="0" w:name="Text3"/>
            <w:r w:rsidRPr="00166695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News Desks</w:t>
            </w:r>
            <w:bookmarkEnd w:id="0"/>
            <w:r w:rsidRPr="0016669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9" w:type="dxa"/>
            <w:gridSpan w:val="2"/>
            <w:tcBorders>
              <w:bottom w:val="single" w:sz="12" w:space="0" w:color="auto"/>
            </w:tcBorders>
          </w:tcPr>
          <w:p w14:paraId="48B9352C" w14:textId="68DD3CCE" w:rsidR="009F0994" w:rsidRPr="00166695" w:rsidRDefault="009F0994" w:rsidP="003A045C">
            <w:pPr>
              <w:overflowPunct w:val="0"/>
              <w:autoSpaceDE w:val="0"/>
              <w:autoSpaceDN w:val="0"/>
              <w:adjustRightInd w:val="0"/>
              <w:spacing w:before="60" w:after="120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66695">
              <w:rPr>
                <w:rFonts w:ascii="Arial" w:eastAsia="Times New Roman" w:hAnsi="Arial" w:cs="Arial"/>
                <w:sz w:val="20"/>
                <w:szCs w:val="20"/>
              </w:rPr>
              <w:t xml:space="preserve">No. of pages: </w:t>
            </w:r>
            <w:r w:rsidR="004B781C" w:rsidRPr="00634067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11" w:type="dxa"/>
          </w:tcPr>
          <w:p w14:paraId="0439C782" w14:textId="77777777" w:rsidR="009F0994" w:rsidRPr="00166695" w:rsidRDefault="009F0994" w:rsidP="003A045C">
            <w:pPr>
              <w:spacing w:before="60"/>
              <w:rPr>
                <w:rFonts w:ascii="Arial" w:hAnsi="Arial" w:cs="Arial"/>
              </w:rPr>
            </w:pPr>
          </w:p>
        </w:tc>
      </w:tr>
      <w:tr w:rsidR="009F0994" w:rsidRPr="00166695" w14:paraId="1E45D71C" w14:textId="77777777" w:rsidTr="003A045C">
        <w:trPr>
          <w:cantSplit/>
        </w:trPr>
        <w:tc>
          <w:tcPr>
            <w:tcW w:w="1021" w:type="dxa"/>
          </w:tcPr>
          <w:p w14:paraId="2E7EE55E" w14:textId="77777777" w:rsidR="009F0994" w:rsidRPr="00166695" w:rsidRDefault="009F0994" w:rsidP="003A045C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685" w:type="dxa"/>
            <w:tcBorders>
              <w:top w:val="single" w:sz="12" w:space="0" w:color="auto"/>
            </w:tcBorders>
            <w:vAlign w:val="center"/>
          </w:tcPr>
          <w:p w14:paraId="553209AF" w14:textId="77777777" w:rsidR="009F0994" w:rsidRPr="00166695" w:rsidRDefault="009F0994" w:rsidP="003A045C">
            <w:pPr>
              <w:jc w:val="right"/>
              <w:rPr>
                <w:rFonts w:ascii="Arial" w:hAnsi="Arial" w:cs="Arial"/>
                <w:sz w:val="18"/>
              </w:rPr>
            </w:pPr>
            <w:r w:rsidRPr="00166695">
              <w:rPr>
                <w:rFonts w:ascii="Arial" w:hAnsi="Arial" w:cs="Arial"/>
                <w:sz w:val="18"/>
              </w:rPr>
              <w:t>Date:</w:t>
            </w:r>
          </w:p>
        </w:tc>
        <w:tc>
          <w:tcPr>
            <w:tcW w:w="5116" w:type="dxa"/>
            <w:tcBorders>
              <w:top w:val="single" w:sz="12" w:space="0" w:color="auto"/>
            </w:tcBorders>
          </w:tcPr>
          <w:p w14:paraId="7BAA63CD" w14:textId="3B27AEDC" w:rsidR="009F0994" w:rsidRPr="00166695" w:rsidRDefault="00634067" w:rsidP="00EF090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before="120" w:after="120"/>
              <w:ind w:right="-57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21 October 2019</w:t>
            </w:r>
          </w:p>
        </w:tc>
        <w:tc>
          <w:tcPr>
            <w:tcW w:w="1746" w:type="dxa"/>
            <w:tcBorders>
              <w:top w:val="single" w:sz="12" w:space="0" w:color="auto"/>
            </w:tcBorders>
            <w:vAlign w:val="center"/>
          </w:tcPr>
          <w:p w14:paraId="52C39885" w14:textId="77777777" w:rsidR="009F0994" w:rsidRPr="00166695" w:rsidRDefault="009F0994" w:rsidP="003A045C">
            <w:pPr>
              <w:jc w:val="right"/>
              <w:rPr>
                <w:rFonts w:ascii="Arial" w:hAnsi="Arial" w:cs="Arial"/>
                <w:sz w:val="18"/>
              </w:rPr>
            </w:pPr>
            <w:r w:rsidRPr="00166695">
              <w:rPr>
                <w:rFonts w:ascii="Arial" w:hAnsi="Arial" w:cs="Arial"/>
                <w:sz w:val="18"/>
              </w:rPr>
              <w:t>Ref:</w:t>
            </w:r>
          </w:p>
        </w:tc>
        <w:tc>
          <w:tcPr>
            <w:tcW w:w="1523" w:type="dxa"/>
            <w:tcBorders>
              <w:top w:val="single" w:sz="12" w:space="0" w:color="auto"/>
            </w:tcBorders>
          </w:tcPr>
          <w:p w14:paraId="34BF19A2" w14:textId="199A56FC" w:rsidR="009F0994" w:rsidRPr="00166695" w:rsidRDefault="00166695" w:rsidP="0063406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before="120" w:after="120"/>
              <w:ind w:right="-57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18"/>
                <w:szCs w:val="20"/>
              </w:rPr>
              <w:t>S</w:t>
            </w:r>
            <w:r w:rsidR="009F0994" w:rsidRPr="00166695">
              <w:rPr>
                <w:rFonts w:ascii="Arial" w:eastAsia="Times New Roman" w:hAnsi="Arial" w:cs="Arial"/>
                <w:b/>
                <w:bCs/>
                <w:noProof/>
                <w:sz w:val="18"/>
                <w:szCs w:val="20"/>
              </w:rPr>
              <w:t xml:space="preserve">O </w:t>
            </w:r>
            <w:r w:rsidR="00634067" w:rsidRPr="00634067">
              <w:rPr>
                <w:rFonts w:ascii="Arial" w:eastAsia="Times New Roman" w:hAnsi="Arial" w:cs="Arial"/>
                <w:b/>
                <w:bCs/>
                <w:noProof/>
                <w:sz w:val="18"/>
                <w:szCs w:val="20"/>
              </w:rPr>
              <w:t>05</w:t>
            </w:r>
            <w:r w:rsidR="00634067" w:rsidRPr="00634067">
              <w:rPr>
                <w:rFonts w:ascii="Arial" w:eastAsia="Times New Roman" w:hAnsi="Arial" w:cs="Arial"/>
                <w:b/>
                <w:bCs/>
                <w:noProof/>
                <w:sz w:val="18"/>
                <w:szCs w:val="20"/>
              </w:rPr>
              <w:t xml:space="preserve"> </w:t>
            </w:r>
            <w:r w:rsidR="009F0994" w:rsidRPr="00634067">
              <w:rPr>
                <w:rFonts w:ascii="Arial" w:eastAsia="Times New Roman" w:hAnsi="Arial" w:cs="Arial"/>
                <w:b/>
                <w:bCs/>
                <w:noProof/>
                <w:sz w:val="18"/>
                <w:szCs w:val="20"/>
              </w:rPr>
              <w:t>1</w:t>
            </w:r>
            <w:r w:rsidR="00D37547" w:rsidRPr="00634067">
              <w:rPr>
                <w:rFonts w:ascii="Arial" w:eastAsia="Times New Roman" w:hAnsi="Arial" w:cs="Arial"/>
                <w:b/>
                <w:bCs/>
                <w:noProof/>
                <w:sz w:val="18"/>
                <w:szCs w:val="20"/>
              </w:rPr>
              <w:t>9</w:t>
            </w:r>
          </w:p>
        </w:tc>
        <w:tc>
          <w:tcPr>
            <w:tcW w:w="711" w:type="dxa"/>
          </w:tcPr>
          <w:p w14:paraId="2247243C" w14:textId="77777777" w:rsidR="009F0994" w:rsidRPr="00166695" w:rsidRDefault="009F0994" w:rsidP="003A045C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eastAsia="Times New Roman" w:hAnsi="Arial" w:cs="Arial"/>
                <w:color w:val="FF0000"/>
                <w:sz w:val="20"/>
                <w:szCs w:val="20"/>
                <w:highlight w:val="red"/>
              </w:rPr>
            </w:pPr>
          </w:p>
        </w:tc>
      </w:tr>
    </w:tbl>
    <w:p w14:paraId="785A0152" w14:textId="77777777" w:rsidR="009F0994" w:rsidRPr="00166695" w:rsidRDefault="009F0994" w:rsidP="009F0994">
      <w:pPr>
        <w:jc w:val="center"/>
        <w:rPr>
          <w:rFonts w:ascii="Arial" w:hAnsi="Arial" w:cs="Arial"/>
          <w:b/>
          <w:bCs/>
          <w:highlight w:val="red"/>
        </w:rPr>
      </w:pPr>
    </w:p>
    <w:p w14:paraId="614D564D" w14:textId="5EBAAE78" w:rsidR="002C1DED" w:rsidRPr="003D0477" w:rsidRDefault="00634067" w:rsidP="009E701A">
      <w:pPr>
        <w:spacing w:line="360" w:lineRule="auto"/>
        <w:jc w:val="center"/>
        <w:rPr>
          <w:rFonts w:ascii="Arial" w:eastAsia="Times New Roman" w:hAnsi="Arial"/>
          <w:bCs/>
          <w:highlight w:val="yellow"/>
        </w:rPr>
      </w:pPr>
      <w:bookmarkStart w:id="1" w:name="_GoBack"/>
      <w:r>
        <w:rPr>
          <w:rFonts w:ascii="Arial" w:eastAsia="Times New Roman" w:hAnsi="Arial"/>
          <w:b/>
          <w:bCs/>
          <w:sz w:val="42"/>
          <w:szCs w:val="20"/>
        </w:rPr>
        <w:t>T</w:t>
      </w:r>
      <w:r w:rsidR="00CC0130">
        <w:rPr>
          <w:rFonts w:ascii="Arial" w:eastAsia="Times New Roman" w:hAnsi="Arial"/>
          <w:b/>
          <w:bCs/>
          <w:sz w:val="42"/>
          <w:szCs w:val="20"/>
        </w:rPr>
        <w:t xml:space="preserve">oy train </w:t>
      </w:r>
      <w:r w:rsidR="009E701A">
        <w:rPr>
          <w:rFonts w:ascii="Arial" w:eastAsia="Times New Roman" w:hAnsi="Arial"/>
          <w:b/>
          <w:bCs/>
          <w:sz w:val="42"/>
          <w:szCs w:val="20"/>
        </w:rPr>
        <w:t xml:space="preserve">tobacco </w:t>
      </w:r>
      <w:r w:rsidR="00CC0130">
        <w:rPr>
          <w:rFonts w:ascii="Arial" w:eastAsia="Times New Roman" w:hAnsi="Arial"/>
          <w:b/>
          <w:bCs/>
          <w:sz w:val="42"/>
          <w:szCs w:val="20"/>
        </w:rPr>
        <w:t>fraudsters</w:t>
      </w:r>
      <w:bookmarkStart w:id="2" w:name="OLE_LINK1"/>
      <w:r>
        <w:rPr>
          <w:rFonts w:ascii="Arial" w:eastAsia="Times New Roman" w:hAnsi="Arial"/>
          <w:b/>
          <w:bCs/>
          <w:sz w:val="42"/>
          <w:szCs w:val="20"/>
        </w:rPr>
        <w:t xml:space="preserve"> sentenced</w:t>
      </w:r>
    </w:p>
    <w:bookmarkEnd w:id="1"/>
    <w:p w14:paraId="7E1747D8" w14:textId="0A6F6F6A" w:rsidR="00166695" w:rsidRPr="00A742A0" w:rsidRDefault="00545856" w:rsidP="00CA2ED6">
      <w:pPr>
        <w:spacing w:line="360" w:lineRule="auto"/>
        <w:jc w:val="both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t xml:space="preserve">Three members of </w:t>
      </w:r>
      <w:r w:rsidR="00E809A6">
        <w:rPr>
          <w:rFonts w:ascii="Arial" w:eastAsia="Times New Roman" w:hAnsi="Arial"/>
          <w:bCs/>
        </w:rPr>
        <w:t>the same</w:t>
      </w:r>
      <w:r>
        <w:rPr>
          <w:rFonts w:ascii="Arial" w:eastAsia="Times New Roman" w:hAnsi="Arial"/>
          <w:bCs/>
        </w:rPr>
        <w:t xml:space="preserve"> </w:t>
      </w:r>
      <w:r w:rsidR="00D87D1B">
        <w:rPr>
          <w:rFonts w:ascii="Arial" w:eastAsia="Times New Roman" w:hAnsi="Arial"/>
          <w:bCs/>
        </w:rPr>
        <w:t>Berkshire</w:t>
      </w:r>
      <w:r w:rsidR="00166695" w:rsidRPr="00A742A0">
        <w:rPr>
          <w:rFonts w:ascii="Arial" w:eastAsia="Times New Roman" w:hAnsi="Arial"/>
          <w:bCs/>
        </w:rPr>
        <w:t xml:space="preserve"> </w:t>
      </w:r>
      <w:r>
        <w:rPr>
          <w:rFonts w:ascii="Arial" w:eastAsia="Times New Roman" w:hAnsi="Arial"/>
          <w:bCs/>
        </w:rPr>
        <w:t>family</w:t>
      </w:r>
      <w:r w:rsidR="00A742A0" w:rsidRPr="00A742A0">
        <w:rPr>
          <w:rFonts w:ascii="Arial" w:eastAsia="Times New Roman" w:hAnsi="Arial"/>
          <w:bCs/>
        </w:rPr>
        <w:t xml:space="preserve"> </w:t>
      </w:r>
      <w:r w:rsidR="00166695" w:rsidRPr="00A742A0">
        <w:rPr>
          <w:rFonts w:ascii="Arial" w:eastAsia="Times New Roman" w:hAnsi="Arial"/>
          <w:bCs/>
        </w:rPr>
        <w:t xml:space="preserve">have </w:t>
      </w:r>
      <w:r w:rsidR="00166695" w:rsidRPr="00545856">
        <w:rPr>
          <w:rFonts w:ascii="Arial" w:eastAsia="Times New Roman" w:hAnsi="Arial"/>
          <w:bCs/>
        </w:rPr>
        <w:t xml:space="preserve">been </w:t>
      </w:r>
      <w:r w:rsidR="00166695" w:rsidRPr="00634067">
        <w:rPr>
          <w:rFonts w:ascii="Arial" w:eastAsia="Times New Roman" w:hAnsi="Arial"/>
          <w:bCs/>
        </w:rPr>
        <w:t xml:space="preserve">sentenced </w:t>
      </w:r>
      <w:r w:rsidRPr="00634067">
        <w:rPr>
          <w:rFonts w:ascii="Arial" w:eastAsia="Times New Roman" w:hAnsi="Arial"/>
          <w:bCs/>
        </w:rPr>
        <w:t>a</w:t>
      </w:r>
      <w:r>
        <w:rPr>
          <w:rFonts w:ascii="Arial" w:eastAsia="Times New Roman" w:hAnsi="Arial"/>
          <w:bCs/>
        </w:rPr>
        <w:t>fter 2.</w:t>
      </w:r>
      <w:r w:rsidR="002628FE">
        <w:rPr>
          <w:rFonts w:ascii="Arial" w:eastAsia="Times New Roman" w:hAnsi="Arial"/>
          <w:bCs/>
        </w:rPr>
        <w:t>5</w:t>
      </w:r>
      <w:r>
        <w:rPr>
          <w:rFonts w:ascii="Arial" w:eastAsia="Times New Roman" w:hAnsi="Arial"/>
          <w:bCs/>
        </w:rPr>
        <w:t xml:space="preserve"> million illicit cigarettes </w:t>
      </w:r>
      <w:r w:rsidR="008157BA">
        <w:rPr>
          <w:rFonts w:ascii="Arial" w:eastAsia="Times New Roman" w:hAnsi="Arial"/>
          <w:bCs/>
        </w:rPr>
        <w:t>were</w:t>
      </w:r>
      <w:r w:rsidR="00167AEA">
        <w:rPr>
          <w:rFonts w:ascii="Arial" w:eastAsia="Times New Roman" w:hAnsi="Arial"/>
          <w:bCs/>
        </w:rPr>
        <w:t xml:space="preserve"> smuggled</w:t>
      </w:r>
      <w:r w:rsidR="008157BA">
        <w:rPr>
          <w:rFonts w:ascii="Arial" w:eastAsia="Times New Roman" w:hAnsi="Arial"/>
          <w:bCs/>
        </w:rPr>
        <w:t xml:space="preserve"> into the UK </w:t>
      </w:r>
      <w:r>
        <w:rPr>
          <w:rFonts w:ascii="Arial" w:eastAsia="Times New Roman" w:hAnsi="Arial"/>
          <w:bCs/>
        </w:rPr>
        <w:t xml:space="preserve">– sometimes </w:t>
      </w:r>
      <w:r w:rsidR="00CC0130">
        <w:rPr>
          <w:rFonts w:ascii="Arial" w:eastAsia="Times New Roman" w:hAnsi="Arial"/>
          <w:bCs/>
        </w:rPr>
        <w:t>hidden in toy train set boxes</w:t>
      </w:r>
      <w:r>
        <w:rPr>
          <w:rFonts w:ascii="Arial" w:eastAsia="Times New Roman" w:hAnsi="Arial"/>
          <w:bCs/>
        </w:rPr>
        <w:t>.</w:t>
      </w:r>
    </w:p>
    <w:p w14:paraId="5D5B4252" w14:textId="77777777" w:rsidR="003D0477" w:rsidRDefault="003D0477" w:rsidP="00CA2ED6">
      <w:pPr>
        <w:spacing w:line="360" w:lineRule="auto"/>
        <w:jc w:val="both"/>
        <w:rPr>
          <w:rFonts w:ascii="Arial" w:eastAsia="Times New Roman" w:hAnsi="Arial"/>
          <w:bCs/>
          <w:highlight w:val="yellow"/>
        </w:rPr>
      </w:pPr>
    </w:p>
    <w:p w14:paraId="11D5DBD9" w14:textId="1AF1F1D5" w:rsidR="003D0477" w:rsidRDefault="003D0477" w:rsidP="00CA2ED6">
      <w:pPr>
        <w:spacing w:line="360" w:lineRule="auto"/>
        <w:jc w:val="both"/>
        <w:rPr>
          <w:rFonts w:ascii="Arial" w:eastAsia="Times New Roman" w:hAnsi="Arial"/>
          <w:bCs/>
        </w:rPr>
      </w:pPr>
      <w:r w:rsidRPr="00A742A0">
        <w:rPr>
          <w:rFonts w:ascii="Arial" w:eastAsia="Times New Roman" w:hAnsi="Arial"/>
          <w:bCs/>
        </w:rPr>
        <w:t xml:space="preserve">William Powell, </w:t>
      </w:r>
      <w:r w:rsidRPr="00634067">
        <w:rPr>
          <w:rFonts w:ascii="Arial" w:eastAsia="Times New Roman" w:hAnsi="Arial"/>
          <w:bCs/>
        </w:rPr>
        <w:t>68</w:t>
      </w:r>
      <w:r w:rsidRPr="00A742A0">
        <w:rPr>
          <w:rFonts w:ascii="Arial" w:eastAsia="Times New Roman" w:hAnsi="Arial"/>
          <w:bCs/>
        </w:rPr>
        <w:t xml:space="preserve">, </w:t>
      </w:r>
      <w:r w:rsidR="00D87D1B">
        <w:rPr>
          <w:rFonts w:ascii="Arial" w:eastAsia="Times New Roman" w:hAnsi="Arial"/>
          <w:bCs/>
        </w:rPr>
        <w:t xml:space="preserve">of </w:t>
      </w:r>
      <w:proofErr w:type="spellStart"/>
      <w:r w:rsidR="00D87D1B">
        <w:rPr>
          <w:rFonts w:ascii="Arial" w:eastAsia="Times New Roman" w:hAnsi="Arial"/>
          <w:bCs/>
        </w:rPr>
        <w:t>Twyford</w:t>
      </w:r>
      <w:proofErr w:type="spellEnd"/>
      <w:r w:rsidR="00D87D1B">
        <w:rPr>
          <w:rFonts w:ascii="Arial" w:eastAsia="Times New Roman" w:hAnsi="Arial"/>
          <w:bCs/>
        </w:rPr>
        <w:t xml:space="preserve">, </w:t>
      </w:r>
      <w:r w:rsidRPr="00A742A0">
        <w:rPr>
          <w:rFonts w:ascii="Arial" w:eastAsia="Times New Roman" w:hAnsi="Arial"/>
          <w:bCs/>
        </w:rPr>
        <w:t xml:space="preserve">and his </w:t>
      </w:r>
      <w:r w:rsidR="001327CA">
        <w:rPr>
          <w:rFonts w:ascii="Arial" w:eastAsia="Times New Roman" w:hAnsi="Arial"/>
          <w:bCs/>
        </w:rPr>
        <w:t xml:space="preserve">son and daughter </w:t>
      </w:r>
      <w:r w:rsidRPr="00A742A0">
        <w:rPr>
          <w:rFonts w:ascii="Arial" w:eastAsia="Times New Roman" w:hAnsi="Arial"/>
          <w:bCs/>
        </w:rPr>
        <w:t>William Jnr</w:t>
      </w:r>
      <w:r w:rsidRPr="00634067">
        <w:rPr>
          <w:rFonts w:ascii="Arial" w:eastAsia="Times New Roman" w:hAnsi="Arial"/>
          <w:bCs/>
        </w:rPr>
        <w:t>, 35</w:t>
      </w:r>
      <w:r w:rsidRPr="00A742A0">
        <w:rPr>
          <w:rFonts w:ascii="Arial" w:eastAsia="Times New Roman" w:hAnsi="Arial"/>
          <w:bCs/>
        </w:rPr>
        <w:t xml:space="preserve">, </w:t>
      </w:r>
      <w:r w:rsidR="00D87D1B">
        <w:rPr>
          <w:rFonts w:ascii="Arial" w:eastAsia="Times New Roman" w:hAnsi="Arial"/>
          <w:bCs/>
        </w:rPr>
        <w:t xml:space="preserve">of Reading, </w:t>
      </w:r>
      <w:r w:rsidRPr="00A742A0">
        <w:rPr>
          <w:rFonts w:ascii="Arial" w:eastAsia="Times New Roman" w:hAnsi="Arial"/>
          <w:bCs/>
        </w:rPr>
        <w:t xml:space="preserve">and Lorraine Bennett, </w:t>
      </w:r>
      <w:r w:rsidRPr="00634067">
        <w:rPr>
          <w:rFonts w:ascii="Arial" w:eastAsia="Times New Roman" w:hAnsi="Arial"/>
          <w:bCs/>
        </w:rPr>
        <w:t>37</w:t>
      </w:r>
      <w:r w:rsidRPr="00A742A0">
        <w:rPr>
          <w:rFonts w:ascii="Arial" w:eastAsia="Times New Roman" w:hAnsi="Arial"/>
          <w:bCs/>
        </w:rPr>
        <w:t xml:space="preserve">, </w:t>
      </w:r>
      <w:r w:rsidR="00D87D1B">
        <w:rPr>
          <w:rFonts w:ascii="Arial" w:eastAsia="Times New Roman" w:hAnsi="Arial"/>
          <w:bCs/>
        </w:rPr>
        <w:t xml:space="preserve">of </w:t>
      </w:r>
      <w:proofErr w:type="spellStart"/>
      <w:r w:rsidR="00D87D1B">
        <w:rPr>
          <w:rFonts w:ascii="Arial" w:eastAsia="Times New Roman" w:hAnsi="Arial"/>
          <w:bCs/>
        </w:rPr>
        <w:t>Finchampstead</w:t>
      </w:r>
      <w:proofErr w:type="spellEnd"/>
      <w:r w:rsidR="00D87D1B">
        <w:rPr>
          <w:rFonts w:ascii="Arial" w:eastAsia="Times New Roman" w:hAnsi="Arial"/>
          <w:bCs/>
        </w:rPr>
        <w:t xml:space="preserve">, </w:t>
      </w:r>
      <w:r w:rsidR="00543673">
        <w:rPr>
          <w:rFonts w:ascii="Arial" w:eastAsia="Times New Roman" w:hAnsi="Arial"/>
          <w:bCs/>
        </w:rPr>
        <w:t xml:space="preserve">were due to </w:t>
      </w:r>
      <w:r w:rsidR="00646CBA">
        <w:rPr>
          <w:rFonts w:ascii="Arial" w:eastAsia="Times New Roman" w:hAnsi="Arial"/>
          <w:bCs/>
        </w:rPr>
        <w:t>receiv</w:t>
      </w:r>
      <w:r w:rsidR="00543673">
        <w:rPr>
          <w:rFonts w:ascii="Arial" w:eastAsia="Times New Roman" w:hAnsi="Arial"/>
          <w:bCs/>
        </w:rPr>
        <w:t>e</w:t>
      </w:r>
      <w:r w:rsidR="00646CBA">
        <w:rPr>
          <w:rFonts w:ascii="Arial" w:eastAsia="Times New Roman" w:hAnsi="Arial"/>
          <w:bCs/>
        </w:rPr>
        <w:t xml:space="preserve"> </w:t>
      </w:r>
      <w:r w:rsidR="00A613F2">
        <w:rPr>
          <w:rFonts w:ascii="Arial" w:eastAsia="Times New Roman" w:hAnsi="Arial"/>
          <w:bCs/>
        </w:rPr>
        <w:t xml:space="preserve">cigarettes and </w:t>
      </w:r>
      <w:r w:rsidR="00A613F2" w:rsidRPr="00300706">
        <w:rPr>
          <w:rFonts w:ascii="Arial" w:eastAsia="Times New Roman" w:hAnsi="Arial"/>
          <w:bCs/>
        </w:rPr>
        <w:t>tobacco</w:t>
      </w:r>
      <w:r w:rsidR="009F7142">
        <w:rPr>
          <w:rFonts w:ascii="Arial" w:eastAsia="Times New Roman" w:hAnsi="Arial"/>
          <w:bCs/>
        </w:rPr>
        <w:t xml:space="preserve"> through the post,</w:t>
      </w:r>
      <w:r w:rsidR="00E809A6">
        <w:rPr>
          <w:rFonts w:ascii="Arial" w:eastAsia="Times New Roman" w:hAnsi="Arial"/>
          <w:bCs/>
        </w:rPr>
        <w:t xml:space="preserve"> worth more than £1.3m in lost tax</w:t>
      </w:r>
      <w:r w:rsidR="009F7142">
        <w:rPr>
          <w:rFonts w:ascii="Arial" w:eastAsia="Times New Roman" w:hAnsi="Arial"/>
          <w:bCs/>
        </w:rPr>
        <w:t>.</w:t>
      </w:r>
    </w:p>
    <w:p w14:paraId="0D6E89AC" w14:textId="77777777" w:rsidR="00A613F2" w:rsidRDefault="00A613F2" w:rsidP="00CA2ED6">
      <w:pPr>
        <w:spacing w:line="360" w:lineRule="auto"/>
        <w:jc w:val="both"/>
        <w:rPr>
          <w:rFonts w:ascii="Arial" w:eastAsia="Times New Roman" w:hAnsi="Arial"/>
          <w:bCs/>
        </w:rPr>
      </w:pPr>
    </w:p>
    <w:p w14:paraId="6CFA94C7" w14:textId="39687AD8" w:rsidR="00E809A6" w:rsidRDefault="00E809A6" w:rsidP="00CA2ED6">
      <w:pPr>
        <w:spacing w:line="360" w:lineRule="auto"/>
        <w:jc w:val="both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t>An</w:t>
      </w:r>
      <w:r w:rsidR="009F7142">
        <w:rPr>
          <w:rFonts w:ascii="Arial" w:eastAsia="Times New Roman" w:hAnsi="Arial"/>
          <w:bCs/>
        </w:rPr>
        <w:t xml:space="preserve"> investigation from</w:t>
      </w:r>
      <w:r>
        <w:rPr>
          <w:rFonts w:ascii="Arial" w:eastAsia="Times New Roman" w:hAnsi="Arial"/>
          <w:bCs/>
        </w:rPr>
        <w:t xml:space="preserve"> HM Revenue and Customs (HMRC) found that 2.</w:t>
      </w:r>
      <w:r w:rsidR="002628FE">
        <w:rPr>
          <w:rFonts w:ascii="Arial" w:eastAsia="Times New Roman" w:hAnsi="Arial"/>
          <w:bCs/>
        </w:rPr>
        <w:t>5</w:t>
      </w:r>
      <w:r>
        <w:rPr>
          <w:rFonts w:ascii="Arial" w:eastAsia="Times New Roman" w:hAnsi="Arial"/>
          <w:bCs/>
        </w:rPr>
        <w:t xml:space="preserve"> million non-UK duty paid cigarettes were smuggled into the UK</w:t>
      </w:r>
      <w:r w:rsidR="009F7142">
        <w:rPr>
          <w:rFonts w:ascii="Arial" w:eastAsia="Times New Roman" w:hAnsi="Arial"/>
          <w:bCs/>
        </w:rPr>
        <w:t xml:space="preserve"> </w:t>
      </w:r>
      <w:r>
        <w:rPr>
          <w:rFonts w:ascii="Arial" w:eastAsia="Times New Roman" w:hAnsi="Arial"/>
          <w:bCs/>
        </w:rPr>
        <w:t>between January 2015 and 2018.</w:t>
      </w:r>
    </w:p>
    <w:p w14:paraId="6568C29D" w14:textId="1874C5A5" w:rsidR="00E809A6" w:rsidRDefault="00E809A6" w:rsidP="00CA2ED6">
      <w:pPr>
        <w:spacing w:line="360" w:lineRule="auto"/>
        <w:jc w:val="both"/>
        <w:rPr>
          <w:rFonts w:ascii="Arial" w:eastAsia="Times New Roman" w:hAnsi="Arial"/>
          <w:bCs/>
        </w:rPr>
      </w:pPr>
    </w:p>
    <w:p w14:paraId="073EC2F7" w14:textId="32B5ED05" w:rsidR="00646CBA" w:rsidRDefault="00E809A6" w:rsidP="00CA2ED6">
      <w:pPr>
        <w:spacing w:line="360" w:lineRule="auto"/>
        <w:jc w:val="both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t>M</w:t>
      </w:r>
      <w:r w:rsidR="00646CBA">
        <w:rPr>
          <w:rFonts w:ascii="Arial" w:eastAsia="Times New Roman" w:hAnsi="Arial"/>
          <w:bCs/>
        </w:rPr>
        <w:t>ore</w:t>
      </w:r>
      <w:r>
        <w:rPr>
          <w:rFonts w:ascii="Arial" w:eastAsia="Times New Roman" w:hAnsi="Arial"/>
          <w:bCs/>
        </w:rPr>
        <w:t xml:space="preserve"> than</w:t>
      </w:r>
      <w:r w:rsidR="00646CBA">
        <w:rPr>
          <w:rFonts w:ascii="Arial" w:eastAsia="Times New Roman" w:hAnsi="Arial"/>
          <w:bCs/>
        </w:rPr>
        <w:t xml:space="preserve"> 1,</w:t>
      </w:r>
      <w:r w:rsidR="002628FE">
        <w:rPr>
          <w:rFonts w:ascii="Arial" w:eastAsia="Times New Roman" w:hAnsi="Arial"/>
          <w:bCs/>
        </w:rPr>
        <w:t>8</w:t>
      </w:r>
      <w:r w:rsidR="00646CBA">
        <w:rPr>
          <w:rFonts w:ascii="Arial" w:eastAsia="Times New Roman" w:hAnsi="Arial"/>
          <w:bCs/>
        </w:rPr>
        <w:t xml:space="preserve">00 kilos of </w:t>
      </w:r>
      <w:r w:rsidR="00A613F2">
        <w:rPr>
          <w:rFonts w:ascii="Arial" w:eastAsia="Times New Roman" w:hAnsi="Arial"/>
          <w:bCs/>
        </w:rPr>
        <w:t xml:space="preserve">illicit </w:t>
      </w:r>
      <w:r w:rsidR="00646CBA">
        <w:rPr>
          <w:rFonts w:ascii="Arial" w:eastAsia="Times New Roman" w:hAnsi="Arial"/>
          <w:bCs/>
        </w:rPr>
        <w:t>tobacco</w:t>
      </w:r>
      <w:r w:rsidR="00CD647D">
        <w:rPr>
          <w:rFonts w:ascii="Arial" w:eastAsia="Times New Roman" w:hAnsi="Arial"/>
          <w:bCs/>
        </w:rPr>
        <w:t xml:space="preserve"> and</w:t>
      </w:r>
      <w:r w:rsidR="00646CBA">
        <w:rPr>
          <w:rFonts w:ascii="Arial" w:eastAsia="Times New Roman" w:hAnsi="Arial"/>
          <w:bCs/>
        </w:rPr>
        <w:t xml:space="preserve"> 97,000 counterfeit tobacco pouches </w:t>
      </w:r>
      <w:r w:rsidR="00CD647D">
        <w:rPr>
          <w:rFonts w:ascii="Arial" w:eastAsia="Times New Roman" w:hAnsi="Arial"/>
          <w:bCs/>
        </w:rPr>
        <w:t>with</w:t>
      </w:r>
      <w:r w:rsidR="00646CBA">
        <w:rPr>
          <w:rFonts w:ascii="Arial" w:eastAsia="Times New Roman" w:hAnsi="Arial"/>
          <w:bCs/>
        </w:rPr>
        <w:t xml:space="preserve"> </w:t>
      </w:r>
      <w:r w:rsidR="00F221DF">
        <w:rPr>
          <w:rFonts w:ascii="Arial" w:eastAsia="Times New Roman" w:hAnsi="Arial"/>
          <w:bCs/>
        </w:rPr>
        <w:t>duty-paid</w:t>
      </w:r>
      <w:r w:rsidR="00646CBA">
        <w:rPr>
          <w:rFonts w:ascii="Arial" w:eastAsia="Times New Roman" w:hAnsi="Arial"/>
          <w:bCs/>
        </w:rPr>
        <w:t xml:space="preserve"> stamps were </w:t>
      </w:r>
      <w:r w:rsidR="009F7142">
        <w:rPr>
          <w:rFonts w:ascii="Arial" w:eastAsia="Times New Roman" w:hAnsi="Arial"/>
          <w:bCs/>
        </w:rPr>
        <w:t xml:space="preserve">also </w:t>
      </w:r>
      <w:r w:rsidR="00646CBA">
        <w:rPr>
          <w:rFonts w:ascii="Arial" w:eastAsia="Times New Roman" w:hAnsi="Arial"/>
          <w:bCs/>
        </w:rPr>
        <w:t>seized by Border For</w:t>
      </w:r>
      <w:r w:rsidR="00545856">
        <w:rPr>
          <w:rFonts w:ascii="Arial" w:eastAsia="Times New Roman" w:hAnsi="Arial"/>
          <w:bCs/>
        </w:rPr>
        <w:t>ce and HMRC officers</w:t>
      </w:r>
      <w:r w:rsidR="004B5C7A">
        <w:rPr>
          <w:rFonts w:ascii="Arial" w:eastAsia="Times New Roman" w:hAnsi="Arial"/>
          <w:bCs/>
        </w:rPr>
        <w:t xml:space="preserve"> at East Midlands Airport, postal depots and a garage in Reading. </w:t>
      </w:r>
      <w:r w:rsidR="009F7142">
        <w:rPr>
          <w:rFonts w:ascii="Arial" w:eastAsia="Times New Roman" w:hAnsi="Arial"/>
          <w:bCs/>
        </w:rPr>
        <w:t>All of t</w:t>
      </w:r>
      <w:r w:rsidR="00A613F2">
        <w:rPr>
          <w:rFonts w:ascii="Arial" w:eastAsia="Times New Roman" w:hAnsi="Arial"/>
          <w:bCs/>
        </w:rPr>
        <w:t xml:space="preserve">he </w:t>
      </w:r>
      <w:r w:rsidR="003F2E1E">
        <w:rPr>
          <w:rFonts w:ascii="Arial" w:eastAsia="Times New Roman" w:hAnsi="Arial"/>
          <w:bCs/>
        </w:rPr>
        <w:t xml:space="preserve">seized </w:t>
      </w:r>
      <w:r w:rsidR="00A613F2">
        <w:rPr>
          <w:rFonts w:ascii="Arial" w:eastAsia="Times New Roman" w:hAnsi="Arial"/>
          <w:bCs/>
        </w:rPr>
        <w:t>goods were addressed to the trio’s home</w:t>
      </w:r>
      <w:r w:rsidR="004B5C7A">
        <w:rPr>
          <w:rFonts w:ascii="Arial" w:eastAsia="Times New Roman" w:hAnsi="Arial"/>
          <w:bCs/>
        </w:rPr>
        <w:t>s</w:t>
      </w:r>
      <w:r w:rsidR="007550FA">
        <w:rPr>
          <w:rFonts w:ascii="Arial" w:eastAsia="Times New Roman" w:hAnsi="Arial"/>
          <w:bCs/>
        </w:rPr>
        <w:t xml:space="preserve"> and</w:t>
      </w:r>
      <w:r w:rsidR="00F11658">
        <w:rPr>
          <w:rFonts w:ascii="Arial" w:eastAsia="Times New Roman" w:hAnsi="Arial"/>
          <w:bCs/>
        </w:rPr>
        <w:t xml:space="preserve"> worth £1.3m</w:t>
      </w:r>
      <w:r w:rsidR="00F221DF">
        <w:rPr>
          <w:rFonts w:ascii="Arial" w:eastAsia="Times New Roman" w:hAnsi="Arial"/>
          <w:bCs/>
        </w:rPr>
        <w:t xml:space="preserve"> </w:t>
      </w:r>
      <w:r w:rsidR="00167AEA">
        <w:rPr>
          <w:rFonts w:ascii="Arial" w:eastAsia="Times New Roman" w:hAnsi="Arial"/>
          <w:bCs/>
        </w:rPr>
        <w:t>in lost tax.</w:t>
      </w:r>
    </w:p>
    <w:p w14:paraId="17A31E46" w14:textId="77777777" w:rsidR="004B5C7A" w:rsidRDefault="004B5C7A" w:rsidP="00CA2ED6">
      <w:pPr>
        <w:spacing w:line="360" w:lineRule="auto"/>
        <w:jc w:val="both"/>
        <w:rPr>
          <w:rFonts w:ascii="Arial" w:eastAsia="Times New Roman" w:hAnsi="Arial"/>
          <w:bCs/>
        </w:rPr>
      </w:pPr>
    </w:p>
    <w:p w14:paraId="67CD15B4" w14:textId="76989C80" w:rsidR="004B5C7A" w:rsidRDefault="004B5C7A" w:rsidP="00CA2ED6">
      <w:pPr>
        <w:spacing w:line="360" w:lineRule="auto"/>
        <w:jc w:val="both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t>Despite the trio bein</w:t>
      </w:r>
      <w:r w:rsidR="00F221DF">
        <w:rPr>
          <w:rFonts w:ascii="Arial" w:eastAsia="Times New Roman" w:hAnsi="Arial"/>
          <w:bCs/>
        </w:rPr>
        <w:t xml:space="preserve">g arrested </w:t>
      </w:r>
      <w:r w:rsidR="003F2E1E">
        <w:rPr>
          <w:rFonts w:ascii="Arial" w:eastAsia="Times New Roman" w:hAnsi="Arial"/>
          <w:bCs/>
        </w:rPr>
        <w:t>on</w:t>
      </w:r>
      <w:r w:rsidR="00F93BE6">
        <w:rPr>
          <w:rFonts w:ascii="Arial" w:eastAsia="Times New Roman" w:hAnsi="Arial"/>
          <w:bCs/>
        </w:rPr>
        <w:t xml:space="preserve"> suspicion of</w:t>
      </w:r>
      <w:r w:rsidR="00F221DF">
        <w:rPr>
          <w:rFonts w:ascii="Arial" w:eastAsia="Times New Roman" w:hAnsi="Arial"/>
          <w:bCs/>
        </w:rPr>
        <w:t xml:space="preserve"> Excise Duty fraud on various dates between 201</w:t>
      </w:r>
      <w:r w:rsidR="002628FE">
        <w:rPr>
          <w:rFonts w:ascii="Arial" w:eastAsia="Times New Roman" w:hAnsi="Arial"/>
          <w:bCs/>
        </w:rPr>
        <w:t>5</w:t>
      </w:r>
      <w:r w:rsidR="00F221DF">
        <w:rPr>
          <w:rFonts w:ascii="Arial" w:eastAsia="Times New Roman" w:hAnsi="Arial"/>
          <w:bCs/>
        </w:rPr>
        <w:t xml:space="preserve"> and 2017, </w:t>
      </w:r>
      <w:r w:rsidR="0050753F">
        <w:rPr>
          <w:rFonts w:ascii="Arial" w:eastAsia="Times New Roman" w:hAnsi="Arial"/>
          <w:bCs/>
        </w:rPr>
        <w:t>further packages</w:t>
      </w:r>
      <w:r w:rsidR="00F221DF">
        <w:rPr>
          <w:rFonts w:ascii="Arial" w:eastAsia="Times New Roman" w:hAnsi="Arial"/>
          <w:bCs/>
        </w:rPr>
        <w:t xml:space="preserve"> were s</w:t>
      </w:r>
      <w:r w:rsidR="00167AEA">
        <w:rPr>
          <w:rFonts w:ascii="Arial" w:eastAsia="Times New Roman" w:hAnsi="Arial"/>
          <w:bCs/>
        </w:rPr>
        <w:t>till</w:t>
      </w:r>
      <w:r w:rsidR="00F221DF">
        <w:rPr>
          <w:rFonts w:ascii="Arial" w:eastAsia="Times New Roman" w:hAnsi="Arial"/>
          <w:bCs/>
        </w:rPr>
        <w:t xml:space="preserve"> sent to their addresses.</w:t>
      </w:r>
    </w:p>
    <w:p w14:paraId="1C829438" w14:textId="77777777" w:rsidR="00F221DF" w:rsidRDefault="00F221DF" w:rsidP="00CA2ED6">
      <w:pPr>
        <w:spacing w:line="360" w:lineRule="auto"/>
        <w:jc w:val="both"/>
        <w:rPr>
          <w:rFonts w:ascii="Arial" w:eastAsia="Times New Roman" w:hAnsi="Arial"/>
          <w:bCs/>
        </w:rPr>
      </w:pPr>
    </w:p>
    <w:p w14:paraId="587CDF1D" w14:textId="4FD90BC2" w:rsidR="00F221DF" w:rsidRDefault="00F221DF" w:rsidP="00CA2ED6">
      <w:pPr>
        <w:spacing w:line="360" w:lineRule="auto"/>
        <w:jc w:val="both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t xml:space="preserve">The illicit goods were imported from China and Hong Kong, often in containers described as </w:t>
      </w:r>
      <w:r w:rsidR="004606DC">
        <w:rPr>
          <w:rFonts w:ascii="Arial" w:eastAsia="Times New Roman" w:hAnsi="Arial"/>
          <w:bCs/>
        </w:rPr>
        <w:t xml:space="preserve">holding </w:t>
      </w:r>
      <w:r>
        <w:rPr>
          <w:rFonts w:ascii="Arial" w:eastAsia="Times New Roman" w:hAnsi="Arial"/>
          <w:bCs/>
        </w:rPr>
        <w:t>metal parts, lights and even children’s toys.</w:t>
      </w:r>
    </w:p>
    <w:p w14:paraId="250BF028" w14:textId="77777777" w:rsidR="00894C10" w:rsidRPr="00B02611" w:rsidRDefault="00894C10" w:rsidP="00CA2ED6">
      <w:pPr>
        <w:spacing w:line="360" w:lineRule="auto"/>
        <w:jc w:val="both"/>
        <w:rPr>
          <w:rFonts w:ascii="Arial" w:eastAsia="Times New Roman" w:hAnsi="Arial"/>
          <w:bCs/>
        </w:rPr>
      </w:pPr>
    </w:p>
    <w:bookmarkEnd w:id="2"/>
    <w:p w14:paraId="5608F5C9" w14:textId="4280CC1D" w:rsidR="003929B5" w:rsidRPr="00B02611" w:rsidRDefault="00B02611" w:rsidP="00CA2ED6">
      <w:pPr>
        <w:spacing w:line="360" w:lineRule="auto"/>
        <w:jc w:val="both"/>
        <w:rPr>
          <w:rFonts w:ascii="Arial" w:hAnsi="Arial" w:cs="Arial"/>
        </w:rPr>
      </w:pPr>
      <w:r w:rsidRPr="00B02611">
        <w:rPr>
          <w:rFonts w:ascii="Arial" w:eastAsia="Times New Roman" w:hAnsi="Arial"/>
          <w:bCs/>
        </w:rPr>
        <w:t>Richard Mayer</w:t>
      </w:r>
      <w:r w:rsidR="003929B5" w:rsidRPr="00B02611">
        <w:rPr>
          <w:rFonts w:ascii="Arial" w:hAnsi="Arial" w:cs="Arial"/>
        </w:rPr>
        <w:t>, Assistant Director, Fraud Investigation Service, HMRC, said:</w:t>
      </w:r>
    </w:p>
    <w:p w14:paraId="30CA1642" w14:textId="77777777" w:rsidR="003A045C" w:rsidRPr="00166695" w:rsidRDefault="003A045C" w:rsidP="00CA2ED6">
      <w:pPr>
        <w:spacing w:line="360" w:lineRule="auto"/>
        <w:jc w:val="both"/>
        <w:rPr>
          <w:rFonts w:ascii="Arial" w:hAnsi="Arial" w:cs="Arial"/>
          <w:highlight w:val="red"/>
        </w:rPr>
      </w:pPr>
    </w:p>
    <w:p w14:paraId="37A1B9BF" w14:textId="25FD692C" w:rsidR="003929B5" w:rsidRPr="005806F0" w:rsidRDefault="003929B5" w:rsidP="005806F0">
      <w:pPr>
        <w:spacing w:line="360" w:lineRule="auto"/>
        <w:jc w:val="both"/>
        <w:rPr>
          <w:rFonts w:ascii="Arial" w:hAnsi="Arial" w:cs="Arial"/>
        </w:rPr>
      </w:pPr>
      <w:r w:rsidRPr="005806F0">
        <w:rPr>
          <w:rFonts w:ascii="Arial" w:hAnsi="Arial" w:cs="Arial"/>
        </w:rPr>
        <w:t>“</w:t>
      </w:r>
      <w:r w:rsidR="00D04D18">
        <w:rPr>
          <w:rFonts w:ascii="Arial" w:hAnsi="Arial" w:cs="Arial"/>
        </w:rPr>
        <w:t>In a scam l</w:t>
      </w:r>
      <w:r w:rsidR="00F221DF">
        <w:rPr>
          <w:rFonts w:ascii="Arial" w:hAnsi="Arial" w:cs="Arial"/>
        </w:rPr>
        <w:t xml:space="preserve">ed by their father, Powell Jnr and Bennett </w:t>
      </w:r>
      <w:r w:rsidR="00F93BE6">
        <w:rPr>
          <w:rFonts w:ascii="Arial" w:hAnsi="Arial" w:cs="Arial"/>
        </w:rPr>
        <w:t>participated</w:t>
      </w:r>
      <w:r w:rsidR="0030487C">
        <w:rPr>
          <w:rFonts w:ascii="Arial" w:hAnsi="Arial" w:cs="Arial"/>
        </w:rPr>
        <w:t xml:space="preserve"> in a major fraud which contributed to</w:t>
      </w:r>
      <w:r w:rsidR="004606DC">
        <w:rPr>
          <w:rFonts w:ascii="Arial" w:hAnsi="Arial" w:cs="Arial"/>
        </w:rPr>
        <w:t xml:space="preserve"> </w:t>
      </w:r>
      <w:r w:rsidR="005806F0">
        <w:rPr>
          <w:rFonts w:ascii="Arial" w:hAnsi="Arial" w:cs="Arial"/>
        </w:rPr>
        <w:t>t</w:t>
      </w:r>
      <w:r w:rsidR="005806F0" w:rsidRPr="005806F0">
        <w:rPr>
          <w:rFonts w:ascii="Arial" w:hAnsi="Arial" w:cs="Arial"/>
        </w:rPr>
        <w:t xml:space="preserve">he £1.8 billion </w:t>
      </w:r>
      <w:r w:rsidR="00B41A59">
        <w:rPr>
          <w:rFonts w:ascii="Arial" w:hAnsi="Arial" w:cs="Arial"/>
        </w:rPr>
        <w:t>tobacco</w:t>
      </w:r>
      <w:r w:rsidR="005806F0">
        <w:rPr>
          <w:rFonts w:ascii="Arial" w:hAnsi="Arial" w:cs="Arial"/>
        </w:rPr>
        <w:t xml:space="preserve"> tax gap</w:t>
      </w:r>
      <w:r w:rsidR="005806F0" w:rsidRPr="005806F0">
        <w:rPr>
          <w:rFonts w:ascii="Arial" w:hAnsi="Arial" w:cs="Arial"/>
        </w:rPr>
        <w:t>.</w:t>
      </w:r>
      <w:r w:rsidR="00F11658">
        <w:rPr>
          <w:rFonts w:ascii="Arial" w:hAnsi="Arial" w:cs="Arial"/>
        </w:rPr>
        <w:t xml:space="preserve"> </w:t>
      </w:r>
      <w:r w:rsidR="001E7F44">
        <w:rPr>
          <w:rFonts w:ascii="Arial" w:hAnsi="Arial" w:cs="Arial"/>
        </w:rPr>
        <w:t xml:space="preserve">The tax lost in this case is the equivalent </w:t>
      </w:r>
      <w:r w:rsidR="00E0118A">
        <w:rPr>
          <w:rFonts w:ascii="Arial" w:hAnsi="Arial" w:cs="Arial"/>
        </w:rPr>
        <w:t>of the salaries for 5</w:t>
      </w:r>
      <w:r w:rsidR="00EF0904">
        <w:rPr>
          <w:rFonts w:ascii="Arial" w:hAnsi="Arial" w:cs="Arial"/>
        </w:rPr>
        <w:t>6</w:t>
      </w:r>
      <w:r w:rsidR="00E0118A">
        <w:rPr>
          <w:rFonts w:ascii="Arial" w:hAnsi="Arial" w:cs="Arial"/>
        </w:rPr>
        <w:t xml:space="preserve"> newly-qualified teachers in England </w:t>
      </w:r>
      <w:r w:rsidR="0042517D">
        <w:rPr>
          <w:rFonts w:ascii="Arial" w:hAnsi="Arial" w:cs="Arial"/>
        </w:rPr>
        <w:t xml:space="preserve">and </w:t>
      </w:r>
      <w:r w:rsidR="00E0118A">
        <w:rPr>
          <w:rFonts w:ascii="Arial" w:hAnsi="Arial" w:cs="Arial"/>
        </w:rPr>
        <w:t>Wales.</w:t>
      </w:r>
    </w:p>
    <w:p w14:paraId="248FF2F1" w14:textId="77777777" w:rsidR="005806F0" w:rsidRDefault="005806F0" w:rsidP="005806F0">
      <w:pPr>
        <w:spacing w:line="360" w:lineRule="auto"/>
        <w:jc w:val="both"/>
        <w:rPr>
          <w:rFonts w:ascii="Arial" w:hAnsi="Arial" w:cs="Arial"/>
          <w:highlight w:val="red"/>
        </w:rPr>
      </w:pPr>
    </w:p>
    <w:p w14:paraId="46C34795" w14:textId="420DD743" w:rsidR="005806F0" w:rsidRPr="005806F0" w:rsidRDefault="005806F0" w:rsidP="005806F0">
      <w:pPr>
        <w:spacing w:line="360" w:lineRule="auto"/>
        <w:jc w:val="both"/>
        <w:rPr>
          <w:rFonts w:ascii="Arial" w:hAnsi="Arial" w:cs="Arial"/>
          <w:color w:val="000000" w:themeColor="text1"/>
          <w:highlight w:val="red"/>
        </w:rPr>
      </w:pPr>
      <w:r w:rsidRPr="005806F0">
        <w:rPr>
          <w:rFonts w:ascii="Arial" w:hAnsi="Arial" w:cs="Arial"/>
          <w:color w:val="000000" w:themeColor="text1"/>
          <w:shd w:val="clear" w:color="auto" w:fill="FFFFFF"/>
        </w:rPr>
        <w:lastRenderedPageBreak/>
        <w:t>“Tax fraud steals money from publi</w:t>
      </w:r>
      <w:r>
        <w:rPr>
          <w:rFonts w:ascii="Arial" w:hAnsi="Arial" w:cs="Arial"/>
          <w:color w:val="000000" w:themeColor="text1"/>
          <w:shd w:val="clear" w:color="auto" w:fill="FFFFFF"/>
        </w:rPr>
        <w:t>c services we all rely on</w:t>
      </w:r>
      <w:r w:rsidRPr="005806F0">
        <w:rPr>
          <w:rFonts w:ascii="Arial" w:hAnsi="Arial" w:cs="Arial"/>
          <w:color w:val="000000" w:themeColor="text1"/>
          <w:shd w:val="clear" w:color="auto" w:fill="FFFFFF"/>
        </w:rPr>
        <w:t xml:space="preserve">. Anyone with information about suspected tax fraud can report it to HMRC </w:t>
      </w:r>
      <w:hyperlink r:id="rId6" w:history="1">
        <w:r w:rsidRPr="005806F0">
          <w:rPr>
            <w:rStyle w:val="Hyperlink"/>
            <w:rFonts w:ascii="Arial" w:hAnsi="Arial" w:cs="Arial"/>
            <w:shd w:val="clear" w:color="auto" w:fill="FFFFFF"/>
          </w:rPr>
          <w:t>online</w:t>
        </w:r>
      </w:hyperlink>
      <w:r w:rsidRPr="005806F0">
        <w:rPr>
          <w:rFonts w:ascii="Arial" w:hAnsi="Arial" w:cs="Arial"/>
          <w:color w:val="000000" w:themeColor="text1"/>
          <w:shd w:val="clear" w:color="auto" w:fill="FFFFFF"/>
        </w:rPr>
        <w:t xml:space="preserve"> or call our Fraud Hotline on 0800 788 887.”</w:t>
      </w:r>
    </w:p>
    <w:p w14:paraId="3F511F24" w14:textId="77777777" w:rsidR="00432201" w:rsidRPr="00166695" w:rsidRDefault="00432201" w:rsidP="00CA2ED6">
      <w:pPr>
        <w:spacing w:line="360" w:lineRule="auto"/>
        <w:jc w:val="both"/>
        <w:rPr>
          <w:rFonts w:ascii="Arial" w:hAnsi="Arial" w:cs="Arial"/>
          <w:highlight w:val="red"/>
        </w:rPr>
      </w:pPr>
    </w:p>
    <w:p w14:paraId="26247B2D" w14:textId="737E8297" w:rsidR="00432201" w:rsidRDefault="00B41A59" w:rsidP="00CA2ED6">
      <w:pPr>
        <w:spacing w:line="360" w:lineRule="auto"/>
        <w:jc w:val="both"/>
        <w:rPr>
          <w:rFonts w:ascii="Arial" w:hAnsi="Arial" w:cs="Arial"/>
        </w:rPr>
      </w:pPr>
      <w:r w:rsidRPr="0030487C">
        <w:rPr>
          <w:rFonts w:ascii="Arial" w:hAnsi="Arial" w:cs="Arial"/>
        </w:rPr>
        <w:t xml:space="preserve">Powell Snr and Powell Jnr pleaded guilty </w:t>
      </w:r>
      <w:r w:rsidR="00167AEA">
        <w:rPr>
          <w:rFonts w:ascii="Arial" w:hAnsi="Arial" w:cs="Arial"/>
        </w:rPr>
        <w:t xml:space="preserve">to Excise Duty fraud </w:t>
      </w:r>
      <w:r w:rsidRPr="0030487C">
        <w:rPr>
          <w:rFonts w:ascii="Arial" w:hAnsi="Arial" w:cs="Arial"/>
        </w:rPr>
        <w:t xml:space="preserve">at Reading Crown Court on 27 </w:t>
      </w:r>
      <w:r w:rsidR="004C1930">
        <w:rPr>
          <w:rFonts w:ascii="Arial" w:hAnsi="Arial" w:cs="Arial"/>
        </w:rPr>
        <w:t>February</w:t>
      </w:r>
      <w:r w:rsidR="004C1930" w:rsidRPr="0030487C">
        <w:rPr>
          <w:rFonts w:ascii="Arial" w:hAnsi="Arial" w:cs="Arial"/>
        </w:rPr>
        <w:t xml:space="preserve"> </w:t>
      </w:r>
      <w:r w:rsidRPr="0030487C">
        <w:rPr>
          <w:rFonts w:ascii="Arial" w:hAnsi="Arial" w:cs="Arial"/>
        </w:rPr>
        <w:t>2019. Bennett pleaded guilty</w:t>
      </w:r>
      <w:r w:rsidR="00E809A6">
        <w:rPr>
          <w:rFonts w:ascii="Arial" w:hAnsi="Arial" w:cs="Arial"/>
        </w:rPr>
        <w:t xml:space="preserve"> to the same offence</w:t>
      </w:r>
      <w:r w:rsidRPr="0030487C">
        <w:rPr>
          <w:rFonts w:ascii="Arial" w:hAnsi="Arial" w:cs="Arial"/>
        </w:rPr>
        <w:t xml:space="preserve"> on 6 September 2019.</w:t>
      </w:r>
    </w:p>
    <w:p w14:paraId="5B07A8AC" w14:textId="77777777" w:rsidR="00F11658" w:rsidRDefault="00F11658" w:rsidP="00CA2ED6">
      <w:pPr>
        <w:spacing w:line="360" w:lineRule="auto"/>
        <w:jc w:val="both"/>
        <w:rPr>
          <w:rFonts w:ascii="Arial" w:hAnsi="Arial" w:cs="Arial"/>
        </w:rPr>
      </w:pPr>
    </w:p>
    <w:p w14:paraId="4FDEA327" w14:textId="1551DDF0" w:rsidR="00F11658" w:rsidRPr="0030487C" w:rsidRDefault="00F11658" w:rsidP="00CA2ED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Powell Snr was sentenced to </w:t>
      </w:r>
      <w:r w:rsidR="00634067">
        <w:rPr>
          <w:rFonts w:ascii="Arial" w:hAnsi="Arial" w:cs="Arial"/>
        </w:rPr>
        <w:t>30 months in jail</w:t>
      </w:r>
      <w:r>
        <w:rPr>
          <w:rFonts w:ascii="Arial" w:hAnsi="Arial" w:cs="Arial"/>
        </w:rPr>
        <w:t xml:space="preserve"> at Reading Crown Cou</w:t>
      </w:r>
      <w:r w:rsidRPr="00634067">
        <w:rPr>
          <w:rFonts w:ascii="Arial" w:hAnsi="Arial" w:cs="Arial"/>
        </w:rPr>
        <w:t>rt today (</w:t>
      </w:r>
      <w:r w:rsidR="00634067" w:rsidRPr="00634067">
        <w:rPr>
          <w:rFonts w:ascii="Arial" w:hAnsi="Arial" w:cs="Arial"/>
        </w:rPr>
        <w:t>21</w:t>
      </w:r>
      <w:r w:rsidRPr="00634067">
        <w:rPr>
          <w:rFonts w:ascii="Arial" w:hAnsi="Arial" w:cs="Arial"/>
        </w:rPr>
        <w:t xml:space="preserve"> </w:t>
      </w:r>
      <w:r w:rsidR="00EF0904" w:rsidRPr="00634067">
        <w:rPr>
          <w:rFonts w:ascii="Arial" w:hAnsi="Arial" w:cs="Arial"/>
        </w:rPr>
        <w:t>October</w:t>
      </w:r>
      <w:r w:rsidRPr="00634067">
        <w:rPr>
          <w:rFonts w:ascii="Arial" w:hAnsi="Arial" w:cs="Arial"/>
        </w:rPr>
        <w:t xml:space="preserve"> 2019). Powell</w:t>
      </w:r>
      <w:r>
        <w:rPr>
          <w:rFonts w:ascii="Arial" w:hAnsi="Arial" w:cs="Arial"/>
        </w:rPr>
        <w:t xml:space="preserve"> Jnr was sentenced to </w:t>
      </w:r>
      <w:r w:rsidR="00634067">
        <w:rPr>
          <w:rFonts w:ascii="Arial" w:hAnsi="Arial" w:cs="Arial"/>
        </w:rPr>
        <w:t>18 months in jail, suspended for 18 months. He was also ordered to complete 200 hours of community service.</w:t>
      </w:r>
      <w:r>
        <w:rPr>
          <w:rFonts w:ascii="Arial" w:hAnsi="Arial" w:cs="Arial"/>
        </w:rPr>
        <w:t xml:space="preserve"> Bennett was sentenced to</w:t>
      </w:r>
      <w:r w:rsidR="00634067">
        <w:rPr>
          <w:rFonts w:ascii="Arial" w:hAnsi="Arial" w:cs="Arial"/>
        </w:rPr>
        <w:t xml:space="preserve"> 10 months in jail, suspended for 18 months.</w:t>
      </w:r>
    </w:p>
    <w:p w14:paraId="0A402AF2" w14:textId="77777777" w:rsidR="00E12A1D" w:rsidRPr="00166695" w:rsidRDefault="00E12A1D" w:rsidP="002B60B2">
      <w:pPr>
        <w:spacing w:line="360" w:lineRule="auto"/>
        <w:rPr>
          <w:rFonts w:ascii="Arial" w:hAnsi="Arial" w:cs="Arial"/>
          <w:b/>
          <w:bCs/>
          <w:highlight w:val="red"/>
          <w:lang w:eastAsia="en-GB"/>
        </w:rPr>
      </w:pPr>
    </w:p>
    <w:p w14:paraId="5ABC357E" w14:textId="77777777" w:rsidR="00CA2ED6" w:rsidRPr="00B41A59" w:rsidRDefault="00CA2ED6" w:rsidP="002B60B2">
      <w:pPr>
        <w:spacing w:line="360" w:lineRule="auto"/>
        <w:rPr>
          <w:rFonts w:ascii="Arial" w:hAnsi="Arial" w:cs="Arial"/>
          <w:b/>
          <w:bCs/>
          <w:lang w:eastAsia="en-GB"/>
        </w:rPr>
      </w:pPr>
      <w:r w:rsidRPr="00B41A59">
        <w:rPr>
          <w:rFonts w:ascii="Arial" w:hAnsi="Arial" w:cs="Arial"/>
          <w:b/>
          <w:bCs/>
          <w:lang w:eastAsia="en-GB"/>
        </w:rPr>
        <w:t>Notes for editors</w:t>
      </w:r>
    </w:p>
    <w:p w14:paraId="015D09BB" w14:textId="77777777" w:rsidR="00CA2ED6" w:rsidRPr="00166695" w:rsidRDefault="00CA2ED6" w:rsidP="002B60B2">
      <w:pPr>
        <w:spacing w:line="360" w:lineRule="auto"/>
        <w:ind w:left="360"/>
        <w:rPr>
          <w:rFonts w:ascii="Arial" w:eastAsia="Times New Roman" w:hAnsi="Arial" w:cs="Arial"/>
          <w:szCs w:val="20"/>
          <w:highlight w:val="red"/>
        </w:rPr>
      </w:pPr>
    </w:p>
    <w:p w14:paraId="694AEE13" w14:textId="1BD34BAD" w:rsidR="002B60B2" w:rsidRDefault="00D87D1B" w:rsidP="002B60B2">
      <w:pPr>
        <w:numPr>
          <w:ilvl w:val="0"/>
          <w:numId w:val="3"/>
        </w:numPr>
        <w:spacing w:line="360" w:lineRule="auto"/>
        <w:rPr>
          <w:rFonts w:ascii="Arial" w:eastAsia="Times New Roman" w:hAnsi="Arial" w:cs="Arial"/>
          <w:bCs/>
          <w:szCs w:val="20"/>
        </w:rPr>
      </w:pPr>
      <w:r w:rsidRPr="004B46D0">
        <w:rPr>
          <w:rFonts w:ascii="Arial" w:eastAsia="Times New Roman" w:hAnsi="Arial" w:cs="Arial"/>
          <w:bCs/>
          <w:szCs w:val="20"/>
        </w:rPr>
        <w:t xml:space="preserve">William Alfred Powell (DOB 31/10/1950) </w:t>
      </w:r>
      <w:r w:rsidR="00432201" w:rsidRPr="004B46D0">
        <w:rPr>
          <w:rFonts w:ascii="Arial" w:eastAsia="Times New Roman" w:hAnsi="Arial" w:cs="Arial"/>
          <w:bCs/>
          <w:szCs w:val="20"/>
        </w:rPr>
        <w:t xml:space="preserve">of </w:t>
      </w:r>
      <w:proofErr w:type="spellStart"/>
      <w:r w:rsidRPr="004B46D0">
        <w:rPr>
          <w:rFonts w:ascii="Arial" w:eastAsia="Times New Roman" w:hAnsi="Arial" w:cs="Arial"/>
          <w:bCs/>
          <w:szCs w:val="20"/>
        </w:rPr>
        <w:t>Polehampton</w:t>
      </w:r>
      <w:proofErr w:type="spellEnd"/>
      <w:r w:rsidRPr="004B46D0">
        <w:rPr>
          <w:rFonts w:ascii="Arial" w:eastAsia="Times New Roman" w:hAnsi="Arial" w:cs="Arial"/>
          <w:bCs/>
          <w:szCs w:val="20"/>
        </w:rPr>
        <w:t xml:space="preserve"> Court, </w:t>
      </w:r>
      <w:proofErr w:type="spellStart"/>
      <w:r w:rsidR="004B46D0" w:rsidRPr="004B46D0">
        <w:rPr>
          <w:rFonts w:ascii="Arial" w:eastAsia="Times New Roman" w:hAnsi="Arial" w:cs="Arial"/>
          <w:bCs/>
          <w:szCs w:val="20"/>
        </w:rPr>
        <w:t>Twyford</w:t>
      </w:r>
      <w:proofErr w:type="spellEnd"/>
      <w:r w:rsidR="00432201" w:rsidRPr="004B46D0">
        <w:rPr>
          <w:rFonts w:ascii="Arial" w:eastAsia="Times New Roman" w:hAnsi="Arial" w:cs="Arial"/>
          <w:bCs/>
          <w:szCs w:val="20"/>
        </w:rPr>
        <w:t xml:space="preserve">, pleaded guilty to the evasion of Excise Duty at </w:t>
      </w:r>
      <w:r w:rsidR="004B46D0" w:rsidRPr="004B46D0">
        <w:rPr>
          <w:rFonts w:ascii="Arial" w:eastAsia="Times New Roman" w:hAnsi="Arial" w:cs="Arial"/>
          <w:bCs/>
          <w:szCs w:val="20"/>
        </w:rPr>
        <w:t xml:space="preserve">Reading Crown Court on 27 </w:t>
      </w:r>
      <w:r w:rsidR="00CD647D">
        <w:rPr>
          <w:rFonts w:ascii="Arial" w:eastAsia="Times New Roman" w:hAnsi="Arial" w:cs="Arial"/>
          <w:bCs/>
          <w:szCs w:val="20"/>
        </w:rPr>
        <w:t>February</w:t>
      </w:r>
      <w:r w:rsidR="00432201" w:rsidRPr="004B46D0">
        <w:rPr>
          <w:rFonts w:ascii="Arial" w:eastAsia="Times New Roman" w:hAnsi="Arial" w:cs="Arial"/>
          <w:bCs/>
          <w:szCs w:val="20"/>
        </w:rPr>
        <w:t xml:space="preserve"> 2019. He was </w:t>
      </w:r>
      <w:r w:rsidR="004B46D0" w:rsidRPr="004B46D0">
        <w:rPr>
          <w:rFonts w:ascii="Arial" w:eastAsia="Times New Roman" w:hAnsi="Arial" w:cs="Arial"/>
          <w:bCs/>
          <w:szCs w:val="20"/>
        </w:rPr>
        <w:t xml:space="preserve">culpable for </w:t>
      </w:r>
      <w:r w:rsidR="004B46D0" w:rsidRPr="00634067">
        <w:rPr>
          <w:rFonts w:ascii="Arial" w:eastAsia="Times New Roman" w:hAnsi="Arial" w:cs="Arial"/>
          <w:bCs/>
          <w:szCs w:val="20"/>
        </w:rPr>
        <w:t>£1,3</w:t>
      </w:r>
      <w:r w:rsidR="00A866BA" w:rsidRPr="00634067">
        <w:rPr>
          <w:rFonts w:ascii="Arial" w:eastAsia="Times New Roman" w:hAnsi="Arial" w:cs="Arial"/>
          <w:bCs/>
          <w:szCs w:val="20"/>
        </w:rPr>
        <w:t>7</w:t>
      </w:r>
      <w:r w:rsidR="004B46D0" w:rsidRPr="00634067">
        <w:rPr>
          <w:rFonts w:ascii="Arial" w:eastAsia="Times New Roman" w:hAnsi="Arial" w:cs="Arial"/>
          <w:bCs/>
          <w:szCs w:val="20"/>
        </w:rPr>
        <w:t>2,</w:t>
      </w:r>
      <w:r w:rsidR="00A866BA" w:rsidRPr="00634067">
        <w:rPr>
          <w:rFonts w:ascii="Arial" w:eastAsia="Times New Roman" w:hAnsi="Arial" w:cs="Arial"/>
          <w:bCs/>
          <w:szCs w:val="20"/>
        </w:rPr>
        <w:t>147</w:t>
      </w:r>
      <w:r w:rsidR="004B46D0" w:rsidRPr="00634067">
        <w:rPr>
          <w:rFonts w:ascii="Arial" w:eastAsia="Times New Roman" w:hAnsi="Arial" w:cs="Arial"/>
          <w:bCs/>
          <w:szCs w:val="20"/>
        </w:rPr>
        <w:t>.</w:t>
      </w:r>
      <w:r w:rsidR="00A866BA" w:rsidRPr="00634067">
        <w:rPr>
          <w:rFonts w:ascii="Arial" w:eastAsia="Times New Roman" w:hAnsi="Arial" w:cs="Arial"/>
          <w:bCs/>
          <w:szCs w:val="20"/>
        </w:rPr>
        <w:t>14</w:t>
      </w:r>
      <w:r w:rsidR="004B46D0" w:rsidRPr="004B46D0">
        <w:rPr>
          <w:rFonts w:ascii="Arial" w:eastAsia="Times New Roman" w:hAnsi="Arial" w:cs="Arial"/>
          <w:bCs/>
          <w:szCs w:val="20"/>
        </w:rPr>
        <w:t xml:space="preserve"> </w:t>
      </w:r>
      <w:r w:rsidR="00A866BA">
        <w:rPr>
          <w:rFonts w:ascii="Arial" w:eastAsia="Times New Roman" w:hAnsi="Arial" w:cs="Arial"/>
          <w:bCs/>
          <w:szCs w:val="20"/>
        </w:rPr>
        <w:t xml:space="preserve">of the </w:t>
      </w:r>
      <w:r w:rsidR="004B46D0" w:rsidRPr="004B46D0">
        <w:rPr>
          <w:rFonts w:ascii="Arial" w:eastAsia="Times New Roman" w:hAnsi="Arial" w:cs="Arial"/>
          <w:bCs/>
          <w:szCs w:val="20"/>
        </w:rPr>
        <w:t xml:space="preserve">fraud. He was </w:t>
      </w:r>
      <w:r w:rsidR="00432201" w:rsidRPr="004B46D0">
        <w:rPr>
          <w:rFonts w:ascii="Arial" w:eastAsia="Times New Roman" w:hAnsi="Arial" w:cs="Arial"/>
          <w:bCs/>
          <w:szCs w:val="20"/>
        </w:rPr>
        <w:t xml:space="preserve">sentenced to </w:t>
      </w:r>
      <w:r w:rsidR="00634067">
        <w:rPr>
          <w:rFonts w:ascii="Arial" w:hAnsi="Arial" w:cs="Arial"/>
        </w:rPr>
        <w:t xml:space="preserve">30 months in jail </w:t>
      </w:r>
      <w:r w:rsidR="004B46D0" w:rsidRPr="004B46D0">
        <w:rPr>
          <w:rFonts w:ascii="Arial" w:eastAsia="Times New Roman" w:hAnsi="Arial" w:cs="Arial"/>
          <w:bCs/>
          <w:szCs w:val="20"/>
        </w:rPr>
        <w:t xml:space="preserve">before the same </w:t>
      </w:r>
      <w:r w:rsidR="004B46D0" w:rsidRPr="00634067">
        <w:rPr>
          <w:rFonts w:ascii="Arial" w:eastAsia="Times New Roman" w:hAnsi="Arial" w:cs="Arial"/>
          <w:bCs/>
          <w:szCs w:val="20"/>
        </w:rPr>
        <w:t>court today (</w:t>
      </w:r>
      <w:r w:rsidR="00634067" w:rsidRPr="00634067">
        <w:rPr>
          <w:rFonts w:ascii="Arial" w:eastAsia="Times New Roman" w:hAnsi="Arial" w:cs="Arial"/>
          <w:bCs/>
          <w:szCs w:val="20"/>
        </w:rPr>
        <w:t>21</w:t>
      </w:r>
      <w:r w:rsidR="004B46D0" w:rsidRPr="00634067">
        <w:rPr>
          <w:rFonts w:ascii="Arial" w:eastAsia="Times New Roman" w:hAnsi="Arial" w:cs="Arial"/>
          <w:bCs/>
          <w:szCs w:val="20"/>
        </w:rPr>
        <w:t xml:space="preserve"> </w:t>
      </w:r>
      <w:r w:rsidR="00EF0904" w:rsidRPr="00634067">
        <w:rPr>
          <w:rFonts w:ascii="Arial" w:eastAsia="Times New Roman" w:hAnsi="Arial" w:cs="Arial"/>
          <w:bCs/>
          <w:szCs w:val="20"/>
        </w:rPr>
        <w:t>October</w:t>
      </w:r>
      <w:r w:rsidR="00432201" w:rsidRPr="00634067">
        <w:rPr>
          <w:rFonts w:ascii="Arial" w:eastAsia="Times New Roman" w:hAnsi="Arial" w:cs="Arial"/>
          <w:bCs/>
          <w:szCs w:val="20"/>
        </w:rPr>
        <w:t xml:space="preserve"> 2019).</w:t>
      </w:r>
    </w:p>
    <w:p w14:paraId="7743860C" w14:textId="77777777" w:rsidR="004B46D0" w:rsidRDefault="004B46D0" w:rsidP="004B46D0">
      <w:pPr>
        <w:spacing w:line="360" w:lineRule="auto"/>
        <w:ind w:left="357"/>
        <w:rPr>
          <w:rFonts w:ascii="Arial" w:eastAsia="Times New Roman" w:hAnsi="Arial" w:cs="Arial"/>
          <w:bCs/>
          <w:szCs w:val="20"/>
        </w:rPr>
      </w:pPr>
    </w:p>
    <w:p w14:paraId="2ACEDB3E" w14:textId="22242E6F" w:rsidR="004B46D0" w:rsidRDefault="004B46D0" w:rsidP="004B46D0">
      <w:pPr>
        <w:numPr>
          <w:ilvl w:val="0"/>
          <w:numId w:val="3"/>
        </w:numPr>
        <w:spacing w:line="360" w:lineRule="auto"/>
        <w:rPr>
          <w:rFonts w:ascii="Arial" w:eastAsia="Times New Roman" w:hAnsi="Arial" w:cs="Arial"/>
          <w:bCs/>
          <w:szCs w:val="20"/>
        </w:rPr>
      </w:pPr>
      <w:r w:rsidRPr="004B46D0">
        <w:rPr>
          <w:rFonts w:ascii="Arial" w:eastAsia="Times New Roman" w:hAnsi="Arial" w:cs="Arial"/>
          <w:bCs/>
          <w:szCs w:val="20"/>
        </w:rPr>
        <w:t xml:space="preserve">William </w:t>
      </w:r>
      <w:r>
        <w:rPr>
          <w:rFonts w:ascii="Arial" w:eastAsia="Times New Roman" w:hAnsi="Arial" w:cs="Arial"/>
          <w:bCs/>
          <w:szCs w:val="20"/>
        </w:rPr>
        <w:t>Charles</w:t>
      </w:r>
      <w:r w:rsidRPr="004B46D0">
        <w:rPr>
          <w:rFonts w:ascii="Arial" w:eastAsia="Times New Roman" w:hAnsi="Arial" w:cs="Arial"/>
          <w:bCs/>
          <w:szCs w:val="20"/>
        </w:rPr>
        <w:t xml:space="preserve"> Powell (DOB </w:t>
      </w:r>
      <w:r>
        <w:rPr>
          <w:rFonts w:ascii="Arial" w:eastAsia="Times New Roman" w:hAnsi="Arial" w:cs="Arial"/>
          <w:bCs/>
          <w:szCs w:val="20"/>
        </w:rPr>
        <w:t>03/04/1984</w:t>
      </w:r>
      <w:r w:rsidRPr="004B46D0">
        <w:rPr>
          <w:rFonts w:ascii="Arial" w:eastAsia="Times New Roman" w:hAnsi="Arial" w:cs="Arial"/>
          <w:bCs/>
          <w:szCs w:val="20"/>
        </w:rPr>
        <w:t xml:space="preserve">) of </w:t>
      </w:r>
      <w:r>
        <w:rPr>
          <w:rFonts w:ascii="Arial" w:eastAsia="Times New Roman" w:hAnsi="Arial" w:cs="Arial"/>
          <w:bCs/>
          <w:szCs w:val="20"/>
        </w:rPr>
        <w:t>Hearn Road, Reading</w:t>
      </w:r>
      <w:r w:rsidRPr="004B46D0">
        <w:rPr>
          <w:rFonts w:ascii="Arial" w:eastAsia="Times New Roman" w:hAnsi="Arial" w:cs="Arial"/>
          <w:bCs/>
          <w:szCs w:val="20"/>
        </w:rPr>
        <w:t xml:space="preserve">, pleaded guilty to the evasion of Excise Duty at </w:t>
      </w:r>
      <w:r>
        <w:rPr>
          <w:rFonts w:ascii="Arial" w:eastAsia="Times New Roman" w:hAnsi="Arial" w:cs="Arial"/>
          <w:bCs/>
          <w:szCs w:val="20"/>
        </w:rPr>
        <w:t>Reading Crown Court on 27</w:t>
      </w:r>
      <w:r w:rsidRPr="004B46D0">
        <w:rPr>
          <w:rFonts w:ascii="Arial" w:eastAsia="Times New Roman" w:hAnsi="Arial" w:cs="Arial"/>
          <w:bCs/>
          <w:szCs w:val="20"/>
        </w:rPr>
        <w:t xml:space="preserve"> </w:t>
      </w:r>
      <w:r w:rsidR="002628FE">
        <w:rPr>
          <w:rFonts w:ascii="Arial" w:eastAsia="Times New Roman" w:hAnsi="Arial" w:cs="Arial"/>
          <w:bCs/>
          <w:szCs w:val="20"/>
        </w:rPr>
        <w:t>February</w:t>
      </w:r>
      <w:r w:rsidRPr="004B46D0">
        <w:rPr>
          <w:rFonts w:ascii="Arial" w:eastAsia="Times New Roman" w:hAnsi="Arial" w:cs="Arial"/>
          <w:bCs/>
          <w:szCs w:val="20"/>
        </w:rPr>
        <w:t xml:space="preserve"> 2019. He was </w:t>
      </w:r>
      <w:r>
        <w:rPr>
          <w:rFonts w:ascii="Arial" w:eastAsia="Times New Roman" w:hAnsi="Arial" w:cs="Arial"/>
          <w:bCs/>
          <w:szCs w:val="20"/>
        </w:rPr>
        <w:t xml:space="preserve">culpable </w:t>
      </w:r>
      <w:r w:rsidRPr="00634067">
        <w:rPr>
          <w:rFonts w:ascii="Arial" w:eastAsia="Times New Roman" w:hAnsi="Arial" w:cs="Arial"/>
          <w:bCs/>
          <w:szCs w:val="20"/>
        </w:rPr>
        <w:t>for £</w:t>
      </w:r>
      <w:r w:rsidR="00A866BA" w:rsidRPr="00634067">
        <w:rPr>
          <w:rFonts w:ascii="Arial" w:eastAsia="Times New Roman" w:hAnsi="Arial" w:cs="Arial"/>
          <w:bCs/>
          <w:szCs w:val="20"/>
        </w:rPr>
        <w:t>522</w:t>
      </w:r>
      <w:r w:rsidRPr="00634067">
        <w:rPr>
          <w:rFonts w:ascii="Arial" w:eastAsia="Times New Roman" w:hAnsi="Arial" w:cs="Arial"/>
          <w:bCs/>
          <w:szCs w:val="20"/>
        </w:rPr>
        <w:t>,</w:t>
      </w:r>
      <w:r w:rsidR="00A866BA" w:rsidRPr="00634067">
        <w:rPr>
          <w:rFonts w:ascii="Arial" w:eastAsia="Times New Roman" w:hAnsi="Arial" w:cs="Arial"/>
          <w:bCs/>
          <w:szCs w:val="20"/>
        </w:rPr>
        <w:t>490</w:t>
      </w:r>
      <w:r w:rsidRPr="00634067">
        <w:rPr>
          <w:rFonts w:ascii="Arial" w:eastAsia="Times New Roman" w:hAnsi="Arial" w:cs="Arial"/>
          <w:bCs/>
          <w:szCs w:val="20"/>
        </w:rPr>
        <w:t>.</w:t>
      </w:r>
      <w:r w:rsidR="00A866BA" w:rsidRPr="00634067">
        <w:rPr>
          <w:rFonts w:ascii="Arial" w:eastAsia="Times New Roman" w:hAnsi="Arial" w:cs="Arial"/>
          <w:bCs/>
          <w:szCs w:val="20"/>
        </w:rPr>
        <w:t>65</w:t>
      </w:r>
      <w:r w:rsidRPr="004B46D0">
        <w:rPr>
          <w:rFonts w:ascii="Arial" w:eastAsia="Times New Roman" w:hAnsi="Arial" w:cs="Arial"/>
          <w:bCs/>
          <w:szCs w:val="20"/>
        </w:rPr>
        <w:t xml:space="preserve"> </w:t>
      </w:r>
      <w:r>
        <w:rPr>
          <w:rFonts w:ascii="Arial" w:eastAsia="Times New Roman" w:hAnsi="Arial" w:cs="Arial"/>
          <w:bCs/>
          <w:szCs w:val="20"/>
        </w:rPr>
        <w:t xml:space="preserve">of the </w:t>
      </w:r>
      <w:r w:rsidRPr="004B46D0">
        <w:rPr>
          <w:rFonts w:ascii="Arial" w:eastAsia="Times New Roman" w:hAnsi="Arial" w:cs="Arial"/>
          <w:bCs/>
          <w:szCs w:val="20"/>
        </w:rPr>
        <w:t xml:space="preserve">fraud. He was sentenced to </w:t>
      </w:r>
      <w:r w:rsidR="00634067">
        <w:rPr>
          <w:rFonts w:ascii="Arial" w:hAnsi="Arial" w:cs="Arial"/>
        </w:rPr>
        <w:t xml:space="preserve">18 months in jail, suspended for 18 months. He was also ordered to complete 200 hours of community </w:t>
      </w:r>
      <w:r w:rsidR="00634067">
        <w:rPr>
          <w:rFonts w:ascii="Arial" w:hAnsi="Arial" w:cs="Arial"/>
        </w:rPr>
        <w:t>service. Before</w:t>
      </w:r>
      <w:r w:rsidRPr="004B46D0">
        <w:rPr>
          <w:rFonts w:ascii="Arial" w:eastAsia="Times New Roman" w:hAnsi="Arial" w:cs="Arial"/>
          <w:bCs/>
          <w:szCs w:val="20"/>
        </w:rPr>
        <w:t xml:space="preserve"> the same court </w:t>
      </w:r>
      <w:r w:rsidRPr="00634067">
        <w:rPr>
          <w:rFonts w:ascii="Arial" w:eastAsia="Times New Roman" w:hAnsi="Arial" w:cs="Arial"/>
          <w:bCs/>
          <w:szCs w:val="20"/>
        </w:rPr>
        <w:t>today (</w:t>
      </w:r>
      <w:r w:rsidR="00634067" w:rsidRPr="00634067">
        <w:rPr>
          <w:rFonts w:ascii="Arial" w:eastAsia="Times New Roman" w:hAnsi="Arial" w:cs="Arial"/>
          <w:bCs/>
          <w:szCs w:val="20"/>
        </w:rPr>
        <w:t>21</w:t>
      </w:r>
      <w:r w:rsidRPr="00634067">
        <w:rPr>
          <w:rFonts w:ascii="Arial" w:eastAsia="Times New Roman" w:hAnsi="Arial" w:cs="Arial"/>
          <w:bCs/>
          <w:szCs w:val="20"/>
        </w:rPr>
        <w:t xml:space="preserve"> </w:t>
      </w:r>
      <w:r w:rsidR="00EF0904" w:rsidRPr="00634067">
        <w:rPr>
          <w:rFonts w:ascii="Arial" w:eastAsia="Times New Roman" w:hAnsi="Arial" w:cs="Arial"/>
          <w:bCs/>
          <w:szCs w:val="20"/>
        </w:rPr>
        <w:t>October</w:t>
      </w:r>
      <w:r w:rsidRPr="00634067">
        <w:rPr>
          <w:rFonts w:ascii="Arial" w:eastAsia="Times New Roman" w:hAnsi="Arial" w:cs="Arial"/>
          <w:bCs/>
          <w:szCs w:val="20"/>
        </w:rPr>
        <w:t xml:space="preserve"> 2019).</w:t>
      </w:r>
    </w:p>
    <w:p w14:paraId="12703F92" w14:textId="77777777" w:rsidR="004B46D0" w:rsidRPr="004B46D0" w:rsidRDefault="004B46D0" w:rsidP="004B46D0">
      <w:pPr>
        <w:spacing w:line="360" w:lineRule="auto"/>
        <w:ind w:left="357"/>
        <w:rPr>
          <w:rFonts w:ascii="Arial" w:eastAsia="Times New Roman" w:hAnsi="Arial" w:cs="Arial"/>
          <w:bCs/>
          <w:szCs w:val="20"/>
        </w:rPr>
      </w:pPr>
    </w:p>
    <w:p w14:paraId="64BFBD52" w14:textId="2AB264DC" w:rsidR="004B46D0" w:rsidRPr="004B46D0" w:rsidRDefault="004B46D0" w:rsidP="004B46D0">
      <w:pPr>
        <w:numPr>
          <w:ilvl w:val="0"/>
          <w:numId w:val="3"/>
        </w:numPr>
        <w:spacing w:line="360" w:lineRule="auto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  <w:bCs/>
          <w:szCs w:val="20"/>
        </w:rPr>
        <w:t>Lorraine Christine Bennett</w:t>
      </w:r>
      <w:r w:rsidRPr="004B46D0">
        <w:rPr>
          <w:rFonts w:ascii="Arial" w:eastAsia="Times New Roman" w:hAnsi="Arial" w:cs="Arial"/>
          <w:bCs/>
          <w:szCs w:val="20"/>
        </w:rPr>
        <w:t xml:space="preserve"> (DOB </w:t>
      </w:r>
      <w:r>
        <w:rPr>
          <w:rFonts w:ascii="Arial" w:eastAsia="Times New Roman" w:hAnsi="Arial" w:cs="Arial"/>
          <w:bCs/>
          <w:szCs w:val="20"/>
        </w:rPr>
        <w:t>29/12/1981</w:t>
      </w:r>
      <w:r w:rsidRPr="004B46D0">
        <w:rPr>
          <w:rFonts w:ascii="Arial" w:eastAsia="Times New Roman" w:hAnsi="Arial" w:cs="Arial"/>
          <w:bCs/>
          <w:szCs w:val="20"/>
        </w:rPr>
        <w:t xml:space="preserve">) of </w:t>
      </w:r>
      <w:r>
        <w:rPr>
          <w:rFonts w:ascii="Arial" w:eastAsia="Times New Roman" w:hAnsi="Arial" w:cs="Arial"/>
          <w:bCs/>
          <w:szCs w:val="20"/>
        </w:rPr>
        <w:t xml:space="preserve">Dart Close, </w:t>
      </w:r>
      <w:proofErr w:type="spellStart"/>
      <w:r>
        <w:rPr>
          <w:rFonts w:ascii="Arial" w:eastAsia="Times New Roman" w:hAnsi="Arial" w:cs="Arial"/>
          <w:bCs/>
          <w:szCs w:val="20"/>
        </w:rPr>
        <w:t>Finchampstead</w:t>
      </w:r>
      <w:proofErr w:type="spellEnd"/>
      <w:r w:rsidRPr="004B46D0">
        <w:rPr>
          <w:rFonts w:ascii="Arial" w:eastAsia="Times New Roman" w:hAnsi="Arial" w:cs="Arial"/>
          <w:bCs/>
          <w:szCs w:val="20"/>
        </w:rPr>
        <w:t xml:space="preserve">, pleaded guilty to the evasion of Excise Duty at Reading Crown Court on </w:t>
      </w:r>
      <w:r>
        <w:rPr>
          <w:rFonts w:ascii="Arial" w:eastAsia="Times New Roman" w:hAnsi="Arial" w:cs="Arial"/>
          <w:bCs/>
          <w:szCs w:val="20"/>
        </w:rPr>
        <w:t>6 September 2019. Sh</w:t>
      </w:r>
      <w:r w:rsidRPr="004B46D0">
        <w:rPr>
          <w:rFonts w:ascii="Arial" w:eastAsia="Times New Roman" w:hAnsi="Arial" w:cs="Arial"/>
          <w:bCs/>
          <w:szCs w:val="20"/>
        </w:rPr>
        <w:t xml:space="preserve">e was culpable for </w:t>
      </w:r>
      <w:r>
        <w:rPr>
          <w:rFonts w:ascii="Arial" w:eastAsia="Times New Roman" w:hAnsi="Arial" w:cs="Arial"/>
          <w:bCs/>
          <w:szCs w:val="20"/>
        </w:rPr>
        <w:t>£</w:t>
      </w:r>
      <w:r w:rsidRPr="00634067">
        <w:rPr>
          <w:rFonts w:ascii="Arial" w:eastAsia="Times New Roman" w:hAnsi="Arial" w:cs="Arial"/>
          <w:bCs/>
          <w:szCs w:val="20"/>
        </w:rPr>
        <w:t>238,696.80</w:t>
      </w:r>
      <w:r>
        <w:rPr>
          <w:rFonts w:ascii="Arial" w:eastAsia="Times New Roman" w:hAnsi="Arial" w:cs="Arial"/>
          <w:bCs/>
          <w:szCs w:val="20"/>
        </w:rPr>
        <w:t xml:space="preserve"> of the</w:t>
      </w:r>
      <w:r w:rsidRPr="004B46D0">
        <w:rPr>
          <w:rFonts w:ascii="Arial" w:eastAsia="Times New Roman" w:hAnsi="Arial" w:cs="Arial"/>
          <w:bCs/>
          <w:szCs w:val="20"/>
        </w:rPr>
        <w:t xml:space="preserve"> fraud. </w:t>
      </w:r>
      <w:r w:rsidR="00634067">
        <w:rPr>
          <w:rFonts w:ascii="Arial" w:eastAsia="Times New Roman" w:hAnsi="Arial" w:cs="Arial"/>
          <w:bCs/>
          <w:szCs w:val="20"/>
        </w:rPr>
        <w:t>Sh</w:t>
      </w:r>
      <w:r w:rsidRPr="004B46D0">
        <w:rPr>
          <w:rFonts w:ascii="Arial" w:eastAsia="Times New Roman" w:hAnsi="Arial" w:cs="Arial"/>
          <w:bCs/>
          <w:szCs w:val="20"/>
        </w:rPr>
        <w:t xml:space="preserve">e was sentenced to </w:t>
      </w:r>
      <w:r w:rsidR="00634067">
        <w:rPr>
          <w:rFonts w:ascii="Arial" w:hAnsi="Arial" w:cs="Arial"/>
        </w:rPr>
        <w:t>10 months in jail, suspended for 18 month</w:t>
      </w:r>
      <w:r w:rsidR="00634067" w:rsidRPr="00634067">
        <w:rPr>
          <w:rFonts w:ascii="Arial" w:hAnsi="Arial" w:cs="Arial"/>
        </w:rPr>
        <w:t>s</w:t>
      </w:r>
      <w:r w:rsidR="00634067" w:rsidRPr="00634067" w:rsidDel="00634067">
        <w:rPr>
          <w:rFonts w:ascii="Arial" w:eastAsia="Times New Roman" w:hAnsi="Arial" w:cs="Arial"/>
          <w:bCs/>
          <w:szCs w:val="20"/>
        </w:rPr>
        <w:t xml:space="preserve"> </w:t>
      </w:r>
      <w:r w:rsidRPr="004B46D0">
        <w:rPr>
          <w:rFonts w:ascii="Arial" w:eastAsia="Times New Roman" w:hAnsi="Arial" w:cs="Arial"/>
          <w:bCs/>
          <w:szCs w:val="20"/>
        </w:rPr>
        <w:t xml:space="preserve">before the same court </w:t>
      </w:r>
      <w:r w:rsidRPr="00634067">
        <w:rPr>
          <w:rFonts w:ascii="Arial" w:eastAsia="Times New Roman" w:hAnsi="Arial" w:cs="Arial"/>
          <w:bCs/>
          <w:szCs w:val="20"/>
        </w:rPr>
        <w:t>today (</w:t>
      </w:r>
      <w:r w:rsidR="00634067" w:rsidRPr="00634067">
        <w:rPr>
          <w:rFonts w:ascii="Arial" w:eastAsia="Times New Roman" w:hAnsi="Arial" w:cs="Arial"/>
          <w:bCs/>
          <w:szCs w:val="20"/>
        </w:rPr>
        <w:t>21</w:t>
      </w:r>
      <w:r w:rsidRPr="00634067">
        <w:rPr>
          <w:rFonts w:ascii="Arial" w:eastAsia="Times New Roman" w:hAnsi="Arial" w:cs="Arial"/>
          <w:bCs/>
          <w:szCs w:val="20"/>
        </w:rPr>
        <w:t xml:space="preserve"> </w:t>
      </w:r>
      <w:r w:rsidR="00EF0904" w:rsidRPr="00634067">
        <w:rPr>
          <w:rFonts w:ascii="Arial" w:eastAsia="Times New Roman" w:hAnsi="Arial" w:cs="Arial"/>
          <w:bCs/>
          <w:szCs w:val="20"/>
        </w:rPr>
        <w:t>October</w:t>
      </w:r>
      <w:r w:rsidRPr="00634067">
        <w:rPr>
          <w:rFonts w:ascii="Arial" w:eastAsia="Times New Roman" w:hAnsi="Arial" w:cs="Arial"/>
          <w:bCs/>
          <w:szCs w:val="20"/>
        </w:rPr>
        <w:t xml:space="preserve"> 2019).</w:t>
      </w:r>
    </w:p>
    <w:p w14:paraId="7A9C3002" w14:textId="77777777" w:rsidR="002B60B2" w:rsidRPr="00166695" w:rsidRDefault="002B60B2" w:rsidP="002B60B2">
      <w:pPr>
        <w:spacing w:line="360" w:lineRule="auto"/>
        <w:ind w:left="357"/>
        <w:rPr>
          <w:rFonts w:ascii="Arial" w:eastAsia="Times New Roman" w:hAnsi="Arial" w:cs="Arial"/>
          <w:bCs/>
          <w:szCs w:val="20"/>
          <w:highlight w:val="red"/>
        </w:rPr>
      </w:pPr>
    </w:p>
    <w:p w14:paraId="54EAB19D" w14:textId="486B8C40" w:rsidR="002B60B2" w:rsidRPr="00B41A59" w:rsidRDefault="00555FF8" w:rsidP="0030442A">
      <w:pPr>
        <w:pStyle w:val="ListParagraph"/>
        <w:numPr>
          <w:ilvl w:val="0"/>
          <w:numId w:val="3"/>
        </w:numPr>
        <w:spacing w:line="360" w:lineRule="auto"/>
        <w:rPr>
          <w:rFonts w:ascii="Arial" w:hAnsi="Arial"/>
        </w:rPr>
      </w:pPr>
      <w:r w:rsidRPr="00B41A59">
        <w:rPr>
          <w:rFonts w:ascii="Arial" w:hAnsi="Arial"/>
        </w:rPr>
        <w:t xml:space="preserve">Anyone with information about people or businesses involved in tax fraud can </w:t>
      </w:r>
      <w:r w:rsidR="002E7881" w:rsidRPr="00B41A59">
        <w:rPr>
          <w:rFonts w:ascii="Arial" w:hAnsi="Arial"/>
        </w:rPr>
        <w:t>report it online</w:t>
      </w:r>
      <w:r w:rsidR="00F276C2" w:rsidRPr="00B41A59">
        <w:rPr>
          <w:rFonts w:ascii="Arial" w:hAnsi="Arial"/>
        </w:rPr>
        <w:t xml:space="preserve"> </w:t>
      </w:r>
      <w:hyperlink r:id="rId7" w:history="1">
        <w:r w:rsidR="002E7881" w:rsidRPr="00B41A59">
          <w:rPr>
            <w:rStyle w:val="Hyperlink"/>
            <w:rFonts w:ascii="Arial" w:hAnsi="Arial"/>
          </w:rPr>
          <w:t>here</w:t>
        </w:r>
      </w:hyperlink>
      <w:r w:rsidR="00E652BB" w:rsidRPr="00B41A59">
        <w:rPr>
          <w:rFonts w:ascii="Arial" w:hAnsi="Arial"/>
        </w:rPr>
        <w:t xml:space="preserve"> </w:t>
      </w:r>
      <w:r w:rsidR="004B46D0">
        <w:rPr>
          <w:rFonts w:ascii="Arial" w:hAnsi="Arial"/>
        </w:rPr>
        <w:t>or call the</w:t>
      </w:r>
      <w:r w:rsidR="00F276C2" w:rsidRPr="00B41A59">
        <w:rPr>
          <w:rFonts w:ascii="Arial" w:hAnsi="Arial"/>
        </w:rPr>
        <w:t xml:space="preserve"> HMRC</w:t>
      </w:r>
      <w:r w:rsidR="004B46D0">
        <w:rPr>
          <w:rFonts w:ascii="Arial" w:hAnsi="Arial"/>
        </w:rPr>
        <w:t xml:space="preserve"> Fraud Hotline</w:t>
      </w:r>
      <w:r w:rsidR="00F276C2" w:rsidRPr="00B41A59">
        <w:rPr>
          <w:rFonts w:ascii="Arial" w:hAnsi="Arial"/>
        </w:rPr>
        <w:t xml:space="preserve"> on 0800 788 887. </w:t>
      </w:r>
    </w:p>
    <w:p w14:paraId="4AACBBA9" w14:textId="77777777" w:rsidR="00555FF8" w:rsidRPr="00B41A59" w:rsidRDefault="00555FF8" w:rsidP="00432201">
      <w:pPr>
        <w:spacing w:line="360" w:lineRule="auto"/>
        <w:rPr>
          <w:rFonts w:ascii="Arial" w:eastAsia="Times New Roman" w:hAnsi="Arial" w:cs="Arial"/>
        </w:rPr>
      </w:pPr>
    </w:p>
    <w:p w14:paraId="00DE2E79" w14:textId="15126068" w:rsidR="002E7881" w:rsidRPr="00B41A59" w:rsidRDefault="00CA2ED6" w:rsidP="002E7881">
      <w:pPr>
        <w:numPr>
          <w:ilvl w:val="0"/>
          <w:numId w:val="3"/>
        </w:numPr>
        <w:spacing w:line="360" w:lineRule="auto"/>
        <w:rPr>
          <w:rFonts w:ascii="Arial" w:eastAsia="Times New Roman" w:hAnsi="Arial" w:cs="Arial"/>
          <w:bCs/>
          <w:szCs w:val="20"/>
        </w:rPr>
      </w:pPr>
      <w:r w:rsidRPr="00B41A59">
        <w:rPr>
          <w:rFonts w:ascii="Arial" w:eastAsia="Times New Roman" w:hAnsi="Arial" w:cs="Arial"/>
        </w:rPr>
        <w:t xml:space="preserve">Follow HMRC’s press office on Twitter </w:t>
      </w:r>
      <w:hyperlink r:id="rId8" w:history="1">
        <w:r w:rsidRPr="00B41A59">
          <w:rPr>
            <w:rStyle w:val="Hyperlink"/>
            <w:rFonts w:ascii="Arial" w:eastAsia="Times New Roman" w:hAnsi="Arial" w:cs="Arial"/>
          </w:rPr>
          <w:t>@</w:t>
        </w:r>
        <w:proofErr w:type="spellStart"/>
        <w:r w:rsidRPr="00B41A59">
          <w:rPr>
            <w:rStyle w:val="Hyperlink"/>
            <w:rFonts w:ascii="Arial" w:eastAsia="Times New Roman" w:hAnsi="Arial" w:cs="Arial"/>
          </w:rPr>
          <w:t>HMRCpressoffice</w:t>
        </w:r>
        <w:proofErr w:type="spellEnd"/>
      </w:hyperlink>
      <w:r w:rsidRPr="00B41A59">
        <w:rPr>
          <w:rFonts w:ascii="Arial" w:eastAsia="Times New Roman" w:hAnsi="Arial" w:cs="Arial"/>
        </w:rPr>
        <w:t>.</w:t>
      </w:r>
    </w:p>
    <w:p w14:paraId="1811624C" w14:textId="77777777" w:rsidR="00B41A59" w:rsidRDefault="00B41A59" w:rsidP="00B41A59">
      <w:pPr>
        <w:pStyle w:val="ListParagraph"/>
        <w:rPr>
          <w:rFonts w:ascii="Arial" w:eastAsia="Times New Roman" w:hAnsi="Arial" w:cs="Arial"/>
          <w:bCs/>
          <w:szCs w:val="20"/>
        </w:rPr>
      </w:pPr>
    </w:p>
    <w:p w14:paraId="7701B889" w14:textId="58649452" w:rsidR="00B41A59" w:rsidRDefault="00B41A59" w:rsidP="002E7881">
      <w:pPr>
        <w:numPr>
          <w:ilvl w:val="0"/>
          <w:numId w:val="3"/>
        </w:numPr>
        <w:spacing w:line="360" w:lineRule="auto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  <w:bCs/>
          <w:szCs w:val="20"/>
        </w:rPr>
        <w:t xml:space="preserve">The tobacco tax gap for 2017/18 was estimated at £1.8bn. </w:t>
      </w:r>
      <w:hyperlink r:id="rId9" w:history="1">
        <w:r w:rsidRPr="00B41A59">
          <w:rPr>
            <w:rStyle w:val="Hyperlink"/>
            <w:rFonts w:ascii="Arial" w:eastAsia="Times New Roman" w:hAnsi="Arial" w:cs="Arial"/>
            <w:bCs/>
            <w:szCs w:val="20"/>
          </w:rPr>
          <w:t>Source</w:t>
        </w:r>
      </w:hyperlink>
      <w:r>
        <w:rPr>
          <w:rFonts w:ascii="Arial" w:eastAsia="Times New Roman" w:hAnsi="Arial" w:cs="Arial"/>
          <w:bCs/>
          <w:szCs w:val="20"/>
        </w:rPr>
        <w:t>.</w:t>
      </w:r>
    </w:p>
    <w:p w14:paraId="2E21ECA0" w14:textId="77777777" w:rsidR="00E0118A" w:rsidRPr="00E0118A" w:rsidRDefault="00E0118A" w:rsidP="00E0118A">
      <w:pPr>
        <w:rPr>
          <w:rFonts w:ascii="Arial" w:eastAsia="Times New Roman" w:hAnsi="Arial" w:cs="Arial"/>
          <w:bCs/>
          <w:szCs w:val="20"/>
        </w:rPr>
      </w:pPr>
    </w:p>
    <w:p w14:paraId="66A9842A" w14:textId="1BD0E71B" w:rsidR="00CA2ED6" w:rsidRPr="002E5AA1" w:rsidRDefault="00634067" w:rsidP="00E0118A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bCs/>
          <w:szCs w:val="20"/>
        </w:rPr>
      </w:pPr>
      <w:hyperlink r:id="rId10" w:history="1">
        <w:r w:rsidR="00E0118A" w:rsidRPr="002E5AA1">
          <w:rPr>
            <w:rStyle w:val="Hyperlink"/>
            <w:rFonts w:ascii="Arial" w:hAnsi="Arial" w:cs="Arial"/>
          </w:rPr>
          <w:t>Newly qualified teachers</w:t>
        </w:r>
      </w:hyperlink>
      <w:r w:rsidR="00E0118A" w:rsidRPr="002E5AA1">
        <w:rPr>
          <w:rFonts w:ascii="Arial" w:hAnsi="Arial" w:cs="Arial"/>
          <w:color w:val="000000"/>
        </w:rPr>
        <w:t xml:space="preserve"> in England and Wales earn a minimum of £24,373 a year. </w:t>
      </w:r>
    </w:p>
    <w:p w14:paraId="62EEA24F" w14:textId="77777777" w:rsidR="00E0118A" w:rsidRPr="00166695" w:rsidRDefault="00E0118A" w:rsidP="00CA2ED6">
      <w:pPr>
        <w:rPr>
          <w:highlight w:val="red"/>
        </w:rPr>
      </w:pPr>
    </w:p>
    <w:p w14:paraId="10401F8C" w14:textId="77777777" w:rsidR="00DA07D4" w:rsidRPr="00B41A59" w:rsidRDefault="00DA07D4" w:rsidP="00DA07D4">
      <w:pPr>
        <w:spacing w:line="360" w:lineRule="auto"/>
        <w:outlineLvl w:val="0"/>
        <w:rPr>
          <w:rFonts w:ascii="Arial" w:hAnsi="Arial"/>
          <w:b/>
        </w:rPr>
      </w:pPr>
      <w:r w:rsidRPr="00B41A59">
        <w:rPr>
          <w:rFonts w:ascii="Arial" w:hAnsi="Arial"/>
          <w:b/>
        </w:rPr>
        <w:t>Issued by HM Revenue &amp; Customs Press Office</w:t>
      </w:r>
    </w:p>
    <w:p w14:paraId="0706E61A" w14:textId="77777777" w:rsidR="00555FF8" w:rsidRPr="00B41A59" w:rsidRDefault="00DA07D4" w:rsidP="00432201">
      <w:pPr>
        <w:spacing w:line="360" w:lineRule="auto"/>
        <w:outlineLvl w:val="0"/>
        <w:rPr>
          <w:rFonts w:ascii="Arial" w:hAnsi="Arial"/>
          <w:b/>
        </w:rPr>
      </w:pPr>
      <w:r w:rsidRPr="00B41A59">
        <w:rPr>
          <w:rFonts w:ascii="Arial" w:hAnsi="Arial"/>
          <w:b/>
        </w:rPr>
        <w:t>Press enquiries only please contact:</w:t>
      </w:r>
    </w:p>
    <w:p w14:paraId="2EB61550" w14:textId="77777777" w:rsidR="00DA07D4" w:rsidRPr="00B41A59" w:rsidRDefault="00432201" w:rsidP="00DA07D4">
      <w:pPr>
        <w:spacing w:line="360" w:lineRule="auto"/>
        <w:jc w:val="both"/>
        <w:rPr>
          <w:rFonts w:ascii="Arial" w:hAnsi="Arial"/>
        </w:rPr>
      </w:pPr>
      <w:r w:rsidRPr="00B41A59">
        <w:rPr>
          <w:rFonts w:ascii="Arial" w:hAnsi="Arial"/>
        </w:rPr>
        <w:t>Will Lyon</w:t>
      </w:r>
    </w:p>
    <w:p w14:paraId="1A5C7BCD" w14:textId="34299729" w:rsidR="00DA07D4" w:rsidRPr="00B41A59" w:rsidRDefault="004B46D0" w:rsidP="00DA07D4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P</w:t>
      </w:r>
      <w:r w:rsidR="00DA07D4" w:rsidRPr="00B41A59">
        <w:rPr>
          <w:rFonts w:ascii="Arial" w:hAnsi="Arial"/>
        </w:rPr>
        <w:t xml:space="preserve">ress </w:t>
      </w:r>
      <w:r w:rsidR="008179B2" w:rsidRPr="00B41A59">
        <w:rPr>
          <w:rFonts w:ascii="Arial" w:hAnsi="Arial"/>
        </w:rPr>
        <w:t>o</w:t>
      </w:r>
      <w:r w:rsidR="00DA07D4" w:rsidRPr="00B41A59">
        <w:rPr>
          <w:rFonts w:ascii="Arial" w:hAnsi="Arial"/>
        </w:rPr>
        <w:t xml:space="preserve">fficer </w:t>
      </w:r>
    </w:p>
    <w:p w14:paraId="690623DD" w14:textId="77777777" w:rsidR="00DA07D4" w:rsidRPr="00B41A59" w:rsidRDefault="00DA07D4" w:rsidP="00DA07D4">
      <w:pPr>
        <w:overflowPunct w:val="0"/>
        <w:autoSpaceDE w:val="0"/>
        <w:autoSpaceDN w:val="0"/>
        <w:adjustRightInd w:val="0"/>
        <w:spacing w:line="360" w:lineRule="auto"/>
        <w:textAlignment w:val="baseline"/>
      </w:pPr>
      <w:r w:rsidRPr="00B41A59">
        <w:rPr>
          <w:rFonts w:ascii="Arial" w:hAnsi="Arial"/>
        </w:rPr>
        <w:t xml:space="preserve">Tel: </w:t>
      </w:r>
      <w:r w:rsidRPr="00B41A59">
        <w:rPr>
          <w:rFonts w:ascii="Arial" w:hAnsi="Arial"/>
        </w:rPr>
        <w:tab/>
      </w:r>
      <w:r w:rsidRPr="00B41A59">
        <w:rPr>
          <w:rFonts w:ascii="Arial" w:hAnsi="Arial"/>
        </w:rPr>
        <w:tab/>
      </w:r>
      <w:r w:rsidR="00432201" w:rsidRPr="00B41A59">
        <w:rPr>
          <w:rFonts w:ascii="Arial" w:hAnsi="Arial" w:cs="Arial"/>
        </w:rPr>
        <w:t>07469 023 331</w:t>
      </w:r>
    </w:p>
    <w:p w14:paraId="2B9ABE90" w14:textId="77777777" w:rsidR="00DA07D4" w:rsidRPr="00B41A59" w:rsidRDefault="00DA07D4" w:rsidP="00DA07D4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</w:rPr>
      </w:pPr>
      <w:r w:rsidRPr="00B41A59">
        <w:rPr>
          <w:rFonts w:ascii="Arial" w:hAnsi="Arial"/>
        </w:rPr>
        <w:t xml:space="preserve">Email: </w:t>
      </w:r>
      <w:r w:rsidRPr="00B41A59">
        <w:rPr>
          <w:rFonts w:ascii="Arial" w:hAnsi="Arial"/>
        </w:rPr>
        <w:tab/>
      </w:r>
      <w:r w:rsidRPr="00B41A59">
        <w:rPr>
          <w:rFonts w:ascii="Arial" w:hAnsi="Arial"/>
        </w:rPr>
        <w:tab/>
      </w:r>
      <w:hyperlink r:id="rId11" w:history="1">
        <w:r w:rsidR="00432201" w:rsidRPr="00B41A59">
          <w:rPr>
            <w:rStyle w:val="Hyperlink"/>
            <w:rFonts w:ascii="Arial" w:hAnsi="Arial"/>
          </w:rPr>
          <w:t>william.lyon@hmrc.gov.uk</w:t>
        </w:r>
      </w:hyperlink>
    </w:p>
    <w:p w14:paraId="6A8D55A7" w14:textId="77777777" w:rsidR="00DA07D4" w:rsidRPr="00166695" w:rsidRDefault="00DA07D4" w:rsidP="00DA07D4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highlight w:val="red"/>
        </w:rPr>
      </w:pPr>
    </w:p>
    <w:p w14:paraId="4B1BE27A" w14:textId="77777777" w:rsidR="00DA07D4" w:rsidRPr="00B41A59" w:rsidRDefault="00DA07D4" w:rsidP="00DA07D4">
      <w:pPr>
        <w:tabs>
          <w:tab w:val="left" w:pos="580"/>
          <w:tab w:val="left" w:pos="1180"/>
        </w:tabs>
        <w:spacing w:line="360" w:lineRule="auto"/>
        <w:rPr>
          <w:rFonts w:ascii="Arial" w:hAnsi="Arial"/>
        </w:rPr>
      </w:pPr>
      <w:r w:rsidRPr="00B41A59">
        <w:rPr>
          <w:rFonts w:ascii="Arial" w:hAnsi="Arial"/>
        </w:rPr>
        <w:t>Out of hours</w:t>
      </w:r>
    </w:p>
    <w:p w14:paraId="07CC3100" w14:textId="77777777" w:rsidR="00DA07D4" w:rsidRPr="00B41A59" w:rsidRDefault="00DA07D4" w:rsidP="00DA07D4">
      <w:pPr>
        <w:tabs>
          <w:tab w:val="left" w:pos="580"/>
          <w:tab w:val="left" w:pos="1180"/>
        </w:tabs>
        <w:spacing w:line="360" w:lineRule="auto"/>
        <w:rPr>
          <w:rFonts w:ascii="Arial" w:hAnsi="Arial"/>
        </w:rPr>
      </w:pPr>
      <w:r w:rsidRPr="00B41A59">
        <w:rPr>
          <w:rFonts w:ascii="Arial" w:hAnsi="Arial"/>
        </w:rPr>
        <w:t xml:space="preserve">Tel: </w:t>
      </w:r>
      <w:r w:rsidRPr="00B41A59">
        <w:rPr>
          <w:rFonts w:ascii="Arial" w:hAnsi="Arial"/>
        </w:rPr>
        <w:tab/>
      </w:r>
      <w:r w:rsidRPr="00B41A59">
        <w:rPr>
          <w:rFonts w:ascii="Arial" w:hAnsi="Arial"/>
        </w:rPr>
        <w:tab/>
      </w:r>
      <w:r w:rsidRPr="00B41A59">
        <w:rPr>
          <w:rFonts w:ascii="Arial" w:hAnsi="Arial"/>
        </w:rPr>
        <w:tab/>
        <w:t>07860 359</w:t>
      </w:r>
      <w:r w:rsidR="00F61CD7" w:rsidRPr="00B41A59">
        <w:rPr>
          <w:rFonts w:ascii="Arial" w:hAnsi="Arial"/>
        </w:rPr>
        <w:t xml:space="preserve"> </w:t>
      </w:r>
      <w:r w:rsidRPr="00B41A59">
        <w:rPr>
          <w:rFonts w:ascii="Arial" w:hAnsi="Arial"/>
        </w:rPr>
        <w:t>544</w:t>
      </w:r>
    </w:p>
    <w:p w14:paraId="3F8075D6" w14:textId="77777777" w:rsidR="00945335" w:rsidRDefault="00DA07D4" w:rsidP="00381CED">
      <w:pPr>
        <w:pStyle w:val="BodyText"/>
        <w:jc w:val="left"/>
      </w:pPr>
      <w:r w:rsidRPr="00B41A59">
        <w:rPr>
          <w:b/>
        </w:rPr>
        <w:t>Website</w:t>
      </w:r>
      <w:r w:rsidRPr="00B41A59">
        <w:rPr>
          <w:b/>
        </w:rPr>
        <w:tab/>
      </w:r>
      <w:hyperlink r:id="rId12" w:history="1">
        <w:r w:rsidRPr="00B41A59">
          <w:rPr>
            <w:rStyle w:val="Hyperlink"/>
            <w:szCs w:val="22"/>
          </w:rPr>
          <w:t>www.gov.uk/hmrc</w:t>
        </w:r>
      </w:hyperlink>
    </w:p>
    <w:sectPr w:rsidR="00945335" w:rsidSect="003A045C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6E4F33" w16cid:durableId="213327E2"/>
  <w16cid:commentId w16cid:paraId="2CB0722C" w16cid:durableId="213328DA"/>
  <w16cid:commentId w16cid:paraId="1FC73407" w16cid:durableId="2133280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B7803"/>
    <w:multiLevelType w:val="hybridMultilevel"/>
    <w:tmpl w:val="D4789622"/>
    <w:lvl w:ilvl="0" w:tplc="E2F8E6F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03EB0"/>
    <w:multiLevelType w:val="hybridMultilevel"/>
    <w:tmpl w:val="2B8C17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4048B"/>
    <w:multiLevelType w:val="hybridMultilevel"/>
    <w:tmpl w:val="DE6C8F8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F467808"/>
    <w:multiLevelType w:val="hybridMultilevel"/>
    <w:tmpl w:val="4BD6D9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994"/>
    <w:rsid w:val="00000F1A"/>
    <w:rsid w:val="00010238"/>
    <w:rsid w:val="000365E6"/>
    <w:rsid w:val="00053D69"/>
    <w:rsid w:val="0005678D"/>
    <w:rsid w:val="00062A8C"/>
    <w:rsid w:val="000869BB"/>
    <w:rsid w:val="000E70BB"/>
    <w:rsid w:val="00123B61"/>
    <w:rsid w:val="001327CA"/>
    <w:rsid w:val="00156992"/>
    <w:rsid w:val="00166695"/>
    <w:rsid w:val="00167AEA"/>
    <w:rsid w:val="001A4624"/>
    <w:rsid w:val="001B7180"/>
    <w:rsid w:val="001E7F44"/>
    <w:rsid w:val="002246B5"/>
    <w:rsid w:val="002373A9"/>
    <w:rsid w:val="002628FE"/>
    <w:rsid w:val="00270DF8"/>
    <w:rsid w:val="00296959"/>
    <w:rsid w:val="002B60B2"/>
    <w:rsid w:val="002C1DED"/>
    <w:rsid w:val="002E5AA1"/>
    <w:rsid w:val="002E7881"/>
    <w:rsid w:val="002F63F2"/>
    <w:rsid w:val="002F7F66"/>
    <w:rsid w:val="003006B5"/>
    <w:rsid w:val="00300706"/>
    <w:rsid w:val="0030442A"/>
    <w:rsid w:val="0030487C"/>
    <w:rsid w:val="00333384"/>
    <w:rsid w:val="0036672D"/>
    <w:rsid w:val="00381CED"/>
    <w:rsid w:val="003929B5"/>
    <w:rsid w:val="003A045C"/>
    <w:rsid w:val="003D0477"/>
    <w:rsid w:val="003F2E1E"/>
    <w:rsid w:val="003F701A"/>
    <w:rsid w:val="0042517D"/>
    <w:rsid w:val="00432201"/>
    <w:rsid w:val="00447419"/>
    <w:rsid w:val="00451332"/>
    <w:rsid w:val="004606DC"/>
    <w:rsid w:val="00463282"/>
    <w:rsid w:val="004A5C1D"/>
    <w:rsid w:val="004B46D0"/>
    <w:rsid w:val="004B5C7A"/>
    <w:rsid w:val="004B694F"/>
    <w:rsid w:val="004B781C"/>
    <w:rsid w:val="004C1930"/>
    <w:rsid w:val="004C4AEF"/>
    <w:rsid w:val="004F2D47"/>
    <w:rsid w:val="004F3802"/>
    <w:rsid w:val="0050753F"/>
    <w:rsid w:val="0053256D"/>
    <w:rsid w:val="005379CD"/>
    <w:rsid w:val="00543673"/>
    <w:rsid w:val="00545856"/>
    <w:rsid w:val="0055114D"/>
    <w:rsid w:val="00555FF8"/>
    <w:rsid w:val="00560113"/>
    <w:rsid w:val="00564A11"/>
    <w:rsid w:val="005806F0"/>
    <w:rsid w:val="005953DC"/>
    <w:rsid w:val="005C7867"/>
    <w:rsid w:val="005E0CA1"/>
    <w:rsid w:val="005E3132"/>
    <w:rsid w:val="005F3C96"/>
    <w:rsid w:val="00605BDF"/>
    <w:rsid w:val="00607BDB"/>
    <w:rsid w:val="00634067"/>
    <w:rsid w:val="00646CBA"/>
    <w:rsid w:val="006867BB"/>
    <w:rsid w:val="006959A5"/>
    <w:rsid w:val="006979BD"/>
    <w:rsid w:val="006C3725"/>
    <w:rsid w:val="00701894"/>
    <w:rsid w:val="007550FA"/>
    <w:rsid w:val="007875BF"/>
    <w:rsid w:val="007B353B"/>
    <w:rsid w:val="007D6D38"/>
    <w:rsid w:val="00814654"/>
    <w:rsid w:val="008157BA"/>
    <w:rsid w:val="008179B2"/>
    <w:rsid w:val="0082645E"/>
    <w:rsid w:val="00894C10"/>
    <w:rsid w:val="008B3E04"/>
    <w:rsid w:val="008B4C21"/>
    <w:rsid w:val="008B5332"/>
    <w:rsid w:val="0093275D"/>
    <w:rsid w:val="00945335"/>
    <w:rsid w:val="00950C43"/>
    <w:rsid w:val="009734FC"/>
    <w:rsid w:val="00992A45"/>
    <w:rsid w:val="009953F5"/>
    <w:rsid w:val="00996362"/>
    <w:rsid w:val="009A56B0"/>
    <w:rsid w:val="009A7E01"/>
    <w:rsid w:val="009B0D11"/>
    <w:rsid w:val="009C24A0"/>
    <w:rsid w:val="009D5A42"/>
    <w:rsid w:val="009D648A"/>
    <w:rsid w:val="009E701A"/>
    <w:rsid w:val="009F0994"/>
    <w:rsid w:val="009F7142"/>
    <w:rsid w:val="00A44089"/>
    <w:rsid w:val="00A60081"/>
    <w:rsid w:val="00A613F2"/>
    <w:rsid w:val="00A725DB"/>
    <w:rsid w:val="00A742A0"/>
    <w:rsid w:val="00A866BA"/>
    <w:rsid w:val="00A965C9"/>
    <w:rsid w:val="00B02611"/>
    <w:rsid w:val="00B069F0"/>
    <w:rsid w:val="00B319FF"/>
    <w:rsid w:val="00B41A59"/>
    <w:rsid w:val="00B7749B"/>
    <w:rsid w:val="00B90F32"/>
    <w:rsid w:val="00BB0DBE"/>
    <w:rsid w:val="00BB1770"/>
    <w:rsid w:val="00BC29B9"/>
    <w:rsid w:val="00C03B70"/>
    <w:rsid w:val="00C26416"/>
    <w:rsid w:val="00C62FFD"/>
    <w:rsid w:val="00CA2ED6"/>
    <w:rsid w:val="00CC0130"/>
    <w:rsid w:val="00CD647D"/>
    <w:rsid w:val="00D04D18"/>
    <w:rsid w:val="00D37547"/>
    <w:rsid w:val="00D50C79"/>
    <w:rsid w:val="00D60C9E"/>
    <w:rsid w:val="00D629DB"/>
    <w:rsid w:val="00D85E7B"/>
    <w:rsid w:val="00D87D1B"/>
    <w:rsid w:val="00D91CE8"/>
    <w:rsid w:val="00DA07D4"/>
    <w:rsid w:val="00DA4796"/>
    <w:rsid w:val="00DA56B9"/>
    <w:rsid w:val="00DC4121"/>
    <w:rsid w:val="00DD1A2E"/>
    <w:rsid w:val="00E0118A"/>
    <w:rsid w:val="00E107E9"/>
    <w:rsid w:val="00E12A1D"/>
    <w:rsid w:val="00E27856"/>
    <w:rsid w:val="00E53409"/>
    <w:rsid w:val="00E652BB"/>
    <w:rsid w:val="00E66ACA"/>
    <w:rsid w:val="00E809A6"/>
    <w:rsid w:val="00E82A75"/>
    <w:rsid w:val="00EA0714"/>
    <w:rsid w:val="00ED0B60"/>
    <w:rsid w:val="00ED0BE2"/>
    <w:rsid w:val="00EF0904"/>
    <w:rsid w:val="00F0002F"/>
    <w:rsid w:val="00F11658"/>
    <w:rsid w:val="00F221DF"/>
    <w:rsid w:val="00F276C2"/>
    <w:rsid w:val="00F31A3A"/>
    <w:rsid w:val="00F324B5"/>
    <w:rsid w:val="00F47007"/>
    <w:rsid w:val="00F61CD7"/>
    <w:rsid w:val="00F93BE6"/>
    <w:rsid w:val="00F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AAD84"/>
  <w15:chartTrackingRefBased/>
  <w15:docId w15:val="{4FA5B7CE-9B12-4992-BF5D-57D47119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99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9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0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A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AEF"/>
    <w:rPr>
      <w:rFonts w:ascii="Segoe UI" w:hAnsi="Segoe UI" w:cs="Segoe UI"/>
      <w:sz w:val="18"/>
      <w:szCs w:val="18"/>
    </w:rPr>
  </w:style>
  <w:style w:type="paragraph" w:styleId="BodyText">
    <w:name w:val="Body Text"/>
    <w:aliases w:val="heading_txt,bodytxy2,One Page Summary,CV Body Text,Body Text - Level 2,contents,body text"/>
    <w:basedOn w:val="Normal"/>
    <w:link w:val="BodyTextChar"/>
    <w:rsid w:val="00DA07D4"/>
    <w:pPr>
      <w:spacing w:line="360" w:lineRule="auto"/>
      <w:jc w:val="both"/>
    </w:pPr>
    <w:rPr>
      <w:rFonts w:ascii="Arial" w:eastAsia="Times New Roman" w:hAnsi="Arial"/>
      <w:szCs w:val="20"/>
    </w:rPr>
  </w:style>
  <w:style w:type="character" w:customStyle="1" w:styleId="BodyTextChar">
    <w:name w:val="Body Text Char"/>
    <w:aliases w:val="heading_txt Char,bodytxy2 Char,One Page Summary Char,CV Body Text Char,Body Text - Level 2 Char,contents Char,body text Char"/>
    <w:basedOn w:val="DefaultParagraphFont"/>
    <w:link w:val="BodyText"/>
    <w:rsid w:val="00DA07D4"/>
    <w:rPr>
      <w:rFonts w:ascii="Arial" w:eastAsia="Times New Roman" w:hAnsi="Arial" w:cs="Times New Roman"/>
      <w:szCs w:val="20"/>
    </w:rPr>
  </w:style>
  <w:style w:type="paragraph" w:styleId="Revision">
    <w:name w:val="Revision"/>
    <w:hidden/>
    <w:uiPriority w:val="99"/>
    <w:semiHidden/>
    <w:rsid w:val="00D629DB"/>
    <w:pPr>
      <w:spacing w:after="0" w:line="240" w:lineRule="auto"/>
    </w:pPr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652B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31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9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9F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9FF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HMRCpressoffice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www.gov.uk/report-an-unregistered-trader-or-business" TargetMode="External"/><Relationship Id="rId12" Type="http://schemas.openxmlformats.org/officeDocument/2006/relationships/hyperlink" Target="http://www.gov.uk/hmr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report-an-unregistered-trader-or-business" TargetMode="External"/><Relationship Id="rId11" Type="http://schemas.openxmlformats.org/officeDocument/2006/relationships/hyperlink" Target="mailto:william.lyon@hmrc.gov.uk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getintoteaching.education.gov.uk/teachers-salary-and-teaching-benefits/teacher-salar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sets.publishing.service.gov.uk/government/uploads/system/uploads/attachment_data/file/820979/Measuring_tax_gaps_2019_edition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Cassidy</dc:creator>
  <cp:keywords/>
  <dc:description/>
  <cp:lastModifiedBy>Lyon, William (HMRC Comms Press Office)</cp:lastModifiedBy>
  <cp:revision>2</cp:revision>
  <cp:lastPrinted>2017-03-17T13:19:00Z</cp:lastPrinted>
  <dcterms:created xsi:type="dcterms:W3CDTF">2019-10-21T11:35:00Z</dcterms:created>
  <dcterms:modified xsi:type="dcterms:W3CDTF">2019-10-21T11:35:00Z</dcterms:modified>
</cp:coreProperties>
</file>