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B" w:rsidRDefault="00CA7B02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09760" behindDoc="1" locked="0" layoutInCell="1" allowOverlap="1" wp14:anchorId="1563CB66" wp14:editId="307EC0C7">
            <wp:simplePos x="0" y="0"/>
            <wp:positionH relativeFrom="column">
              <wp:posOffset>13335</wp:posOffset>
            </wp:positionH>
            <wp:positionV relativeFrom="paragraph">
              <wp:posOffset>-28575</wp:posOffset>
            </wp:positionV>
            <wp:extent cx="1470749" cy="1095375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49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:rsidR="00305A02" w:rsidRDefault="00305A0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701552" w:rsidRDefault="0070155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701552" w:rsidRDefault="0070155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701552" w:rsidRDefault="00735304" w:rsidP="008C33FB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8269A4">
        <w:rPr>
          <w:rFonts w:ascii="Adobe Garamond Pro" w:hAnsi="Adobe Garamond Pro"/>
        </w:rPr>
        <w:t>-0</w:t>
      </w:r>
      <w:r w:rsidR="00FA1438">
        <w:rPr>
          <w:rFonts w:ascii="Adobe Garamond Pro" w:hAnsi="Adobe Garamond Pro"/>
        </w:rPr>
        <w:t>9</w:t>
      </w:r>
      <w:r w:rsidR="008269A4">
        <w:rPr>
          <w:rFonts w:ascii="Adobe Garamond Pro" w:hAnsi="Adobe Garamond Pro"/>
        </w:rPr>
        <w:t>-</w:t>
      </w:r>
      <w:r w:rsidR="000C28C4">
        <w:rPr>
          <w:rFonts w:ascii="Adobe Garamond Pro" w:hAnsi="Adobe Garamond Pro"/>
        </w:rPr>
        <w:t>11</w:t>
      </w:r>
    </w:p>
    <w:p w:rsidR="00701552" w:rsidRDefault="0070155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507B9C" w:rsidRDefault="000C28C4" w:rsidP="00C16BC0">
      <w:pPr>
        <w:spacing w:after="100" w:afterAutospacing="1"/>
        <w:rPr>
          <w:rFonts w:ascii="Adobe Garamond Pro" w:hAnsi="Adobe Garamond Pro" w:cs="Arial"/>
          <w:b/>
          <w:bCs/>
          <w:color w:val="000000"/>
        </w:rPr>
      </w:pPr>
      <w:r>
        <w:rPr>
          <w:rFonts w:ascii="AlternateGotNo2D" w:hAnsi="AlternateGotNo2D" w:cs="AlternateGothic-NoThree"/>
          <w:noProof/>
          <w:color w:val="096D2D"/>
          <w:sz w:val="120"/>
          <w:szCs w:val="120"/>
          <w:vertAlign w:val="subscript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1556385</wp:posOffset>
            </wp:positionV>
            <wp:extent cx="2638425" cy="1849755"/>
            <wp:effectExtent l="19050" t="19050" r="28575" b="17145"/>
            <wp:wrapTight wrapText="bothSides">
              <wp:wrapPolygon edited="0">
                <wp:start x="-156" y="-222"/>
                <wp:lineTo x="-156" y="21578"/>
                <wp:lineTo x="21678" y="21578"/>
                <wp:lineTo x="21678" y="-222"/>
                <wp:lineTo x="-156" y="-222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9"/>
                    <a:stretch/>
                  </pic:blipFill>
                  <pic:spPr bwMode="auto">
                    <a:xfrm>
                      <a:off x="0" y="0"/>
                      <a:ext cx="2638425" cy="18497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lternateGotNo2D" w:hAnsi="AlternateGotNo2D" w:cs="AlternateGothic-NoThree"/>
          <w:noProof/>
          <w:color w:val="096D2D"/>
          <w:sz w:val="120"/>
          <w:szCs w:val="120"/>
          <w:vertAlign w:val="subscript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1556385</wp:posOffset>
            </wp:positionV>
            <wp:extent cx="2781300" cy="1849755"/>
            <wp:effectExtent l="19050" t="19050" r="19050" b="17145"/>
            <wp:wrapTight wrapText="bothSides">
              <wp:wrapPolygon edited="0">
                <wp:start x="-148" y="-222"/>
                <wp:lineTo x="-148" y="21578"/>
                <wp:lineTo x="21600" y="21578"/>
                <wp:lineTo x="21600" y="-222"/>
                <wp:lineTo x="-148" y="-222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49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C33FB" w:rsidRPr="008D32A9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VE</w:t>
      </w:r>
      <w:r w:rsidR="008423A4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 xml:space="preserve">CKANS KONSERTER PÅ GRÖNAN V. </w:t>
      </w:r>
      <w:r w:rsidR="00FA1438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37</w:t>
      </w:r>
      <w:r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-38</w:t>
      </w:r>
      <w:r w:rsidR="008C33FB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>
        <w:rPr>
          <w:rFonts w:ascii="Adobe Garamond Pro" w:hAnsi="Adobe Garamond Pro" w:cs="Arial"/>
          <w:b/>
          <w:bCs/>
          <w:color w:val="000000"/>
        </w:rPr>
        <w:t>Denna konsert</w:t>
      </w:r>
      <w:r w:rsidR="00FA1438">
        <w:rPr>
          <w:rFonts w:ascii="Adobe Garamond Pro" w:hAnsi="Adobe Garamond Pro" w:cs="Arial"/>
          <w:b/>
          <w:bCs/>
          <w:color w:val="000000"/>
        </w:rPr>
        <w:t>vecka kommer publ</w:t>
      </w:r>
      <w:r>
        <w:rPr>
          <w:rFonts w:ascii="Adobe Garamond Pro" w:hAnsi="Adobe Garamond Pro" w:cs="Arial"/>
          <w:b/>
          <w:bCs/>
          <w:color w:val="000000"/>
        </w:rPr>
        <w:t>iken definitivt att dansa både på</w:t>
      </w:r>
      <w:r w:rsidR="00FA1438">
        <w:rPr>
          <w:rFonts w:ascii="Adobe Garamond Pro" w:hAnsi="Adobe Garamond Pro" w:cs="Arial"/>
          <w:b/>
          <w:bCs/>
          <w:color w:val="000000"/>
        </w:rPr>
        <w:t xml:space="preserve"> torsdag och fredag, när Rebecca &amp; Fiona och Hoffmaestro spelar på Stora Scen.</w:t>
      </w:r>
      <w:r>
        <w:rPr>
          <w:rFonts w:ascii="Adobe Garamond Pro" w:hAnsi="Adobe Garamond Pro" w:cs="Arial"/>
          <w:b/>
          <w:bCs/>
          <w:color w:val="000000"/>
        </w:rPr>
        <w:t xml:space="preserve"> Nästa vecka får vi besök av den fantastiska Linnea Henriksson och ett av Sveriges främsta indierockband, </w:t>
      </w:r>
      <w:proofErr w:type="spellStart"/>
      <w:r>
        <w:rPr>
          <w:rFonts w:ascii="Adobe Garamond Pro" w:hAnsi="Adobe Garamond Pro" w:cs="Arial"/>
          <w:b/>
          <w:bCs/>
          <w:color w:val="000000"/>
        </w:rPr>
        <w:t>Weeping</w:t>
      </w:r>
      <w:proofErr w:type="spellEnd"/>
      <w:r>
        <w:rPr>
          <w:rFonts w:ascii="Adobe Garamond Pro" w:hAnsi="Adobe Garamond Pro" w:cs="Arial"/>
          <w:b/>
          <w:bCs/>
          <w:color w:val="000000"/>
        </w:rPr>
        <w:t xml:space="preserve"> </w:t>
      </w:r>
      <w:proofErr w:type="spellStart"/>
      <w:r>
        <w:rPr>
          <w:rFonts w:ascii="Adobe Garamond Pro" w:hAnsi="Adobe Garamond Pro" w:cs="Arial"/>
          <w:b/>
          <w:bCs/>
          <w:color w:val="000000"/>
        </w:rPr>
        <w:t>Willows</w:t>
      </w:r>
      <w:proofErr w:type="spellEnd"/>
      <w:r>
        <w:rPr>
          <w:rFonts w:ascii="Adobe Garamond Pro" w:hAnsi="Adobe Garamond Pro" w:cs="Arial"/>
          <w:b/>
          <w:bCs/>
          <w:color w:val="000000"/>
        </w:rPr>
        <w:t>.</w:t>
      </w:r>
    </w:p>
    <w:p w:rsidR="000C28C4" w:rsidRDefault="000C28C4" w:rsidP="00C16BC0">
      <w:pPr>
        <w:spacing w:after="100" w:afterAutospacing="1"/>
        <w:rPr>
          <w:rFonts w:ascii="Adobe Garamond Pro" w:hAnsi="Adobe Garamond Pro"/>
        </w:rPr>
      </w:pPr>
      <w:bookmarkStart w:id="0" w:name="_GoBack"/>
      <w:bookmarkEnd w:id="0"/>
    </w:p>
    <w:p w:rsidR="008C33FB" w:rsidRPr="00735304" w:rsidRDefault="00FA1438" w:rsidP="00C16BC0">
      <w:pPr>
        <w:spacing w:after="100" w:afterAutospacing="1"/>
        <w:rPr>
          <w:rStyle w:val="Stark"/>
          <w:rFonts w:ascii="Adobe Garamond Pro" w:hAnsi="Adobe Garamond Pro"/>
          <w:b w:val="0"/>
          <w:bCs w:val="0"/>
        </w:rPr>
      </w:pPr>
      <w:r>
        <w:rPr>
          <w:rFonts w:ascii="Adobe Garamond Pro" w:hAnsi="Adobe Garamond Pro"/>
        </w:rPr>
        <w:br/>
        <w:t>Rebecca &amp; Fiona uppträder torsdagen den</w:t>
      </w:r>
      <w:r w:rsidRPr="00765022">
        <w:rPr>
          <w:rFonts w:ascii="Adobe Garamond Pro" w:hAnsi="Adobe Garamond Pro"/>
        </w:rPr>
        <w:t xml:space="preserve"> 14 september kl. 20.00 på Stora Scen</w:t>
      </w:r>
      <w:r>
        <w:rPr>
          <w:rFonts w:ascii="Adobe Garamond Pro" w:hAnsi="Adobe Garamond Pro"/>
        </w:rPr>
        <w:t>.</w:t>
      </w:r>
      <w:r>
        <w:rPr>
          <w:rFonts w:ascii="Adobe Garamond Pro" w:hAnsi="Adobe Garamond Pro"/>
        </w:rPr>
        <w:br/>
        <w:t>Hoffmaestro uppträder fredagen den</w:t>
      </w:r>
      <w:r w:rsidRPr="00765022">
        <w:rPr>
          <w:rFonts w:ascii="Adobe Garamond Pro" w:hAnsi="Adobe Garamond Pro"/>
        </w:rPr>
        <w:t xml:space="preserve"> 15 september kl. 20.00 på Stora Scen</w:t>
      </w:r>
      <w:r>
        <w:rPr>
          <w:rFonts w:ascii="Adobe Garamond Pro" w:hAnsi="Adobe Garamond Pro"/>
        </w:rPr>
        <w:t>.</w:t>
      </w:r>
      <w:r w:rsidR="000C28C4">
        <w:rPr>
          <w:rFonts w:ascii="Adobe Garamond Pro" w:hAnsi="Adobe Garamond Pro"/>
        </w:rPr>
        <w:br/>
        <w:t xml:space="preserve">Linnea Henriksson uppträder torsdagen den </w:t>
      </w:r>
      <w:r w:rsidR="000C28C4" w:rsidRPr="00765022">
        <w:rPr>
          <w:rFonts w:ascii="Adobe Garamond Pro" w:hAnsi="Adobe Garamond Pro"/>
        </w:rPr>
        <w:t>21 september kl. 20.00 på Stora Scen</w:t>
      </w:r>
      <w:r w:rsidR="000C28C4">
        <w:rPr>
          <w:rFonts w:ascii="Adobe Garamond Pro" w:hAnsi="Adobe Garamond Pro"/>
        </w:rPr>
        <w:t>.</w:t>
      </w:r>
      <w:r w:rsidR="000C28C4">
        <w:rPr>
          <w:rFonts w:ascii="Adobe Garamond Pro" w:hAnsi="Adobe Garamond Pro"/>
        </w:rPr>
        <w:br/>
      </w:r>
      <w:proofErr w:type="spellStart"/>
      <w:r w:rsidR="000C28C4">
        <w:rPr>
          <w:rFonts w:ascii="Adobe Garamond Pro" w:hAnsi="Adobe Garamond Pro"/>
        </w:rPr>
        <w:t>Weeping</w:t>
      </w:r>
      <w:proofErr w:type="spellEnd"/>
      <w:r w:rsidR="000C28C4">
        <w:rPr>
          <w:rFonts w:ascii="Adobe Garamond Pro" w:hAnsi="Adobe Garamond Pro"/>
        </w:rPr>
        <w:t xml:space="preserve"> </w:t>
      </w:r>
      <w:proofErr w:type="spellStart"/>
      <w:r w:rsidR="000C28C4">
        <w:rPr>
          <w:rFonts w:ascii="Adobe Garamond Pro" w:hAnsi="Adobe Garamond Pro"/>
        </w:rPr>
        <w:t>Willows</w:t>
      </w:r>
      <w:proofErr w:type="spellEnd"/>
      <w:r w:rsidR="000C28C4">
        <w:rPr>
          <w:rFonts w:ascii="Adobe Garamond Pro" w:hAnsi="Adobe Garamond Pro"/>
        </w:rPr>
        <w:t xml:space="preserve"> uppträder fredagen den</w:t>
      </w:r>
      <w:r w:rsidR="000C28C4" w:rsidRPr="00765022">
        <w:rPr>
          <w:rFonts w:ascii="Adobe Garamond Pro" w:hAnsi="Adobe Garamond Pro"/>
        </w:rPr>
        <w:t xml:space="preserve"> 22 september kl. 20.00 på Stora Scen</w:t>
      </w:r>
      <w:r w:rsidR="000C28C4">
        <w:rPr>
          <w:rFonts w:ascii="Adobe Garamond Pro" w:hAnsi="Adobe Garamond Pro"/>
        </w:rPr>
        <w:t>.</w:t>
      </w:r>
      <w:r w:rsidR="00E51F7F" w:rsidRPr="00765022">
        <w:rPr>
          <w:rFonts w:ascii="Adobe Garamond Pro" w:hAnsi="Adobe Garamond Pro"/>
        </w:rPr>
        <w:br/>
      </w:r>
      <w:r w:rsidR="00070347" w:rsidRPr="00765022">
        <w:rPr>
          <w:rFonts w:ascii="Adobe Garamond Pro" w:hAnsi="Adobe Garamond Pro"/>
        </w:rPr>
        <w:br/>
      </w:r>
      <w:r w:rsidR="008C33FB" w:rsidRPr="00F77B7D">
        <w:rPr>
          <w:color w:val="000000"/>
        </w:rPr>
        <w:br/>
      </w:r>
      <w:r w:rsidR="008C33FB" w:rsidRPr="00B602B7">
        <w:rPr>
          <w:rFonts w:ascii="Adobe Garamond Pro" w:hAnsi="Adobe Garamond Pro"/>
          <w:iCs/>
        </w:rPr>
        <w:t>För mer information eller ackreditering,</w:t>
      </w:r>
      <w:r w:rsidR="008C33FB" w:rsidRPr="00B602B7">
        <w:rPr>
          <w:rFonts w:ascii="Adobe Garamond Pro" w:hAnsi="Adobe Garamond Pro"/>
          <w:i/>
          <w:iCs/>
        </w:rPr>
        <w:t> </w:t>
      </w:r>
      <w:r w:rsidR="008C33FB"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="008C33FB" w:rsidRPr="00B602B7">
        <w:rPr>
          <w:rFonts w:ascii="Adobe Garamond Pro" w:hAnsi="Adobe Garamond Pro"/>
        </w:rPr>
        <w:t xml:space="preserve"> på telefon 0708-580050 eller e-mail </w:t>
      </w:r>
      <w:hyperlink r:id="rId10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11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:rsidR="003614F8" w:rsidRDefault="003614F8" w:rsidP="00735304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FD2C55" w:rsidRDefault="00FD2C55" w:rsidP="00735304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6E5659" w:rsidRDefault="006E5659" w:rsidP="00735304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35304" w:rsidRPr="00765022" w:rsidRDefault="00735304" w:rsidP="00735304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2017</w:t>
      </w:r>
      <w:r w:rsidR="008C33FB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765022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</w:t>
      </w:r>
      <w:r w:rsidRPr="00765022">
        <w:rPr>
          <w:rFonts w:ascii="Adobe Garamond Pro" w:hAnsi="Adobe Garamond Pro"/>
          <w:sz w:val="24"/>
          <w:szCs w:val="24"/>
        </w:rPr>
        <w:lastRenderedPageBreak/>
        <w:t>konserter. Gröna Kortet kostar 250 kr och går att köpa i Gröna Lunds webbshop</w:t>
      </w:r>
      <w:r w:rsidR="00E83137" w:rsidRPr="00765022">
        <w:rPr>
          <w:rFonts w:ascii="Adobe Garamond Pro" w:hAnsi="Adobe Garamond Pro"/>
          <w:sz w:val="24"/>
          <w:szCs w:val="24"/>
        </w:rPr>
        <w:t xml:space="preserve"> </w:t>
      </w:r>
      <w:r w:rsidR="00D14C9B" w:rsidRPr="00765022">
        <w:rPr>
          <w:rFonts w:ascii="Adobe Garamond Pro" w:hAnsi="Adobe Garamond Pro"/>
          <w:sz w:val="24"/>
          <w:szCs w:val="24"/>
        </w:rPr>
        <w:t>eller på plats i våra kassor</w:t>
      </w:r>
      <w:r w:rsidRPr="00765022">
        <w:rPr>
          <w:rFonts w:ascii="Adobe Garamond Pro" w:hAnsi="Adobe Garamond Pro"/>
          <w:sz w:val="24"/>
          <w:szCs w:val="24"/>
        </w:rPr>
        <w:t xml:space="preserve">. Följande </w:t>
      </w:r>
      <w:r w:rsidR="00D14C9B" w:rsidRPr="00765022">
        <w:rPr>
          <w:rFonts w:ascii="Adobe Garamond Pro" w:hAnsi="Adobe Garamond Pro"/>
          <w:sz w:val="24"/>
          <w:szCs w:val="24"/>
        </w:rPr>
        <w:t>konserter återstår</w:t>
      </w:r>
      <w:r w:rsidRPr="00765022">
        <w:rPr>
          <w:rFonts w:ascii="Adobe Garamond Pro" w:hAnsi="Adobe Garamond Pro"/>
          <w:sz w:val="24"/>
          <w:szCs w:val="24"/>
        </w:rPr>
        <w:t xml:space="preserve"> på Gröna Lund:</w:t>
      </w:r>
    </w:p>
    <w:p w:rsidR="00B8180E" w:rsidRPr="00765022" w:rsidRDefault="00735304" w:rsidP="00735304">
      <w:pPr>
        <w:pStyle w:val="Oformateradtext"/>
        <w:rPr>
          <w:rFonts w:ascii="Adobe Garamond Pro" w:hAnsi="Adobe Garamond Pro"/>
          <w:sz w:val="24"/>
          <w:szCs w:val="24"/>
        </w:rPr>
      </w:pPr>
      <w:r w:rsidRPr="00765022">
        <w:rPr>
          <w:rFonts w:ascii="Adobe Garamond Pro" w:hAnsi="Adobe Garamond Pro"/>
          <w:sz w:val="24"/>
          <w:szCs w:val="24"/>
        </w:rPr>
        <w:br/>
      </w:r>
      <w:r w:rsidRPr="00765022">
        <w:rPr>
          <w:rFonts w:ascii="Adobe Garamond Pro" w:hAnsi="Adobe Garamond Pro"/>
          <w:sz w:val="24"/>
          <w:szCs w:val="24"/>
        </w:rPr>
        <w:br/>
        <w:t>Rebecca &amp; Fiona – 14 september kl. 20.00 på Stora Scen</w:t>
      </w:r>
      <w:r w:rsidRPr="00765022">
        <w:rPr>
          <w:rFonts w:ascii="Adobe Garamond Pro" w:hAnsi="Adobe Garamond Pro"/>
          <w:sz w:val="24"/>
          <w:szCs w:val="24"/>
        </w:rPr>
        <w:br/>
        <w:t>Hoffmaestro – 15 september kl. 20.00 på Stora Scen</w:t>
      </w:r>
      <w:r w:rsidRPr="00765022">
        <w:rPr>
          <w:rFonts w:ascii="Adobe Garamond Pro" w:hAnsi="Adobe Garamond Pro"/>
          <w:sz w:val="24"/>
          <w:szCs w:val="24"/>
        </w:rPr>
        <w:br/>
        <w:t>Linnea Henriksson – 21 september kl. 20.00 på Stora Scen</w:t>
      </w:r>
      <w:r w:rsidRPr="00765022">
        <w:rPr>
          <w:rFonts w:ascii="Adobe Garamond Pro" w:hAnsi="Adobe Garamond Pro"/>
          <w:sz w:val="24"/>
          <w:szCs w:val="24"/>
        </w:rPr>
        <w:br/>
      </w:r>
      <w:proofErr w:type="spellStart"/>
      <w:r w:rsidRPr="00765022">
        <w:rPr>
          <w:rFonts w:ascii="Adobe Garamond Pro" w:hAnsi="Adobe Garamond Pro"/>
          <w:sz w:val="24"/>
          <w:szCs w:val="24"/>
        </w:rPr>
        <w:t>Weeping</w:t>
      </w:r>
      <w:proofErr w:type="spellEnd"/>
      <w:r w:rsidRPr="00765022">
        <w:rPr>
          <w:rFonts w:ascii="Adobe Garamond Pro" w:hAnsi="Adobe Garamond Pro"/>
          <w:sz w:val="24"/>
          <w:szCs w:val="24"/>
        </w:rPr>
        <w:t xml:space="preserve"> </w:t>
      </w:r>
      <w:proofErr w:type="spellStart"/>
      <w:r w:rsidRPr="00765022">
        <w:rPr>
          <w:rFonts w:ascii="Adobe Garamond Pro" w:hAnsi="Adobe Garamond Pro"/>
          <w:sz w:val="24"/>
          <w:szCs w:val="24"/>
        </w:rPr>
        <w:t>Willows</w:t>
      </w:r>
      <w:proofErr w:type="spellEnd"/>
      <w:r w:rsidRPr="00765022">
        <w:rPr>
          <w:rFonts w:ascii="Adobe Garamond Pro" w:hAnsi="Adobe Garamond Pro"/>
          <w:sz w:val="24"/>
          <w:szCs w:val="24"/>
        </w:rPr>
        <w:t xml:space="preserve"> – 22 september kl. 20.00 på Stora Scen</w:t>
      </w:r>
      <w:r w:rsidRPr="00765022">
        <w:rPr>
          <w:rFonts w:ascii="Adobe Garamond Pro" w:hAnsi="Adobe Garamond Pro"/>
          <w:sz w:val="24"/>
          <w:szCs w:val="24"/>
        </w:rPr>
        <w:br/>
        <w:t xml:space="preserve">Linda </w:t>
      </w:r>
      <w:proofErr w:type="spellStart"/>
      <w:r w:rsidRPr="00765022">
        <w:rPr>
          <w:rFonts w:ascii="Adobe Garamond Pro" w:hAnsi="Adobe Garamond Pro"/>
          <w:sz w:val="24"/>
          <w:szCs w:val="24"/>
        </w:rPr>
        <w:t>Pira</w:t>
      </w:r>
      <w:proofErr w:type="spellEnd"/>
      <w:r w:rsidRPr="00765022">
        <w:rPr>
          <w:rFonts w:ascii="Adobe Garamond Pro" w:hAnsi="Adobe Garamond Pro"/>
          <w:sz w:val="24"/>
          <w:szCs w:val="24"/>
        </w:rPr>
        <w:t xml:space="preserve"> – 28 september kl. 20.00 på Stora Scen</w:t>
      </w:r>
      <w:r w:rsidRPr="00765022">
        <w:rPr>
          <w:rFonts w:ascii="Adobe Garamond Pro" w:hAnsi="Adobe Garamond Pro"/>
          <w:sz w:val="24"/>
          <w:szCs w:val="24"/>
        </w:rPr>
        <w:br/>
      </w:r>
      <w:proofErr w:type="spellStart"/>
      <w:r w:rsidRPr="00765022">
        <w:rPr>
          <w:rFonts w:ascii="Adobe Garamond Pro" w:hAnsi="Adobe Garamond Pro"/>
          <w:sz w:val="24"/>
          <w:szCs w:val="24"/>
        </w:rPr>
        <w:t>Ghost</w:t>
      </w:r>
      <w:proofErr w:type="spellEnd"/>
      <w:r w:rsidRPr="00765022">
        <w:rPr>
          <w:rFonts w:ascii="Adobe Garamond Pro" w:hAnsi="Adobe Garamond Pro"/>
          <w:sz w:val="24"/>
          <w:szCs w:val="24"/>
        </w:rPr>
        <w:t xml:space="preserve"> – 29 september kl. 20.00 på Stora Scen</w:t>
      </w:r>
    </w:p>
    <w:sectPr w:rsidR="00B8180E" w:rsidRPr="00765022" w:rsidSect="00685333"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76" w:rsidRDefault="002C5476">
      <w:r>
        <w:separator/>
      </w:r>
    </w:p>
  </w:endnote>
  <w:endnote w:type="continuationSeparator" w:id="0">
    <w:p w:rsidR="002C5476" w:rsidRDefault="002C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0C28C4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76" w:rsidRDefault="002C5476">
      <w:r>
        <w:separator/>
      </w:r>
    </w:p>
  </w:footnote>
  <w:footnote w:type="continuationSeparator" w:id="0">
    <w:p w:rsidR="002C5476" w:rsidRDefault="002C5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70347"/>
    <w:rsid w:val="00072E84"/>
    <w:rsid w:val="000B02CF"/>
    <w:rsid w:val="000C28C4"/>
    <w:rsid w:val="001544B5"/>
    <w:rsid w:val="00195EDB"/>
    <w:rsid w:val="001A5373"/>
    <w:rsid w:val="001A7F82"/>
    <w:rsid w:val="001B071A"/>
    <w:rsid w:val="001C1316"/>
    <w:rsid w:val="001E0EC7"/>
    <w:rsid w:val="001E6A87"/>
    <w:rsid w:val="001F3FA5"/>
    <w:rsid w:val="00265299"/>
    <w:rsid w:val="00272CAE"/>
    <w:rsid w:val="002C5476"/>
    <w:rsid w:val="00304B1A"/>
    <w:rsid w:val="00305A02"/>
    <w:rsid w:val="003370B9"/>
    <w:rsid w:val="00340022"/>
    <w:rsid w:val="003441AE"/>
    <w:rsid w:val="00344D21"/>
    <w:rsid w:val="00345F8E"/>
    <w:rsid w:val="003614F8"/>
    <w:rsid w:val="003C4BCA"/>
    <w:rsid w:val="003D5434"/>
    <w:rsid w:val="003E2835"/>
    <w:rsid w:val="003F382F"/>
    <w:rsid w:val="0047673B"/>
    <w:rsid w:val="0049581D"/>
    <w:rsid w:val="004B1AC1"/>
    <w:rsid w:val="004B3445"/>
    <w:rsid w:val="00506981"/>
    <w:rsid w:val="00507B9C"/>
    <w:rsid w:val="00511F02"/>
    <w:rsid w:val="00544B50"/>
    <w:rsid w:val="005454E6"/>
    <w:rsid w:val="0055593C"/>
    <w:rsid w:val="00584799"/>
    <w:rsid w:val="005C5A05"/>
    <w:rsid w:val="005D5135"/>
    <w:rsid w:val="005D5CC1"/>
    <w:rsid w:val="005E0953"/>
    <w:rsid w:val="005E71FD"/>
    <w:rsid w:val="005F1BDD"/>
    <w:rsid w:val="0062274E"/>
    <w:rsid w:val="0062616B"/>
    <w:rsid w:val="006914EA"/>
    <w:rsid w:val="006B0AF0"/>
    <w:rsid w:val="006C09A2"/>
    <w:rsid w:val="006D481D"/>
    <w:rsid w:val="006E5476"/>
    <w:rsid w:val="006E5659"/>
    <w:rsid w:val="006F0630"/>
    <w:rsid w:val="00701552"/>
    <w:rsid w:val="00735304"/>
    <w:rsid w:val="00735984"/>
    <w:rsid w:val="00753BB1"/>
    <w:rsid w:val="00765022"/>
    <w:rsid w:val="007737B9"/>
    <w:rsid w:val="007C7A93"/>
    <w:rsid w:val="008030F0"/>
    <w:rsid w:val="008269A4"/>
    <w:rsid w:val="008423A4"/>
    <w:rsid w:val="008C33FB"/>
    <w:rsid w:val="00913E76"/>
    <w:rsid w:val="009816B2"/>
    <w:rsid w:val="00A157AB"/>
    <w:rsid w:val="00A43B5E"/>
    <w:rsid w:val="00A66FFD"/>
    <w:rsid w:val="00AB522A"/>
    <w:rsid w:val="00AE1AEB"/>
    <w:rsid w:val="00AF26A2"/>
    <w:rsid w:val="00B22545"/>
    <w:rsid w:val="00B4483E"/>
    <w:rsid w:val="00B602B7"/>
    <w:rsid w:val="00BB1A8F"/>
    <w:rsid w:val="00BB2069"/>
    <w:rsid w:val="00C16BC0"/>
    <w:rsid w:val="00C61D7C"/>
    <w:rsid w:val="00CA7B02"/>
    <w:rsid w:val="00CB47D3"/>
    <w:rsid w:val="00CC25C6"/>
    <w:rsid w:val="00CD6F25"/>
    <w:rsid w:val="00D0660E"/>
    <w:rsid w:val="00D14C9B"/>
    <w:rsid w:val="00D2664C"/>
    <w:rsid w:val="00D445E9"/>
    <w:rsid w:val="00D62FE7"/>
    <w:rsid w:val="00DB4455"/>
    <w:rsid w:val="00DD4B07"/>
    <w:rsid w:val="00E34FE9"/>
    <w:rsid w:val="00E51F7F"/>
    <w:rsid w:val="00E71FA6"/>
    <w:rsid w:val="00E83137"/>
    <w:rsid w:val="00E837CB"/>
    <w:rsid w:val="00E96A25"/>
    <w:rsid w:val="00EA270F"/>
    <w:rsid w:val="00EB1F53"/>
    <w:rsid w:val="00F26F50"/>
    <w:rsid w:val="00F33716"/>
    <w:rsid w:val="00F77B7D"/>
    <w:rsid w:val="00F869EB"/>
    <w:rsid w:val="00FA1438"/>
    <w:rsid w:val="00FA561A"/>
    <w:rsid w:val="00FD2C55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AEF0-B7C3-4095-B0A6-554D4BA1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2017-07-27T08:44:00Z</cp:lastPrinted>
  <dcterms:created xsi:type="dcterms:W3CDTF">2017-09-05T12:13:00Z</dcterms:created>
  <dcterms:modified xsi:type="dcterms:W3CDTF">2017-09-05T12:13:00Z</dcterms:modified>
</cp:coreProperties>
</file>