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28" w:rsidRDefault="008C4728" w:rsidP="008C4728">
      <w:pPr>
        <w:pStyle w:val="berschrift1"/>
      </w:pPr>
      <w:r>
        <w:t>Export von Milchprodukten stärken</w:t>
      </w:r>
    </w:p>
    <w:p w:rsidR="008C4728" w:rsidRDefault="007F2667" w:rsidP="008C4728">
      <w:pPr>
        <w:pStyle w:val="Textkrper"/>
      </w:pPr>
      <w:r>
        <w:t>Berlin, 21.01.2014</w:t>
      </w:r>
      <w:r w:rsidR="00A464AE" w:rsidRPr="00AA370F">
        <w:t xml:space="preserve"> </w:t>
      </w:r>
      <w:r w:rsidR="009677A8">
        <w:t>–</w:t>
      </w:r>
      <w:r w:rsidR="00A464AE" w:rsidRPr="00AA370F">
        <w:t xml:space="preserve"> </w:t>
      </w:r>
      <w:r w:rsidR="008C4728">
        <w:t>Der Export von Milch und Milcherzeugnissen spielt eine immer größer werdende Rolle. Darauf weist der Milchindustrie-Verband, Berlin hin. Ein Großteil der deutschen Exporte geht in das EU-Ausland. Dort gelten die gleichen Regelungen des Binnenmarktes wie in Deutschland. Exportzeugnisse etc. sind nicht mehr notwendig.</w:t>
      </w:r>
    </w:p>
    <w:p w:rsidR="008C4728" w:rsidRDefault="008C4728" w:rsidP="008C4728">
      <w:pPr>
        <w:pStyle w:val="Textkrper"/>
      </w:pPr>
      <w:r>
        <w:t>Schwieriger wird der Export, wenn es Richtung der sogenannten Drittländer geht. Große Exportmärkte sind Russland, Japan, China oder Algerien. Die unterschiedlichen Einfuhrregelungen dieser Länder erfordern ein genaues Abstimmen der Exportdokumentation zwischen lieferndem Unternehmen aus Deutschland, dem hiesigen Veterinärdienst sowie den Einfuhrbehörden der Drittländer.</w:t>
      </w:r>
    </w:p>
    <w:p w:rsidR="008C4728" w:rsidRDefault="008C4728" w:rsidP="008C4728">
      <w:pPr>
        <w:pStyle w:val="Textkrper"/>
      </w:pPr>
      <w:r>
        <w:t>Bei den komplizierten Dokumentationen treten immer wieder Schwierigkeiten auf. Deutsche Veterinäre müssen z.B. ausländische Vordrucke kennen und unterzeichnen, teilweise wird von Drittländern auch gefordert, dass deutsche Unternehmen nach ausländischem Milchrecht produzieren.</w:t>
      </w:r>
    </w:p>
    <w:p w:rsidR="008C4728" w:rsidRDefault="008C4728" w:rsidP="008C4728">
      <w:pPr>
        <w:pStyle w:val="Textkrper"/>
      </w:pPr>
      <w:r>
        <w:t>Wichtig ist, dass Deutschland mit seinen Unternehmen und seiner Verwaltung gut vorbereitet ist. Ein Hemmschuh ist bestimmt der Aufbau der deutschen Veterinärverwaltung. Vom Bund über die Länderverwaltung bis hin zum Kreisveterinär ist es oft ein langer Informationsweg, auf dem es auch zu Fehlinterpretationen kommen kann.</w:t>
      </w:r>
    </w:p>
    <w:p w:rsidR="00AA370F" w:rsidRPr="00AA370F" w:rsidRDefault="008C4728" w:rsidP="008C4728">
      <w:pPr>
        <w:pStyle w:val="Textkrper"/>
      </w:pPr>
      <w:r>
        <w:t>Insofern schlägt der Verband den Aufbau eigener Stabsabteilungen oder Exportförderreferate in den zuständigen Ministerien vor. Alle Beteiligte müssen sich in Zukunft noch mehr anstrengen, um den wachsenden Anforderungen beim Export in Drittländer gerecht zu werden. Andere Wettbewerber wie Holland oder die Schweiz haben die Zeichen der Zeit erkannt und bereits ihre Verwaltungsverfahren modernisiert. Deutschland sollte hier nicht hinterherhinken.</w:t>
      </w:r>
    </w:p>
    <w:p w:rsidR="00635091" w:rsidRDefault="00AA370F" w:rsidP="00AA370F">
      <w:pPr>
        <w:pStyle w:val="Textkrper3"/>
      </w:pPr>
      <w:r>
        <w:t>W</w:t>
      </w:r>
      <w:r w:rsidR="00635091">
        <w:t>eitere Informationen rund um Milch finden Sie unter</w:t>
      </w:r>
      <w:r w:rsidR="002D78FB">
        <w:t>:</w:t>
      </w:r>
    </w:p>
    <w:p w:rsidR="00635091" w:rsidRDefault="000A05AA" w:rsidP="00AA370F">
      <w:pPr>
        <w:pStyle w:val="Textkrper3"/>
      </w:pPr>
      <w:hyperlink r:id="rId8" w:history="1">
        <w:r w:rsidR="00635091" w:rsidRPr="0069359B">
          <w:rPr>
            <w:rStyle w:val="Hyperlink"/>
            <w:rFonts w:cs="Arial"/>
          </w:rPr>
          <w:t>www.milchindustrie.de</w:t>
        </w:r>
      </w:hyperlink>
      <w:r w:rsidR="002D78FB">
        <w:t xml:space="preserve">, </w:t>
      </w:r>
      <w:hyperlink r:id="rId9" w:history="1">
        <w:r w:rsidR="00635091" w:rsidRPr="0069359B">
          <w:rPr>
            <w:rStyle w:val="Hyperlink"/>
            <w:rFonts w:cs="Arial"/>
          </w:rPr>
          <w:t>www.meine-milch.de</w:t>
        </w:r>
      </w:hyperlink>
    </w:p>
    <w:p w:rsidR="00A26BE5" w:rsidRPr="000427DE" w:rsidRDefault="00A26BE5" w:rsidP="000427DE">
      <w:pPr>
        <w:pStyle w:val="Textkrper2"/>
      </w:pPr>
      <w:r w:rsidRPr="000427DE">
        <w:t>Der Milchindustrie-Verband e.V. (MIV) repräsentiert etwa 100 leistungsstarke, mittelständische Unternehmen der deutschen Milch- und Molkereiwirtschaft. Diese stellen mit einem Jahresumsatz von rund 23 Milliarden Euro mit den größten Bereich der deutschen Ernährungsindustrie dar.</w:t>
      </w: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Pr>
          <w:lang w:val="it-IT"/>
        </w:rPr>
        <w:t>Tel.: 030 4030445-30 | Fax: 030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10" w:history="1">
        <w:r w:rsidRPr="00EF6CDD">
          <w:rPr>
            <w:rStyle w:val="Hyperlink"/>
            <w:rFonts w:cs="Arial"/>
            <w:lang w:val="it-IT"/>
          </w:rPr>
          <w:t>boergermann@milchindustrie.de</w:t>
        </w:r>
      </w:hyperlink>
    </w:p>
    <w:sectPr w:rsidR="00625A6E" w:rsidRPr="003F18C3" w:rsidSect="002D78FB">
      <w:headerReference w:type="even" r:id="rId11"/>
      <w:footerReference w:type="even" r:id="rId12"/>
      <w:footerReference w:type="default" r:id="rId13"/>
      <w:headerReference w:type="first" r:id="rId14"/>
      <w:footerReference w:type="first" r:id="rId15"/>
      <w:type w:val="continuous"/>
      <w:pgSz w:w="11907" w:h="16840" w:code="9"/>
      <w:pgMar w:top="1412" w:right="1418" w:bottom="567" w:left="1418" w:header="992" w:footer="425"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76" w:rsidRDefault="007B7F76">
      <w:pPr>
        <w:pStyle w:val="Verfasser"/>
      </w:pPr>
      <w:r>
        <w:separator/>
      </w:r>
    </w:p>
  </w:endnote>
  <w:endnote w:type="continuationSeparator" w:id="0">
    <w:p w:rsidR="007B7F76" w:rsidRDefault="007B7F76">
      <w:pPr>
        <w:pStyle w:val="Verfass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76" w:rsidRDefault="007B7F7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B7F76" w:rsidRDefault="007B7F76">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76" w:rsidRPr="0005385C" w:rsidRDefault="007B7F76" w:rsidP="00022AFD">
    <w:pPr>
      <w:pStyle w:val="Fuzeile"/>
      <w:tabs>
        <w:tab w:val="clear" w:pos="4819"/>
      </w:tabs>
      <w:jc w:val="left"/>
      <w:rPr>
        <w:bCs/>
        <w:iCs/>
        <w:sz w:val="13"/>
      </w:rPr>
    </w:pPr>
    <w:r>
      <w:rPr>
        <w:bCs/>
        <w:iCs/>
        <w:sz w:val="13"/>
      </w:rPr>
      <w:pict>
        <v:line id="_x0000_s2062" style="position:absolute;z-index:251660288;mso-position-horizontal-relative:margin;mso-position-vertical-relative:page" from="0,805.8pt" to="453.55pt,805.8pt" o:allowoverlap="f" strokecolor="#00609c" strokeweight="1.5pt">
          <w10:wrap anchorx="margin" anchory="page"/>
          <w10:anchorlock/>
        </v:line>
      </w:pict>
    </w:r>
    <w:r w:rsidRPr="0005385C">
      <w:rPr>
        <w:bCs/>
        <w:iCs/>
        <w:sz w:val="13"/>
      </w:rPr>
      <w:t>Milchindustrie-Verband e.V. | Berlin</w:t>
    </w:r>
    <w:r w:rsidRPr="0005385C">
      <w:rPr>
        <w:bCs/>
        <w:iCs/>
        <w:sz w:val="13"/>
      </w:rPr>
      <w:tab/>
      <w:t xml:space="preserve">Seite </w:t>
    </w:r>
    <w:r w:rsidRPr="0005385C">
      <w:rPr>
        <w:bCs/>
        <w:iCs/>
        <w:sz w:val="13"/>
      </w:rPr>
      <w:fldChar w:fldCharType="begin"/>
    </w:r>
    <w:r w:rsidRPr="0005385C">
      <w:rPr>
        <w:bCs/>
        <w:iCs/>
        <w:sz w:val="13"/>
      </w:rPr>
      <w:instrText xml:space="preserve"> PAGE </w:instrText>
    </w:r>
    <w:r w:rsidRPr="0005385C">
      <w:rPr>
        <w:bCs/>
        <w:iCs/>
        <w:sz w:val="13"/>
      </w:rPr>
      <w:fldChar w:fldCharType="separate"/>
    </w:r>
    <w:r w:rsidR="008C4728">
      <w:rPr>
        <w:bCs/>
        <w:iCs/>
        <w:noProof/>
        <w:sz w:val="13"/>
      </w:rPr>
      <w:t>2</w:t>
    </w:r>
    <w:r w:rsidRPr="0005385C">
      <w:rPr>
        <w:bCs/>
        <w:iCs/>
        <w:sz w:val="13"/>
      </w:rPr>
      <w:fldChar w:fldCharType="end"/>
    </w:r>
    <w:r w:rsidRPr="0005385C">
      <w:rPr>
        <w:bCs/>
        <w:iCs/>
        <w:sz w:val="13"/>
      </w:rPr>
      <w:t xml:space="preserve"> von </w:t>
    </w:r>
    <w:r w:rsidRPr="0005385C">
      <w:rPr>
        <w:bCs/>
        <w:iCs/>
        <w:sz w:val="13"/>
      </w:rPr>
      <w:fldChar w:fldCharType="begin"/>
    </w:r>
    <w:r w:rsidRPr="0005385C">
      <w:rPr>
        <w:bCs/>
        <w:iCs/>
        <w:sz w:val="13"/>
      </w:rPr>
      <w:instrText xml:space="preserve"> NUMPAGES </w:instrText>
    </w:r>
    <w:r w:rsidRPr="0005385C">
      <w:rPr>
        <w:bCs/>
        <w:iCs/>
        <w:sz w:val="13"/>
      </w:rPr>
      <w:fldChar w:fldCharType="separate"/>
    </w:r>
    <w:r w:rsidR="008C4728">
      <w:rPr>
        <w:bCs/>
        <w:iCs/>
        <w:noProof/>
        <w:sz w:val="13"/>
      </w:rPr>
      <w:t>1</w:t>
    </w:r>
    <w:r w:rsidRPr="0005385C">
      <w:rPr>
        <w:bCs/>
        <w:iCs/>
        <w:sz w:val="13"/>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76" w:rsidRPr="00204273" w:rsidRDefault="007B7F76" w:rsidP="00204273">
    <w:pPr>
      <w:pStyle w:val="ErsteFuzeile"/>
    </w:pPr>
    <w:r w:rsidRPr="000A05AA">
      <w:rPr>
        <w:bCs w:val="0"/>
        <w:noProof/>
      </w:rPr>
      <w:pict>
        <v:line id="_x0000_s2056" style="position:absolute;left:0;text-align:left;z-index:251657216;mso-position-horizontal-relative:margin;mso-position-vertical-relative:page" from="0,807.3pt" to="453.55pt,807.3pt" o:allowoverlap="f" strokecolor="#00609c" strokeweight="1.5pt">
          <w10:wrap anchorx="margin" anchory="page"/>
          <w10:anchorlock/>
        </v:line>
      </w:pict>
    </w:r>
    <w:r>
      <w:rPr>
        <w:bCs w:val="0"/>
      </w:rPr>
      <w:t xml:space="preserve">Milchindustrie-Verband e.V.  </w:t>
    </w:r>
    <w:r>
      <w:t xml:space="preserve">|  Jägerstraße 51  |  10117 Berlin  |  Telefon +49 30 4030445-0  |  Telefax +49 30 4030445-55 </w:t>
    </w:r>
    <w:r>
      <w:sym w:font="Symbol" w:char="F0B7"/>
    </w:r>
    <w:r>
      <w:t xml:space="preserve">  E-Mail info@milchindustrie.de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76" w:rsidRDefault="007B7F76">
      <w:pPr>
        <w:pStyle w:val="Verfasser"/>
      </w:pPr>
      <w:r>
        <w:separator/>
      </w:r>
    </w:p>
  </w:footnote>
  <w:footnote w:type="continuationSeparator" w:id="0">
    <w:p w:rsidR="007B7F76" w:rsidRDefault="007B7F76">
      <w:pPr>
        <w:pStyle w:val="Verfass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76" w:rsidRDefault="007B7F7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B7F76" w:rsidRDefault="007B7F7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76" w:rsidRDefault="007B7F76">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stylePaneFormatFilter w:val="3F08"/>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3">
      <o:colormru v:ext="edit" colors="#2576ad,#323232,#036,#00609c"/>
      <o:colormenu v:ext="edit" strokecolor="#2576ad"/>
    </o:shapedefaults>
    <o:shapelayout v:ext="edit">
      <o:idmap v:ext="edit" data="2"/>
    </o:shapelayout>
  </w:hdrShapeDefaults>
  <w:footnotePr>
    <w:footnote w:id="-1"/>
    <w:footnote w:id="0"/>
  </w:footnotePr>
  <w:endnotePr>
    <w:endnote w:id="-1"/>
    <w:endnote w:id="0"/>
  </w:endnotePr>
  <w:compat/>
  <w:rsids>
    <w:rsidRoot w:val="00AE594D"/>
    <w:rsid w:val="00001413"/>
    <w:rsid w:val="00001916"/>
    <w:rsid w:val="000019C5"/>
    <w:rsid w:val="00001D86"/>
    <w:rsid w:val="00011026"/>
    <w:rsid w:val="00014202"/>
    <w:rsid w:val="00014F27"/>
    <w:rsid w:val="00021D9D"/>
    <w:rsid w:val="00022345"/>
    <w:rsid w:val="00022AFD"/>
    <w:rsid w:val="00024ADB"/>
    <w:rsid w:val="00025F36"/>
    <w:rsid w:val="00026BC4"/>
    <w:rsid w:val="00030184"/>
    <w:rsid w:val="00031D59"/>
    <w:rsid w:val="00033434"/>
    <w:rsid w:val="00034228"/>
    <w:rsid w:val="00034EB7"/>
    <w:rsid w:val="00035CA0"/>
    <w:rsid w:val="00037719"/>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05AA"/>
    <w:rsid w:val="000A2DD7"/>
    <w:rsid w:val="000A77E1"/>
    <w:rsid w:val="000B1E57"/>
    <w:rsid w:val="000C2951"/>
    <w:rsid w:val="000C52B0"/>
    <w:rsid w:val="000C5C29"/>
    <w:rsid w:val="000C5EBF"/>
    <w:rsid w:val="000D2426"/>
    <w:rsid w:val="000D30CE"/>
    <w:rsid w:val="000D5E7A"/>
    <w:rsid w:val="000E08B7"/>
    <w:rsid w:val="000E76BA"/>
    <w:rsid w:val="000E7B03"/>
    <w:rsid w:val="000F01C8"/>
    <w:rsid w:val="000F5B3F"/>
    <w:rsid w:val="0010078F"/>
    <w:rsid w:val="00115629"/>
    <w:rsid w:val="001161A3"/>
    <w:rsid w:val="00117755"/>
    <w:rsid w:val="00121B21"/>
    <w:rsid w:val="00121D29"/>
    <w:rsid w:val="001255B4"/>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77A5"/>
    <w:rsid w:val="001D284A"/>
    <w:rsid w:val="001D3CF0"/>
    <w:rsid w:val="001D7490"/>
    <w:rsid w:val="001E037A"/>
    <w:rsid w:val="001E1084"/>
    <w:rsid w:val="001E286A"/>
    <w:rsid w:val="001E2F6C"/>
    <w:rsid w:val="001E3361"/>
    <w:rsid w:val="001E3ED6"/>
    <w:rsid w:val="001E58C9"/>
    <w:rsid w:val="001F58B7"/>
    <w:rsid w:val="00204273"/>
    <w:rsid w:val="00205583"/>
    <w:rsid w:val="00205BD8"/>
    <w:rsid w:val="0021560D"/>
    <w:rsid w:val="00216D63"/>
    <w:rsid w:val="00225240"/>
    <w:rsid w:val="002277FD"/>
    <w:rsid w:val="00230AE1"/>
    <w:rsid w:val="002314F1"/>
    <w:rsid w:val="0023351C"/>
    <w:rsid w:val="00246BE0"/>
    <w:rsid w:val="00246DCF"/>
    <w:rsid w:val="002502D0"/>
    <w:rsid w:val="0025110F"/>
    <w:rsid w:val="00251AB1"/>
    <w:rsid w:val="00253864"/>
    <w:rsid w:val="002546EF"/>
    <w:rsid w:val="002556F8"/>
    <w:rsid w:val="002562B6"/>
    <w:rsid w:val="002607D7"/>
    <w:rsid w:val="0027770D"/>
    <w:rsid w:val="00281547"/>
    <w:rsid w:val="00284585"/>
    <w:rsid w:val="0028580F"/>
    <w:rsid w:val="00286926"/>
    <w:rsid w:val="00291A37"/>
    <w:rsid w:val="002923F8"/>
    <w:rsid w:val="00294B52"/>
    <w:rsid w:val="002A007B"/>
    <w:rsid w:val="002A3BC5"/>
    <w:rsid w:val="002A7E58"/>
    <w:rsid w:val="002B50C8"/>
    <w:rsid w:val="002B7C19"/>
    <w:rsid w:val="002B7C76"/>
    <w:rsid w:val="002C0665"/>
    <w:rsid w:val="002C68E7"/>
    <w:rsid w:val="002C6E29"/>
    <w:rsid w:val="002D0582"/>
    <w:rsid w:val="002D3B7E"/>
    <w:rsid w:val="002D4FCA"/>
    <w:rsid w:val="002D5AD1"/>
    <w:rsid w:val="002D6578"/>
    <w:rsid w:val="002D78FB"/>
    <w:rsid w:val="002E2ADA"/>
    <w:rsid w:val="002E3426"/>
    <w:rsid w:val="002E606F"/>
    <w:rsid w:val="002F73CF"/>
    <w:rsid w:val="002F7F02"/>
    <w:rsid w:val="00303481"/>
    <w:rsid w:val="00316A8A"/>
    <w:rsid w:val="00320FA8"/>
    <w:rsid w:val="003214D2"/>
    <w:rsid w:val="00325955"/>
    <w:rsid w:val="00345030"/>
    <w:rsid w:val="003515BF"/>
    <w:rsid w:val="00363242"/>
    <w:rsid w:val="00365C73"/>
    <w:rsid w:val="00366BDF"/>
    <w:rsid w:val="003703FC"/>
    <w:rsid w:val="003750D2"/>
    <w:rsid w:val="0037698E"/>
    <w:rsid w:val="00377365"/>
    <w:rsid w:val="00380332"/>
    <w:rsid w:val="003823BF"/>
    <w:rsid w:val="00387778"/>
    <w:rsid w:val="00391208"/>
    <w:rsid w:val="003924E6"/>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21EC2"/>
    <w:rsid w:val="00424D04"/>
    <w:rsid w:val="004254E4"/>
    <w:rsid w:val="00426FC4"/>
    <w:rsid w:val="0042714E"/>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2018"/>
    <w:rsid w:val="00483630"/>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77D1"/>
    <w:rsid w:val="0051346B"/>
    <w:rsid w:val="0051393C"/>
    <w:rsid w:val="00515F5A"/>
    <w:rsid w:val="00525B62"/>
    <w:rsid w:val="005278C9"/>
    <w:rsid w:val="00530D7B"/>
    <w:rsid w:val="0053469E"/>
    <w:rsid w:val="005356FD"/>
    <w:rsid w:val="0053640C"/>
    <w:rsid w:val="00537289"/>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E82"/>
    <w:rsid w:val="005F546E"/>
    <w:rsid w:val="005F71BF"/>
    <w:rsid w:val="00601B1F"/>
    <w:rsid w:val="00603A8D"/>
    <w:rsid w:val="00605665"/>
    <w:rsid w:val="00607F9A"/>
    <w:rsid w:val="00612206"/>
    <w:rsid w:val="006212FF"/>
    <w:rsid w:val="00621734"/>
    <w:rsid w:val="00624CF8"/>
    <w:rsid w:val="00625A6E"/>
    <w:rsid w:val="00625E24"/>
    <w:rsid w:val="006268BE"/>
    <w:rsid w:val="00631C32"/>
    <w:rsid w:val="00633421"/>
    <w:rsid w:val="00635091"/>
    <w:rsid w:val="00641704"/>
    <w:rsid w:val="00653FC7"/>
    <w:rsid w:val="00655ED0"/>
    <w:rsid w:val="00657275"/>
    <w:rsid w:val="0065752F"/>
    <w:rsid w:val="00661948"/>
    <w:rsid w:val="00662A3D"/>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7A6E"/>
    <w:rsid w:val="0077047F"/>
    <w:rsid w:val="007711A7"/>
    <w:rsid w:val="00772CFD"/>
    <w:rsid w:val="007827AF"/>
    <w:rsid w:val="00787201"/>
    <w:rsid w:val="0079579D"/>
    <w:rsid w:val="007A6C87"/>
    <w:rsid w:val="007B2B30"/>
    <w:rsid w:val="007B7F76"/>
    <w:rsid w:val="007C2169"/>
    <w:rsid w:val="007C7945"/>
    <w:rsid w:val="007D14CE"/>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87289"/>
    <w:rsid w:val="008874AC"/>
    <w:rsid w:val="00895AEE"/>
    <w:rsid w:val="008A02D4"/>
    <w:rsid w:val="008A3FAB"/>
    <w:rsid w:val="008A7A51"/>
    <w:rsid w:val="008B0081"/>
    <w:rsid w:val="008B0FAA"/>
    <w:rsid w:val="008C4728"/>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338C7"/>
    <w:rsid w:val="00934588"/>
    <w:rsid w:val="0093550D"/>
    <w:rsid w:val="00936287"/>
    <w:rsid w:val="009369A2"/>
    <w:rsid w:val="00937244"/>
    <w:rsid w:val="009402A8"/>
    <w:rsid w:val="00943D1B"/>
    <w:rsid w:val="00950F78"/>
    <w:rsid w:val="00955AAB"/>
    <w:rsid w:val="00965E34"/>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F109D"/>
    <w:rsid w:val="009F46BD"/>
    <w:rsid w:val="00A025F0"/>
    <w:rsid w:val="00A02819"/>
    <w:rsid w:val="00A05066"/>
    <w:rsid w:val="00A05AC9"/>
    <w:rsid w:val="00A10FE3"/>
    <w:rsid w:val="00A13BF7"/>
    <w:rsid w:val="00A15A38"/>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7E15"/>
    <w:rsid w:val="00B17F62"/>
    <w:rsid w:val="00B20791"/>
    <w:rsid w:val="00B341D3"/>
    <w:rsid w:val="00B342FD"/>
    <w:rsid w:val="00B34A6B"/>
    <w:rsid w:val="00B40203"/>
    <w:rsid w:val="00B407CD"/>
    <w:rsid w:val="00B5387D"/>
    <w:rsid w:val="00B65654"/>
    <w:rsid w:val="00B702D4"/>
    <w:rsid w:val="00B72C60"/>
    <w:rsid w:val="00B74C7D"/>
    <w:rsid w:val="00B7626F"/>
    <w:rsid w:val="00B83330"/>
    <w:rsid w:val="00B86A45"/>
    <w:rsid w:val="00B932D8"/>
    <w:rsid w:val="00BA6F4D"/>
    <w:rsid w:val="00BB0006"/>
    <w:rsid w:val="00BB42C9"/>
    <w:rsid w:val="00BC0A0A"/>
    <w:rsid w:val="00BD0AAD"/>
    <w:rsid w:val="00BD6490"/>
    <w:rsid w:val="00BF3D37"/>
    <w:rsid w:val="00BF3FCE"/>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A2550"/>
    <w:rsid w:val="00CA4758"/>
    <w:rsid w:val="00CA7991"/>
    <w:rsid w:val="00CB4464"/>
    <w:rsid w:val="00CB641C"/>
    <w:rsid w:val="00CB757A"/>
    <w:rsid w:val="00CC035B"/>
    <w:rsid w:val="00CC26E0"/>
    <w:rsid w:val="00CC6E0B"/>
    <w:rsid w:val="00CD0BF8"/>
    <w:rsid w:val="00CD3106"/>
    <w:rsid w:val="00CD69C9"/>
    <w:rsid w:val="00CE0A51"/>
    <w:rsid w:val="00CE58A4"/>
    <w:rsid w:val="00CF52EB"/>
    <w:rsid w:val="00D02B97"/>
    <w:rsid w:val="00D04205"/>
    <w:rsid w:val="00D06DAF"/>
    <w:rsid w:val="00D1101B"/>
    <w:rsid w:val="00D11BC5"/>
    <w:rsid w:val="00D22D95"/>
    <w:rsid w:val="00D23003"/>
    <w:rsid w:val="00D242B3"/>
    <w:rsid w:val="00D25FA1"/>
    <w:rsid w:val="00D2668D"/>
    <w:rsid w:val="00D3322A"/>
    <w:rsid w:val="00D332A0"/>
    <w:rsid w:val="00D3416D"/>
    <w:rsid w:val="00D34189"/>
    <w:rsid w:val="00D37EB2"/>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C1F"/>
    <w:rsid w:val="00DD11AC"/>
    <w:rsid w:val="00DD3F99"/>
    <w:rsid w:val="00DE0B1B"/>
    <w:rsid w:val="00DE1CC6"/>
    <w:rsid w:val="00DE51F8"/>
    <w:rsid w:val="00DE711B"/>
    <w:rsid w:val="00DF09E4"/>
    <w:rsid w:val="00DF195E"/>
    <w:rsid w:val="00DF271A"/>
    <w:rsid w:val="00DF408C"/>
    <w:rsid w:val="00DF511B"/>
    <w:rsid w:val="00DF6425"/>
    <w:rsid w:val="00DF7E4A"/>
    <w:rsid w:val="00E00A1A"/>
    <w:rsid w:val="00E02786"/>
    <w:rsid w:val="00E122D4"/>
    <w:rsid w:val="00E13AE9"/>
    <w:rsid w:val="00E15AB1"/>
    <w:rsid w:val="00E17007"/>
    <w:rsid w:val="00E21DDA"/>
    <w:rsid w:val="00E23561"/>
    <w:rsid w:val="00E30BA3"/>
    <w:rsid w:val="00E330DB"/>
    <w:rsid w:val="00E34D17"/>
    <w:rsid w:val="00E35854"/>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F016E8"/>
    <w:rsid w:val="00F02EBD"/>
    <w:rsid w:val="00F0611E"/>
    <w:rsid w:val="00F16E26"/>
    <w:rsid w:val="00F20415"/>
    <w:rsid w:val="00F20E06"/>
    <w:rsid w:val="00F23EC2"/>
    <w:rsid w:val="00F4234C"/>
    <w:rsid w:val="00F512E5"/>
    <w:rsid w:val="00F5152F"/>
    <w:rsid w:val="00F53BF8"/>
    <w:rsid w:val="00F53E95"/>
    <w:rsid w:val="00F56FA4"/>
    <w:rsid w:val="00F65044"/>
    <w:rsid w:val="00F663E6"/>
    <w:rsid w:val="00F70BB2"/>
    <w:rsid w:val="00F74D7F"/>
    <w:rsid w:val="00F87F3F"/>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colormru v:ext="edit" colors="#2576ad,#323232,#036,#00609c"/>
      <o:colormenu v:ext="edit" strokecolor="#2576a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D78FB"/>
    <w:pPr>
      <w:jc w:val="both"/>
    </w:pPr>
    <w:rPr>
      <w:rFonts w:ascii="Arial" w:hAnsi="Arial"/>
      <w:sz w:val="24"/>
    </w:rPr>
  </w:style>
  <w:style w:type="paragraph" w:styleId="berschrift1">
    <w:name w:val="heading 1"/>
    <w:basedOn w:val="Standard"/>
    <w:next w:val="Standard"/>
    <w:qFormat/>
    <w:rsid w:val="00074BA7"/>
    <w:pPr>
      <w:keepNext/>
      <w:spacing w:before="240" w:after="240"/>
      <w:contextualSpacing/>
      <w:jc w:val="left"/>
      <w:outlineLvl w:val="0"/>
    </w:pPr>
    <w:rPr>
      <w:b/>
      <w:color w:val="00609C"/>
      <w:sz w:val="28"/>
    </w:rPr>
  </w:style>
  <w:style w:type="paragraph" w:styleId="berschrift2">
    <w:name w:val="heading 2"/>
    <w:basedOn w:val="Standard"/>
    <w:next w:val="Verfasser"/>
    <w:qFormat/>
    <w:rsid w:val="00D545F6"/>
    <w:pPr>
      <w:keepNext/>
      <w:spacing w:after="200"/>
      <w:jc w:val="left"/>
      <w:outlineLvl w:val="1"/>
    </w:pPr>
    <w:rPr>
      <w:b/>
      <w:color w:val="00609C"/>
    </w:rPr>
  </w:style>
  <w:style w:type="paragraph" w:styleId="berschrift3">
    <w:name w:val="heading 3"/>
    <w:basedOn w:val="Standard"/>
    <w:next w:val="Standard"/>
    <w:qFormat/>
    <w:rsid w:val="00246BE0"/>
    <w:pPr>
      <w:keepNext/>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gitternetz">
    <w:name w:val="Table Grid"/>
    <w:basedOn w:val="NormaleTabelle"/>
    <w:rsid w:val="00E9322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milchindustri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oergermann@milchindustrie.de" TargetMode="External"/><Relationship Id="rId4" Type="http://schemas.openxmlformats.org/officeDocument/2006/relationships/settings" Target="settings.xml"/><Relationship Id="rId9" Type="http://schemas.openxmlformats.org/officeDocument/2006/relationships/hyperlink" Target="http://www.meine-milch.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EBF88-21A7-4C54-A89B-3C1F2B02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2193</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creator>user25</dc:creator>
  <cp:lastModifiedBy>Monika Hubar</cp:lastModifiedBy>
  <cp:revision>3</cp:revision>
  <cp:lastPrinted>2014-01-17T09:59:00Z</cp:lastPrinted>
  <dcterms:created xsi:type="dcterms:W3CDTF">2014-01-17T09:57:00Z</dcterms:created>
  <dcterms:modified xsi:type="dcterms:W3CDTF">2014-01-17T09:59:00Z</dcterms:modified>
</cp:coreProperties>
</file>