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0D" w:rsidRPr="001C6002" w:rsidRDefault="00475E82">
      <w:pPr>
        <w:rPr>
          <w:i/>
          <w:iCs/>
        </w:rPr>
      </w:pPr>
      <w:bookmarkStart w:id="0" w:name="_Hlk24358148"/>
      <w:bookmarkEnd w:id="0"/>
      <w:r w:rsidRPr="001C6002">
        <w:rPr>
          <w:i/>
          <w:iCs/>
        </w:rPr>
        <w:t>Pressemeddelelse</w:t>
      </w:r>
      <w:r w:rsidR="002D01D1" w:rsidRPr="001C6002">
        <w:tab/>
      </w:r>
      <w:r w:rsidR="002D01D1" w:rsidRPr="001C6002">
        <w:tab/>
      </w:r>
      <w:r w:rsidR="002D01D1" w:rsidRPr="001C6002">
        <w:tab/>
      </w:r>
      <w:r w:rsidR="002D01D1" w:rsidRPr="001C6002">
        <w:tab/>
      </w:r>
      <w:r w:rsidR="001C6002" w:rsidRPr="001C6002">
        <w:rPr>
          <w:i/>
          <w:iCs/>
        </w:rPr>
        <w:t>1</w:t>
      </w:r>
      <w:r w:rsidR="00B714F6">
        <w:rPr>
          <w:i/>
          <w:iCs/>
        </w:rPr>
        <w:t>2</w:t>
      </w:r>
      <w:r w:rsidR="001C6002" w:rsidRPr="001C6002">
        <w:rPr>
          <w:i/>
          <w:iCs/>
        </w:rPr>
        <w:t>. november 2019</w:t>
      </w:r>
    </w:p>
    <w:p w:rsidR="00AD1F0D" w:rsidRDefault="00AD1F0D">
      <w:pPr>
        <w:rPr>
          <w:u w:val="single"/>
        </w:rPr>
      </w:pPr>
    </w:p>
    <w:p w:rsidR="00475E82" w:rsidRDefault="0025174C" w:rsidP="0099570C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475E82">
        <w:rPr>
          <w:b/>
          <w:sz w:val="32"/>
          <w:szCs w:val="32"/>
        </w:rPr>
        <w:t xml:space="preserve">Steffen fra Bygma Aars vandt </w:t>
      </w:r>
      <w:proofErr w:type="spellStart"/>
      <w:r w:rsidR="00475E82">
        <w:rPr>
          <w:b/>
          <w:sz w:val="32"/>
          <w:szCs w:val="32"/>
        </w:rPr>
        <w:t>FUTs</w:t>
      </w:r>
      <w:proofErr w:type="spellEnd"/>
      <w:r w:rsidR="00475E82">
        <w:rPr>
          <w:b/>
          <w:sz w:val="32"/>
          <w:szCs w:val="32"/>
        </w:rPr>
        <w:t xml:space="preserve"> Fagprøvepris 2019</w:t>
      </w:r>
    </w:p>
    <w:p w:rsidR="00475E82" w:rsidRPr="00905C50" w:rsidRDefault="00F91D10" w:rsidP="00475E82">
      <w:pPr>
        <w:rPr>
          <w:b/>
          <w:bCs/>
          <w:i/>
          <w:iCs/>
        </w:rPr>
      </w:pPr>
      <w:r>
        <w:rPr>
          <w:b/>
        </w:rPr>
        <w:br/>
      </w:r>
      <w:r w:rsidR="00475E82" w:rsidRPr="00905C50">
        <w:rPr>
          <w:b/>
          <w:bCs/>
        </w:rPr>
        <w:t xml:space="preserve">Steffen Lehmann Nielsen fra Bygma Aars løb med 1. pladsen da Foreningen Trælast og Byggemarkedsfolk </w:t>
      </w:r>
      <w:r w:rsidR="00121E44">
        <w:rPr>
          <w:b/>
          <w:bCs/>
        </w:rPr>
        <w:t xml:space="preserve">forleden </w:t>
      </w:r>
      <w:r w:rsidR="00475E82" w:rsidRPr="00905C50">
        <w:rPr>
          <w:b/>
          <w:bCs/>
        </w:rPr>
        <w:t xml:space="preserve">uddelte </w:t>
      </w:r>
      <w:proofErr w:type="spellStart"/>
      <w:r w:rsidR="00475E82" w:rsidRPr="00905C50">
        <w:rPr>
          <w:b/>
          <w:bCs/>
        </w:rPr>
        <w:t>FUTs</w:t>
      </w:r>
      <w:proofErr w:type="spellEnd"/>
      <w:r w:rsidR="00475E82" w:rsidRPr="00905C50">
        <w:rPr>
          <w:b/>
          <w:bCs/>
        </w:rPr>
        <w:t xml:space="preserve"> FAGPRØVEPRIS 2019. Steffen var nomineret i kategorien </w:t>
      </w:r>
      <w:r w:rsidR="00475E82" w:rsidRPr="00905C50">
        <w:rPr>
          <w:b/>
          <w:bCs/>
          <w:i/>
          <w:iCs/>
        </w:rPr>
        <w:t xml:space="preserve">trælast. </w:t>
      </w:r>
    </w:p>
    <w:p w:rsidR="003F00C6" w:rsidRDefault="00905C50" w:rsidP="00475E82">
      <w:r>
        <w:t>P</w:t>
      </w:r>
      <w:r w:rsidRPr="00905C50">
        <w:t xml:space="preserve">risens formål er at inspirere branchens elever til at yde en ekstra indsats med udarbejdelsen af deres fagprøveopgave. </w:t>
      </w:r>
      <w:r>
        <w:t xml:space="preserve">Og </w:t>
      </w:r>
      <w:r w:rsidR="003F00C6">
        <w:t>inspirere var</w:t>
      </w:r>
      <w:r>
        <w:t xml:space="preserve"> netop hvad Steffen </w:t>
      </w:r>
      <w:r w:rsidR="003F00C6">
        <w:t>gjorde</w:t>
      </w:r>
      <w:r>
        <w:t xml:space="preserve">. </w:t>
      </w:r>
      <w:r w:rsidR="003F00C6">
        <w:t>Han havde valgt en helt ny tilgang til sin fagprøve der handlede om emnet</w:t>
      </w:r>
      <w:r w:rsidR="00413A95">
        <w:t>:</w:t>
      </w:r>
      <w:r w:rsidR="003F00C6">
        <w:t xml:space="preserve"> </w:t>
      </w:r>
      <w:r w:rsidR="003F00C6" w:rsidRPr="00413A95">
        <w:rPr>
          <w:i/>
          <w:iCs/>
        </w:rPr>
        <w:t>Hvordan skaber vi relationer til vores kunder</w:t>
      </w:r>
      <w:r w:rsidR="003F00C6">
        <w:t>.</w:t>
      </w:r>
    </w:p>
    <w:p w:rsidR="00905C50" w:rsidRDefault="00AC71C3" w:rsidP="00475E82">
      <w:r>
        <w:rPr>
          <w:b/>
          <w:bCs/>
        </w:rPr>
        <w:t>Hentede inspiration i udlandet</w:t>
      </w:r>
      <w:r>
        <w:rPr>
          <w:b/>
          <w:bCs/>
        </w:rPr>
        <w:br/>
      </w:r>
      <w:r w:rsidR="00905C50">
        <w:t xml:space="preserve">Som led i sin salstrainee-uddannelse var </w:t>
      </w:r>
      <w:r w:rsidR="003F00C6">
        <w:t>Steffen</w:t>
      </w:r>
      <w:r w:rsidR="00905C50">
        <w:t xml:space="preserve"> sidste år på udvekslingsophold i flere af Bygmas forretninger i Sverige</w:t>
      </w:r>
      <w:r w:rsidR="003F00C6">
        <w:t>. Og mange af de indtryk han fik i løbet af dette ophold</w:t>
      </w:r>
      <w:r w:rsidR="00413A95">
        <w:t>,</w:t>
      </w:r>
      <w:r w:rsidR="003F00C6">
        <w:t xml:space="preserve"> var med til at danne baggrund for hans løsning af fagprøveopgaven. </w:t>
      </w:r>
    </w:p>
    <w:p w:rsidR="00905C50" w:rsidRDefault="00905C50" w:rsidP="00475E82">
      <w:r>
        <w:t xml:space="preserve">”Jeg lærte rigtig meget </w:t>
      </w:r>
      <w:r w:rsidR="00413A95">
        <w:t>i Sverige</w:t>
      </w:r>
      <w:r>
        <w:t xml:space="preserve"> og oplevede </w:t>
      </w:r>
      <w:r w:rsidR="003F00C6">
        <w:t xml:space="preserve">på tæt hold </w:t>
      </w:r>
      <w:r>
        <w:t xml:space="preserve">hvordan man gør tingene i et andet nordisk land. Jeg erfarede </w:t>
      </w:r>
      <w:r w:rsidR="003F00C6">
        <w:t xml:space="preserve">at </w:t>
      </w:r>
      <w:r>
        <w:t>der er både forskelle og ligheder imellem den måde man håndterer kundekontakten på</w:t>
      </w:r>
      <w:r w:rsidR="003F00C6">
        <w:t xml:space="preserve"> i </w:t>
      </w:r>
      <w:r w:rsidR="00413A95">
        <w:t xml:space="preserve">hvert </w:t>
      </w:r>
      <w:r w:rsidR="003F00C6">
        <w:t>enkelte land</w:t>
      </w:r>
      <w:r w:rsidR="00B714F6">
        <w:t>. J</w:t>
      </w:r>
      <w:r w:rsidR="00AC71C3">
        <w:t xml:space="preserve">eg brugte </w:t>
      </w:r>
      <w:r w:rsidR="00DD6BA5">
        <w:t xml:space="preserve">bl.a. </w:t>
      </w:r>
      <w:r w:rsidR="00AC71C3">
        <w:t>den inspiration til en model for at skabe gode relationer til kunderne</w:t>
      </w:r>
      <w:r w:rsidR="00B714F6">
        <w:t xml:space="preserve">, ligesom jeg inddrog elementer fra </w:t>
      </w:r>
      <w:r w:rsidR="00DD6BA5">
        <w:t>vores</w:t>
      </w:r>
      <w:r w:rsidR="00B714F6">
        <w:t xml:space="preserve"> eget Service &amp; </w:t>
      </w:r>
      <w:proofErr w:type="spellStart"/>
      <w:r w:rsidR="00B714F6">
        <w:t>Kvalitets-koncept</w:t>
      </w:r>
      <w:proofErr w:type="spellEnd"/>
      <w:r w:rsidR="00AC71C3">
        <w:t>”</w:t>
      </w:r>
      <w:r w:rsidR="00CF27F9">
        <w:t>, siger han</w:t>
      </w:r>
      <w:r w:rsidR="00AC71C3">
        <w:t>.</w:t>
      </w:r>
    </w:p>
    <w:p w:rsidR="00AC71C3" w:rsidRDefault="00AC71C3" w:rsidP="00475E82">
      <w:r>
        <w:rPr>
          <w:b/>
          <w:bCs/>
        </w:rPr>
        <w:t>Præmiepenge til badeværelsesrenovering</w:t>
      </w:r>
      <w:r>
        <w:rPr>
          <w:b/>
          <w:bCs/>
        </w:rPr>
        <w:br/>
      </w:r>
      <w:r w:rsidR="00905C50" w:rsidRPr="00905C50">
        <w:t xml:space="preserve">Det er Business College Syd, der </w:t>
      </w:r>
      <w:r>
        <w:t>har indstillet Steffen Lehmann Nielsen til</w:t>
      </w:r>
      <w:r w:rsidR="00905C50" w:rsidRPr="00905C50">
        <w:t xml:space="preserve"> fagprøveprisen</w:t>
      </w:r>
      <w:r>
        <w:t xml:space="preserve">, og overrækkelsen </w:t>
      </w:r>
      <w:r w:rsidR="00CF27F9">
        <w:t>f</w:t>
      </w:r>
      <w:r>
        <w:t xml:space="preserve">andt sted i forbindelse med </w:t>
      </w:r>
      <w:proofErr w:type="spellStart"/>
      <w:r>
        <w:t>FUTs</w:t>
      </w:r>
      <w:proofErr w:type="spellEnd"/>
      <w:r>
        <w:t xml:space="preserve"> generalforsamling på skolen i Mommark. </w:t>
      </w:r>
      <w:r w:rsidR="00905C50" w:rsidRPr="00905C50">
        <w:t xml:space="preserve"> </w:t>
      </w:r>
    </w:p>
    <w:p w:rsidR="00905C50" w:rsidRPr="00905C50" w:rsidRDefault="00AC71C3" w:rsidP="00475E82">
      <w:r>
        <w:t xml:space="preserve">Med prisen følger et kontant beløb, som Steffen vil </w:t>
      </w:r>
      <w:r w:rsidR="00905C50">
        <w:t>bruge på at renovere badeværelse</w:t>
      </w:r>
      <w:r>
        <w:t xml:space="preserve">t i hjemmet i Aars. </w:t>
      </w:r>
      <w:r w:rsidR="00905C50">
        <w:t xml:space="preserve"> Selvfølgelig med materialer fra Bygma. </w:t>
      </w:r>
      <w:r w:rsidR="0025174C">
        <w:br/>
      </w:r>
      <w:bookmarkStart w:id="1" w:name="_GoBack"/>
      <w:bookmarkEnd w:id="1"/>
    </w:p>
    <w:p w:rsidR="0025174C" w:rsidRDefault="0025174C" w:rsidP="0025174C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>
        <w:rPr>
          <w:rFonts w:cs="Arial"/>
          <w:i/>
          <w:iCs/>
          <w:color w:val="222222"/>
        </w:rPr>
        <w:t>A/S omsatte i 2018 for</w:t>
      </w:r>
      <w:r w:rsidRPr="00E16AAE">
        <w:rPr>
          <w:rFonts w:cs="Arial"/>
          <w:i/>
          <w:iCs/>
          <w:color w:val="222222"/>
        </w:rPr>
        <w:t xml:space="preserve"> </w:t>
      </w:r>
      <w:r>
        <w:rPr>
          <w:rFonts w:cs="Arial"/>
          <w:i/>
          <w:iCs/>
          <w:color w:val="222222"/>
        </w:rPr>
        <w:br/>
        <w:t xml:space="preserve">7,9 </w:t>
      </w:r>
      <w:r w:rsidRPr="00E16AAE">
        <w:rPr>
          <w:rFonts w:cs="Arial"/>
          <w:i/>
          <w:iCs/>
          <w:color w:val="222222"/>
        </w:rPr>
        <w:t xml:space="preserve">mia. </w:t>
      </w:r>
      <w:r>
        <w:rPr>
          <w:rFonts w:cs="Arial"/>
          <w:i/>
          <w:iCs/>
          <w:color w:val="222222"/>
        </w:rPr>
        <w:t>kr</w:t>
      </w:r>
      <w:r w:rsidRPr="00E16AAE">
        <w:rPr>
          <w:rFonts w:cs="Arial"/>
          <w:i/>
          <w:iCs/>
          <w:color w:val="222222"/>
        </w:rPr>
        <w:t>.</w:t>
      </w:r>
    </w:p>
    <w:p w:rsidR="000C73E2" w:rsidRDefault="00D576B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33FCA7">
            <wp:simplePos x="0" y="0"/>
            <wp:positionH relativeFrom="column">
              <wp:posOffset>2105660</wp:posOffset>
            </wp:positionH>
            <wp:positionV relativeFrom="page">
              <wp:posOffset>7574280</wp:posOffset>
            </wp:positionV>
            <wp:extent cx="3416300" cy="2559050"/>
            <wp:effectExtent l="0" t="0" r="0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UT-pris, steffen og Ida på scen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7549515</wp:posOffset>
            </wp:positionV>
            <wp:extent cx="1936750" cy="2582545"/>
            <wp:effectExtent l="0" t="0" r="6350" b="8255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effen Lehman Nielsen, Aars,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3E2" w:rsidRDefault="000C73E2">
      <w:pPr>
        <w:rPr>
          <w:b/>
          <w:sz w:val="32"/>
          <w:szCs w:val="32"/>
        </w:rPr>
      </w:pPr>
    </w:p>
    <w:p w:rsidR="000C73E2" w:rsidRDefault="000C73E2">
      <w:pPr>
        <w:rPr>
          <w:b/>
          <w:sz w:val="32"/>
          <w:szCs w:val="32"/>
        </w:rPr>
      </w:pPr>
    </w:p>
    <w:p w:rsidR="000C73E2" w:rsidRPr="00AD1F0D" w:rsidRDefault="000C73E2">
      <w:pPr>
        <w:rPr>
          <w:b/>
          <w:sz w:val="32"/>
          <w:szCs w:val="32"/>
        </w:rPr>
      </w:pPr>
    </w:p>
    <w:sectPr w:rsidR="000C73E2" w:rsidRPr="00AD1F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0D"/>
    <w:rsid w:val="00003373"/>
    <w:rsid w:val="0006344B"/>
    <w:rsid w:val="00066ED6"/>
    <w:rsid w:val="00076611"/>
    <w:rsid w:val="000C73E2"/>
    <w:rsid w:val="001076CF"/>
    <w:rsid w:val="00121E44"/>
    <w:rsid w:val="001500CB"/>
    <w:rsid w:val="00172523"/>
    <w:rsid w:val="001B5A5C"/>
    <w:rsid w:val="001C6002"/>
    <w:rsid w:val="0020750D"/>
    <w:rsid w:val="002317D2"/>
    <w:rsid w:val="00242DED"/>
    <w:rsid w:val="00250B6F"/>
    <w:rsid w:val="0025174C"/>
    <w:rsid w:val="002D01D1"/>
    <w:rsid w:val="0032125A"/>
    <w:rsid w:val="0039625D"/>
    <w:rsid w:val="003B70B9"/>
    <w:rsid w:val="003F00C6"/>
    <w:rsid w:val="00413A95"/>
    <w:rsid w:val="0046664E"/>
    <w:rsid w:val="00475E82"/>
    <w:rsid w:val="004E2CBB"/>
    <w:rsid w:val="004F4819"/>
    <w:rsid w:val="0060086A"/>
    <w:rsid w:val="00617ABA"/>
    <w:rsid w:val="006A486D"/>
    <w:rsid w:val="0073286D"/>
    <w:rsid w:val="007418AC"/>
    <w:rsid w:val="007A34FD"/>
    <w:rsid w:val="0080284F"/>
    <w:rsid w:val="00905C50"/>
    <w:rsid w:val="00964982"/>
    <w:rsid w:val="00980549"/>
    <w:rsid w:val="0099570C"/>
    <w:rsid w:val="009B436D"/>
    <w:rsid w:val="009D705E"/>
    <w:rsid w:val="00A63B68"/>
    <w:rsid w:val="00AC71C3"/>
    <w:rsid w:val="00AD1F0D"/>
    <w:rsid w:val="00B70C21"/>
    <w:rsid w:val="00B714F6"/>
    <w:rsid w:val="00B76829"/>
    <w:rsid w:val="00BC63A5"/>
    <w:rsid w:val="00BD7EED"/>
    <w:rsid w:val="00C71E75"/>
    <w:rsid w:val="00C95F4B"/>
    <w:rsid w:val="00CC2D1A"/>
    <w:rsid w:val="00CF27F9"/>
    <w:rsid w:val="00D012CB"/>
    <w:rsid w:val="00D576B6"/>
    <w:rsid w:val="00DC7F41"/>
    <w:rsid w:val="00DD6BA5"/>
    <w:rsid w:val="00E3347B"/>
    <w:rsid w:val="00E529A1"/>
    <w:rsid w:val="00EE4113"/>
    <w:rsid w:val="00F4248C"/>
    <w:rsid w:val="00F72FD7"/>
    <w:rsid w:val="00F9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6C8E"/>
  <w15:chartTrackingRefBased/>
  <w15:docId w15:val="{59D5CC88-38DF-49C0-B34F-F329FB8A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D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16</cp:revision>
  <cp:lastPrinted>2019-10-22T08:01:00Z</cp:lastPrinted>
  <dcterms:created xsi:type="dcterms:W3CDTF">2019-11-08T13:45:00Z</dcterms:created>
  <dcterms:modified xsi:type="dcterms:W3CDTF">2019-11-12T12:14:00Z</dcterms:modified>
</cp:coreProperties>
</file>