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5AEFBD12" w:rsidR="008C33FB" w:rsidRDefault="00AA1B1F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73248" behindDoc="1" locked="0" layoutInCell="1" allowOverlap="1" wp14:anchorId="7B39BDF3" wp14:editId="6EBF8D44">
            <wp:simplePos x="0" y="0"/>
            <wp:positionH relativeFrom="column">
              <wp:posOffset>13970</wp:posOffset>
            </wp:positionH>
            <wp:positionV relativeFrom="paragraph">
              <wp:posOffset>-104140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382ABF0A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18396B75" w14:textId="77777777" w:rsidR="00305A02" w:rsidRDefault="00305A0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2278825C" w14:textId="77777777" w:rsidR="006D261F" w:rsidRDefault="006D261F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5A718FD" w14:textId="59A092F4" w:rsidR="00701552" w:rsidRDefault="00735304" w:rsidP="008C33FB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5D5135">
        <w:rPr>
          <w:rFonts w:ascii="Adobe Garamond Pro" w:hAnsi="Adobe Garamond Pro"/>
        </w:rPr>
        <w:t>-07</w:t>
      </w:r>
      <w:r w:rsidR="008C33FB" w:rsidRPr="00C62D2D">
        <w:rPr>
          <w:rFonts w:ascii="Adobe Garamond Pro" w:hAnsi="Adobe Garamond Pro"/>
        </w:rPr>
        <w:t>-</w:t>
      </w:r>
      <w:r w:rsidR="009F6EBA">
        <w:rPr>
          <w:rFonts w:ascii="Adobe Garamond Pro" w:hAnsi="Adobe Garamond Pro"/>
        </w:rPr>
        <w:t>27</w:t>
      </w:r>
    </w:p>
    <w:p w14:paraId="1F2AC91D" w14:textId="77777777" w:rsidR="000B5D82" w:rsidRDefault="000B5D8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6765981" w14:textId="27B1606E" w:rsidR="008429CC" w:rsidRDefault="006D261F" w:rsidP="00311B5B">
      <w:pPr>
        <w:widowControl w:val="0"/>
        <w:autoSpaceDE w:val="0"/>
        <w:autoSpaceDN w:val="0"/>
        <w:adjustRightInd w:val="0"/>
        <w:rPr>
          <w:rFonts w:ascii="Adobe Garamond Pro" w:hAnsi="Adobe Garamond Pro" w:cs="Arial"/>
          <w:b/>
          <w:bCs/>
          <w:color w:val="000000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7C3508A2" wp14:editId="1DA37528">
            <wp:simplePos x="0" y="0"/>
            <wp:positionH relativeFrom="column">
              <wp:posOffset>13970</wp:posOffset>
            </wp:positionH>
            <wp:positionV relativeFrom="paragraph">
              <wp:posOffset>1619250</wp:posOffset>
            </wp:positionV>
            <wp:extent cx="5648325" cy="3248025"/>
            <wp:effectExtent l="19050" t="19050" r="28575" b="28575"/>
            <wp:wrapTight wrapText="bothSides">
              <wp:wrapPolygon edited="0">
                <wp:start x="-73" y="-127"/>
                <wp:lineTo x="-73" y="21663"/>
                <wp:lineTo x="21636" y="21663"/>
                <wp:lineTo x="21636" y="-127"/>
                <wp:lineTo x="-73" y="-127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en Bertil Taube 29 juni 201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0" b="7739"/>
                    <a:stretch/>
                  </pic:blipFill>
                  <pic:spPr bwMode="auto">
                    <a:xfrm>
                      <a:off x="0" y="0"/>
                      <a:ext cx="5648325" cy="32480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EBA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 xml:space="preserve">SVEN-BERTIL TAUBE </w:t>
      </w:r>
      <w:r w:rsidR="008C4BB1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>TILL GRÖNAN 16</w:t>
      </w:r>
      <w:r w:rsidR="009F6EBA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 xml:space="preserve"> </w:t>
      </w:r>
      <w:proofErr w:type="gramStart"/>
      <w:r w:rsidR="009F6EBA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t>AUGUSTI</w:t>
      </w:r>
      <w:proofErr w:type="gramEnd"/>
      <w:r w:rsidR="008F3B4F" w:rsidRPr="00F477BB">
        <w:rPr>
          <w:rFonts w:ascii="AlternateGotNo2D" w:hAnsi="AlternateGotNo2D" w:cs="AlternateGothic-NoThree"/>
          <w:color w:val="096D2D"/>
          <w:sz w:val="86"/>
          <w:szCs w:val="86"/>
          <w:vertAlign w:val="subscript"/>
        </w:rPr>
        <w:t xml:space="preserve"> </w:t>
      </w:r>
      <w:r w:rsidR="008C33FB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 w:rsidR="009F6EBA">
        <w:rPr>
          <w:rFonts w:ascii="Adobe Garamond Pro" w:hAnsi="Adobe Garamond Pro" w:cs="Arial"/>
          <w:b/>
          <w:bCs/>
          <w:color w:val="000000"/>
        </w:rPr>
        <w:t>Den traditionsenlig</w:t>
      </w:r>
      <w:r w:rsidR="00EA39E8">
        <w:rPr>
          <w:rFonts w:ascii="Adobe Garamond Pro" w:hAnsi="Adobe Garamond Pro" w:cs="Arial"/>
          <w:b/>
          <w:bCs/>
          <w:color w:val="000000"/>
        </w:rPr>
        <w:t xml:space="preserve">a Taube-konserten </w:t>
      </w:r>
      <w:r w:rsidR="00C37EB8">
        <w:rPr>
          <w:rFonts w:ascii="Adobe Garamond Pro" w:hAnsi="Adobe Garamond Pro" w:cs="Arial"/>
          <w:b/>
          <w:bCs/>
          <w:color w:val="000000"/>
        </w:rPr>
        <w:t>som skulle äg</w:t>
      </w:r>
      <w:r w:rsidR="005521D3">
        <w:rPr>
          <w:rFonts w:ascii="Adobe Garamond Pro" w:hAnsi="Adobe Garamond Pro" w:cs="Arial"/>
          <w:b/>
          <w:bCs/>
          <w:color w:val="000000"/>
        </w:rPr>
        <w:t>t</w:t>
      </w:r>
      <w:r w:rsidR="00C37EB8">
        <w:rPr>
          <w:rFonts w:ascii="Adobe Garamond Pro" w:hAnsi="Adobe Garamond Pro" w:cs="Arial"/>
          <w:b/>
          <w:bCs/>
          <w:color w:val="000000"/>
        </w:rPr>
        <w:t xml:space="preserve"> rum </w:t>
      </w:r>
      <w:r w:rsidR="00EA39E8">
        <w:rPr>
          <w:rFonts w:ascii="Adobe Garamond Pro" w:hAnsi="Adobe Garamond Pro" w:cs="Arial"/>
          <w:b/>
          <w:bCs/>
          <w:color w:val="000000"/>
        </w:rPr>
        <w:t>på Gröna Lund</w:t>
      </w:r>
      <w:r w:rsidR="009F6EBA">
        <w:rPr>
          <w:rFonts w:ascii="Adobe Garamond Pro" w:hAnsi="Adobe Garamond Pro" w:cs="Arial"/>
          <w:b/>
          <w:bCs/>
          <w:color w:val="000000"/>
        </w:rPr>
        <w:t xml:space="preserve"> i </w:t>
      </w:r>
      <w:r w:rsidR="00C37EB8">
        <w:rPr>
          <w:rFonts w:ascii="Adobe Garamond Pro" w:hAnsi="Adobe Garamond Pro" w:cs="Arial"/>
          <w:b/>
          <w:bCs/>
          <w:color w:val="000000"/>
        </w:rPr>
        <w:t>juni fick tyvärr ställas in</w:t>
      </w:r>
      <w:r w:rsidR="009F6EBA">
        <w:rPr>
          <w:rFonts w:ascii="Adobe Garamond Pro" w:hAnsi="Adobe Garamond Pro" w:cs="Arial"/>
          <w:b/>
          <w:bCs/>
          <w:color w:val="000000"/>
        </w:rPr>
        <w:t>, då Sven-Bertil</w:t>
      </w:r>
      <w:r w:rsidR="00EA39E8">
        <w:rPr>
          <w:rFonts w:ascii="Adobe Garamond Pro" w:hAnsi="Adobe Garamond Pro" w:cs="Arial"/>
          <w:b/>
          <w:bCs/>
          <w:color w:val="000000"/>
        </w:rPr>
        <w:t xml:space="preserve"> genomgick en planerad hjärtoperation. </w:t>
      </w:r>
      <w:r w:rsidR="009214F8">
        <w:rPr>
          <w:rFonts w:ascii="Adobe Garamond Pro" w:hAnsi="Adobe Garamond Pro" w:cs="Arial"/>
          <w:b/>
          <w:bCs/>
          <w:color w:val="000000"/>
        </w:rPr>
        <w:t>Men n</w:t>
      </w:r>
      <w:r w:rsidR="00EA39E8">
        <w:rPr>
          <w:rFonts w:ascii="Adobe Garamond Pro" w:hAnsi="Adobe Garamond Pro" w:cs="Arial"/>
          <w:b/>
          <w:bCs/>
          <w:color w:val="000000"/>
        </w:rPr>
        <w:t>u kan vi glädjande meddela att</w:t>
      </w:r>
      <w:r w:rsidR="009214F8">
        <w:rPr>
          <w:rFonts w:ascii="Adobe Garamond Pro" w:hAnsi="Adobe Garamond Pro" w:cs="Arial"/>
          <w:b/>
          <w:bCs/>
          <w:color w:val="000000"/>
        </w:rPr>
        <w:t xml:space="preserve"> </w:t>
      </w:r>
      <w:r w:rsidR="00EA39E8">
        <w:rPr>
          <w:rFonts w:ascii="Adobe Garamond Pro" w:hAnsi="Adobe Garamond Pro" w:cs="Arial"/>
          <w:b/>
          <w:bCs/>
          <w:color w:val="000000"/>
        </w:rPr>
        <w:t>den 1</w:t>
      </w:r>
      <w:r w:rsidR="008C4BB1">
        <w:rPr>
          <w:rFonts w:ascii="Adobe Garamond Pro" w:hAnsi="Adobe Garamond Pro" w:cs="Arial"/>
          <w:b/>
          <w:bCs/>
          <w:color w:val="000000"/>
        </w:rPr>
        <w:t>6</w:t>
      </w:r>
      <w:r w:rsidR="00EA39E8">
        <w:rPr>
          <w:rFonts w:ascii="Adobe Garamond Pro" w:hAnsi="Adobe Garamond Pro" w:cs="Arial"/>
          <w:b/>
          <w:bCs/>
          <w:color w:val="000000"/>
        </w:rPr>
        <w:t xml:space="preserve"> augusti </w:t>
      </w:r>
      <w:r w:rsidR="009214F8">
        <w:rPr>
          <w:rFonts w:ascii="Adobe Garamond Pro" w:hAnsi="Adobe Garamond Pro" w:cs="Arial"/>
          <w:b/>
          <w:bCs/>
          <w:color w:val="000000"/>
        </w:rPr>
        <w:t xml:space="preserve">kl. 20.00 är Sven-Bertil redo att </w:t>
      </w:r>
      <w:r w:rsidR="00EA39E8">
        <w:rPr>
          <w:rFonts w:ascii="Adobe Garamond Pro" w:hAnsi="Adobe Garamond Pro" w:cs="Arial"/>
          <w:b/>
          <w:bCs/>
          <w:color w:val="000000"/>
        </w:rPr>
        <w:t>återigen</w:t>
      </w:r>
      <w:r w:rsidR="009214F8">
        <w:rPr>
          <w:rFonts w:ascii="Adobe Garamond Pro" w:hAnsi="Adobe Garamond Pro" w:cs="Arial"/>
          <w:b/>
          <w:bCs/>
          <w:color w:val="000000"/>
        </w:rPr>
        <w:t xml:space="preserve"> kliva ut</w:t>
      </w:r>
      <w:r w:rsidR="00EA39E8">
        <w:rPr>
          <w:rFonts w:ascii="Adobe Garamond Pro" w:hAnsi="Adobe Garamond Pro" w:cs="Arial"/>
          <w:b/>
          <w:bCs/>
          <w:color w:val="000000"/>
        </w:rPr>
        <w:t xml:space="preserve"> på Gröna Lunds Stora Scen, för</w:t>
      </w:r>
      <w:r w:rsidR="009214F8">
        <w:rPr>
          <w:rFonts w:ascii="Adobe Garamond Pro" w:hAnsi="Adobe Garamond Pro" w:cs="Arial"/>
          <w:b/>
          <w:bCs/>
          <w:color w:val="000000"/>
        </w:rPr>
        <w:t xml:space="preserve"> att för 56:e gången framföra sin pappas vackra </w:t>
      </w:r>
      <w:r w:rsidR="00D50E6C">
        <w:rPr>
          <w:rFonts w:ascii="Adobe Garamond Pro" w:hAnsi="Adobe Garamond Pro" w:cs="Arial"/>
          <w:b/>
          <w:bCs/>
          <w:color w:val="000000"/>
        </w:rPr>
        <w:t>vis</w:t>
      </w:r>
      <w:r w:rsidR="009214F8">
        <w:rPr>
          <w:rFonts w:ascii="Adobe Garamond Pro" w:hAnsi="Adobe Garamond Pro" w:cs="Arial"/>
          <w:b/>
          <w:bCs/>
          <w:color w:val="000000"/>
        </w:rPr>
        <w:t>skatt.</w:t>
      </w:r>
    </w:p>
    <w:p w14:paraId="35289F6D" w14:textId="10CA36B6" w:rsidR="00C37EB8" w:rsidRDefault="006D261F" w:rsidP="00FD1A2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  <w:r>
        <w:rPr>
          <w:rFonts w:ascii="Adobe Garamond Pro" w:hAnsi="Adobe Garamond Pro"/>
        </w:rPr>
        <w:t>Taube på Gröna Lund är en lika självklar svensk sommartradition som jordgubbar och myggbett. Normalt brukar konserten äga rum kring m</w:t>
      </w:r>
      <w:bookmarkStart w:id="0" w:name="_GoBack"/>
      <w:bookmarkEnd w:id="0"/>
      <w:r>
        <w:rPr>
          <w:rFonts w:ascii="Adobe Garamond Pro" w:hAnsi="Adobe Garamond Pro"/>
        </w:rPr>
        <w:t>idsommar, men eftersom Sven-Bertil skulle genomgå en planerad hjärtoperation med kommande sjukskrivning, fick konserten ställas in. I dagarna blev det dock klart att den somriga Taube-traditionen ändå kommer att bli av. Den 1</w:t>
      </w:r>
      <w:r w:rsidR="008C4BB1">
        <w:rPr>
          <w:rFonts w:ascii="Adobe Garamond Pro" w:hAnsi="Adobe Garamond Pro"/>
        </w:rPr>
        <w:t>6</w:t>
      </w:r>
      <w:r>
        <w:rPr>
          <w:rFonts w:ascii="Adobe Garamond Pro" w:hAnsi="Adobe Garamond Pro"/>
        </w:rPr>
        <w:t xml:space="preserve"> augusti kl. 20.00 kliver Sven-Bertil Taube </w:t>
      </w:r>
      <w:r w:rsidR="0072246B">
        <w:rPr>
          <w:rFonts w:ascii="Adobe Garamond Pro" w:hAnsi="Adobe Garamond Pro"/>
        </w:rPr>
        <w:t>för 56:e gången</w:t>
      </w:r>
      <w:r>
        <w:rPr>
          <w:rFonts w:ascii="Adobe Garamond Pro" w:hAnsi="Adobe Garamond Pro"/>
        </w:rPr>
        <w:t xml:space="preserve"> ut på Stora Scen, </w:t>
      </w:r>
      <w:r w:rsidR="00AA1B1F">
        <w:rPr>
          <w:rFonts w:ascii="Adobe Garamond Pro" w:hAnsi="Adobe Garamond Pro"/>
        </w:rPr>
        <w:t>t</w:t>
      </w:r>
      <w:r w:rsidR="00AA1B1F">
        <w:rPr>
          <w:rFonts w:ascii="Adobe Garamond Pro" w:hAnsi="Adobe Garamond Pro"/>
        </w:rPr>
        <w:t>illsammans me</w:t>
      </w:r>
      <w:r w:rsidR="00AA1B1F">
        <w:rPr>
          <w:rFonts w:ascii="Adobe Garamond Pro" w:hAnsi="Adobe Garamond Pro"/>
        </w:rPr>
        <w:t>d två ännu hemliga gästartister.</w:t>
      </w:r>
    </w:p>
    <w:p w14:paraId="7278F5BB" w14:textId="77777777" w:rsidR="00C37EB8" w:rsidRDefault="00C37EB8" w:rsidP="00FD1A25">
      <w:pPr>
        <w:widowControl w:val="0"/>
        <w:autoSpaceDE w:val="0"/>
        <w:autoSpaceDN w:val="0"/>
        <w:adjustRightInd w:val="0"/>
        <w:rPr>
          <w:rFonts w:ascii="Adobe Garamond Pro" w:hAnsi="Adobe Garamond Pro"/>
        </w:rPr>
      </w:pPr>
    </w:p>
    <w:p w14:paraId="2DF3F856" w14:textId="0B2D9B6F" w:rsidR="006D261F" w:rsidRPr="00DF1021" w:rsidRDefault="006D261F" w:rsidP="006D261F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– </w:t>
      </w:r>
      <w:r>
        <w:rPr>
          <w:rFonts w:ascii="Adobe Garamond Pro" w:hAnsi="Adobe Garamond Pro"/>
          <w:sz w:val="24"/>
          <w:szCs w:val="24"/>
        </w:rPr>
        <w:t>Efter en något allvarlig formsvacka är jag nu tillbaka och kan glädja mig åt att få fira sommaren på Gröna Lund. En i sanning kär mångårig tradition. Underbart, säger Sven-Bertil Taube.</w:t>
      </w:r>
    </w:p>
    <w:p w14:paraId="7AADDE65" w14:textId="459B67CF" w:rsidR="00C61D7C" w:rsidRDefault="008C33FB" w:rsidP="00EE5B2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 w:rsidRPr="00F77B7D">
        <w:rPr>
          <w:color w:val="000000"/>
        </w:rPr>
        <w:br/>
      </w:r>
      <w:r w:rsidRPr="00B602B7">
        <w:rPr>
          <w:rFonts w:ascii="Adobe Garamond Pro" w:hAnsi="Adobe Garamond Pro"/>
          <w:iCs/>
        </w:rPr>
        <w:t>För mer information eller ackreditering,</w:t>
      </w:r>
      <w:r w:rsidRPr="00B602B7">
        <w:rPr>
          <w:rFonts w:ascii="Adobe Garamond Pro" w:hAnsi="Adobe Garamond Pro"/>
          <w:i/>
          <w:iCs/>
        </w:rPr>
        <w:t> 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sectPr w:rsidR="00C61D7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01363" w14:textId="77777777" w:rsidR="00B55835" w:rsidRDefault="00B55835">
      <w:r>
        <w:separator/>
      </w:r>
    </w:p>
  </w:endnote>
  <w:endnote w:type="continuationSeparator" w:id="0">
    <w:p w14:paraId="38551CCF" w14:textId="77777777" w:rsidR="00B55835" w:rsidRDefault="00B5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7777777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1546EF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4B6C1" w14:textId="77777777" w:rsidR="00B55835" w:rsidRDefault="00B55835">
      <w:r>
        <w:separator/>
      </w:r>
    </w:p>
  </w:footnote>
  <w:footnote w:type="continuationSeparator" w:id="0">
    <w:p w14:paraId="6A002B28" w14:textId="77777777" w:rsidR="00B55835" w:rsidRDefault="00B5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65ECF"/>
    <w:rsid w:val="00072E84"/>
    <w:rsid w:val="000B02CF"/>
    <w:rsid w:val="000B5D82"/>
    <w:rsid w:val="001017FD"/>
    <w:rsid w:val="00107F53"/>
    <w:rsid w:val="001544B5"/>
    <w:rsid w:val="00172CD2"/>
    <w:rsid w:val="00195EDB"/>
    <w:rsid w:val="001A5373"/>
    <w:rsid w:val="001A7F82"/>
    <w:rsid w:val="001B071A"/>
    <w:rsid w:val="001C1316"/>
    <w:rsid w:val="001E0EC7"/>
    <w:rsid w:val="001E2506"/>
    <w:rsid w:val="001E6A87"/>
    <w:rsid w:val="001F3FA5"/>
    <w:rsid w:val="00211450"/>
    <w:rsid w:val="00265299"/>
    <w:rsid w:val="00272CAE"/>
    <w:rsid w:val="002C190F"/>
    <w:rsid w:val="002C5476"/>
    <w:rsid w:val="00304B1A"/>
    <w:rsid w:val="00305A02"/>
    <w:rsid w:val="00311B5B"/>
    <w:rsid w:val="00340022"/>
    <w:rsid w:val="00344D21"/>
    <w:rsid w:val="00345F8E"/>
    <w:rsid w:val="003614F8"/>
    <w:rsid w:val="003A50D6"/>
    <w:rsid w:val="003C4BCA"/>
    <w:rsid w:val="003D5434"/>
    <w:rsid w:val="003E2835"/>
    <w:rsid w:val="003F382F"/>
    <w:rsid w:val="004451D7"/>
    <w:rsid w:val="0047673B"/>
    <w:rsid w:val="0049581D"/>
    <w:rsid w:val="004A2844"/>
    <w:rsid w:val="004B1AC1"/>
    <w:rsid w:val="004B3445"/>
    <w:rsid w:val="00506981"/>
    <w:rsid w:val="00507B9C"/>
    <w:rsid w:val="00511F02"/>
    <w:rsid w:val="00523D8C"/>
    <w:rsid w:val="00535BAB"/>
    <w:rsid w:val="00544B50"/>
    <w:rsid w:val="005454E6"/>
    <w:rsid w:val="005521D3"/>
    <w:rsid w:val="0055593C"/>
    <w:rsid w:val="00584799"/>
    <w:rsid w:val="00590C71"/>
    <w:rsid w:val="005C5A05"/>
    <w:rsid w:val="005D5135"/>
    <w:rsid w:val="005D5CC1"/>
    <w:rsid w:val="005E0953"/>
    <w:rsid w:val="005E71FD"/>
    <w:rsid w:val="005F1BDD"/>
    <w:rsid w:val="00602581"/>
    <w:rsid w:val="0062274E"/>
    <w:rsid w:val="0062616B"/>
    <w:rsid w:val="0064727E"/>
    <w:rsid w:val="006541DC"/>
    <w:rsid w:val="006B0AF0"/>
    <w:rsid w:val="006C09A2"/>
    <w:rsid w:val="006D261F"/>
    <w:rsid w:val="006D481D"/>
    <w:rsid w:val="006E5476"/>
    <w:rsid w:val="006F0630"/>
    <w:rsid w:val="00701552"/>
    <w:rsid w:val="0072246B"/>
    <w:rsid w:val="00735304"/>
    <w:rsid w:val="00735984"/>
    <w:rsid w:val="00753BB1"/>
    <w:rsid w:val="00765022"/>
    <w:rsid w:val="00765A0D"/>
    <w:rsid w:val="007737B9"/>
    <w:rsid w:val="007C7A93"/>
    <w:rsid w:val="007D30D6"/>
    <w:rsid w:val="008030F0"/>
    <w:rsid w:val="008219C0"/>
    <w:rsid w:val="008423A4"/>
    <w:rsid w:val="008429CC"/>
    <w:rsid w:val="008C33FB"/>
    <w:rsid w:val="008C4BB1"/>
    <w:rsid w:val="008D773F"/>
    <w:rsid w:val="008F3B4F"/>
    <w:rsid w:val="008F403F"/>
    <w:rsid w:val="009214F8"/>
    <w:rsid w:val="009409A8"/>
    <w:rsid w:val="00944B6B"/>
    <w:rsid w:val="009816B2"/>
    <w:rsid w:val="009F6EBA"/>
    <w:rsid w:val="00A03391"/>
    <w:rsid w:val="00A157AB"/>
    <w:rsid w:val="00A32E31"/>
    <w:rsid w:val="00A43B5E"/>
    <w:rsid w:val="00A43F8B"/>
    <w:rsid w:val="00A656B6"/>
    <w:rsid w:val="00A7383D"/>
    <w:rsid w:val="00AA1B1F"/>
    <w:rsid w:val="00AB522A"/>
    <w:rsid w:val="00AE1AEB"/>
    <w:rsid w:val="00AF26A2"/>
    <w:rsid w:val="00B36822"/>
    <w:rsid w:val="00B4483E"/>
    <w:rsid w:val="00B50ECD"/>
    <w:rsid w:val="00B55835"/>
    <w:rsid w:val="00B575A1"/>
    <w:rsid w:val="00B602B7"/>
    <w:rsid w:val="00C16BC0"/>
    <w:rsid w:val="00C37EB8"/>
    <w:rsid w:val="00C61D7C"/>
    <w:rsid w:val="00C63A9E"/>
    <w:rsid w:val="00CA7B02"/>
    <w:rsid w:val="00CB47D3"/>
    <w:rsid w:val="00CC25C6"/>
    <w:rsid w:val="00CD6F25"/>
    <w:rsid w:val="00D05FF9"/>
    <w:rsid w:val="00D0660E"/>
    <w:rsid w:val="00D14C9B"/>
    <w:rsid w:val="00D2664C"/>
    <w:rsid w:val="00D445E9"/>
    <w:rsid w:val="00D50E6C"/>
    <w:rsid w:val="00D62FE7"/>
    <w:rsid w:val="00D92832"/>
    <w:rsid w:val="00DB4455"/>
    <w:rsid w:val="00DD4B07"/>
    <w:rsid w:val="00DF1021"/>
    <w:rsid w:val="00E34FE9"/>
    <w:rsid w:val="00E83137"/>
    <w:rsid w:val="00E96A25"/>
    <w:rsid w:val="00EA270F"/>
    <w:rsid w:val="00EA39E8"/>
    <w:rsid w:val="00EB1F53"/>
    <w:rsid w:val="00EB3B48"/>
    <w:rsid w:val="00EC213E"/>
    <w:rsid w:val="00EE32B1"/>
    <w:rsid w:val="00EE5B2E"/>
    <w:rsid w:val="00F26F50"/>
    <w:rsid w:val="00F33716"/>
    <w:rsid w:val="00F477BB"/>
    <w:rsid w:val="00F77B7D"/>
    <w:rsid w:val="00F869EB"/>
    <w:rsid w:val="00FA561A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7339-0A6D-4C8D-BC14-C59C0EFB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2017-07-11T09:44:00Z</cp:lastPrinted>
  <dcterms:created xsi:type="dcterms:W3CDTF">2017-07-26T09:52:00Z</dcterms:created>
  <dcterms:modified xsi:type="dcterms:W3CDTF">2017-07-26T09:52:00Z</dcterms:modified>
</cp:coreProperties>
</file>