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F6" w:rsidRPr="001778E4" w:rsidRDefault="00907ACF" w:rsidP="00A11A9B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</w:rPr>
      </w:pPr>
      <w:bookmarkStart w:id="0" w:name="_GoBack"/>
      <w:r>
        <w:rPr>
          <w:rFonts w:ascii="Helvetica" w:hAnsi="Helvetica"/>
          <w:b/>
          <w:bCs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65824629" wp14:editId="51CA7773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5F554779" wp14:editId="65A3DED9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5AA90844" wp14:editId="21AF05F3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imgview"/>
      <w:bookmarkEnd w:id="1"/>
      <w:r w:rsidR="001778E4">
        <w:rPr>
          <w:rFonts w:ascii="Helvetica" w:hAnsi="Helvetica" w:cs="Helvetica"/>
          <w:b/>
          <w:bCs/>
          <w:sz w:val="22"/>
          <w:szCs w:val="22"/>
          <w:lang w:val="en-US"/>
        </w:rPr>
        <w:t xml:space="preserve">Powerful PV </w:t>
      </w:r>
      <w:r w:rsidR="001778E4">
        <w:rPr>
          <w:rFonts w:ascii="Helvetica" w:hAnsi="Helvetica" w:cs="Helvetica"/>
          <w:b/>
          <w:bCs/>
          <w:noProof/>
          <w:sz w:val="22"/>
          <w:szCs w:val="22"/>
          <w:lang w:val="en-US"/>
        </w:rPr>
        <w:t>overvoltage protection</w:t>
      </w:r>
      <w:bookmarkEnd w:id="0"/>
    </w:p>
    <w:p w:rsidR="00A11A9B" w:rsidRPr="00A11A9B" w:rsidRDefault="00A11A9B" w:rsidP="001778E4">
      <w:pPr>
        <w:spacing w:line="360" w:lineRule="auto"/>
        <w:ind w:right="3402"/>
        <w:rPr>
          <w:rFonts w:ascii="Helvetica" w:hAnsi="Helvetica" w:cs="Helvetica"/>
        </w:rPr>
      </w:pPr>
    </w:p>
    <w:p w:rsidR="00A62EE2" w:rsidRPr="00A11A9B" w:rsidRDefault="00E843F6" w:rsidP="001778E4">
      <w:pPr>
        <w:spacing w:line="360" w:lineRule="auto"/>
        <w:ind w:right="3402"/>
        <w:rPr>
          <w:rFonts w:ascii="Helvetica" w:hAnsi="Helvetica" w:cs="Helvetica"/>
        </w:rPr>
      </w:pPr>
      <w:r w:rsidRPr="00A11A9B">
        <w:rPr>
          <w:rFonts w:ascii="Helvetica" w:hAnsi="Helvetica" w:cs="Helvetica"/>
        </w:rPr>
        <w:t xml:space="preserve">The new VAL-MB product family from Phoenix Contact provides powerful and compact protective devices for photovoltaic applications with generator voltages of up to 1500 V DC. The protective devices are specially adapted to DC application requirements and certified by KEMA. </w:t>
      </w:r>
    </w:p>
    <w:p w:rsidR="00A62EE2" w:rsidRPr="00A11A9B" w:rsidRDefault="00A62EE2" w:rsidP="001778E4">
      <w:pPr>
        <w:spacing w:line="360" w:lineRule="auto"/>
        <w:ind w:right="3402"/>
        <w:rPr>
          <w:rFonts w:ascii="Helvetica" w:hAnsi="Helvetica" w:cs="Helvetica"/>
        </w:rPr>
      </w:pPr>
    </w:p>
    <w:p w:rsidR="001D2CE5" w:rsidRPr="00A11A9B" w:rsidRDefault="001778E4" w:rsidP="001778E4">
      <w:pPr>
        <w:spacing w:line="360" w:lineRule="auto"/>
        <w:ind w:right="3402"/>
        <w:rPr>
          <w:rFonts w:ascii="Helvetica" w:hAnsi="Helvetica" w:cs="Helvetica"/>
        </w:rPr>
      </w:pPr>
      <w:r w:rsidRPr="00A11A9B">
        <w:rPr>
          <w:rFonts w:ascii="Helvetica" w:hAnsi="Helvetica" w:cs="Helvetica"/>
        </w:rPr>
        <w:t xml:space="preserve">Longer inlet funnels and higher screw shafts provide additional protection against arcing. The product range includes protective devices for generator voltages of 600 V DC, 1000 V DC and 1500 V DC, as type-1/2 lightning current arresters, as well as pure type 2 surge protection devices. Variants are available with or without remote </w:t>
      </w:r>
      <w:r w:rsidR="00A11A9B" w:rsidRPr="00A11A9B">
        <w:rPr>
          <w:rFonts w:ascii="Helvetica" w:hAnsi="Helvetica" w:cs="Helvetica"/>
        </w:rPr>
        <w:t>signalling</w:t>
      </w:r>
      <w:r w:rsidRPr="00A11A9B">
        <w:rPr>
          <w:rFonts w:ascii="Helvetica" w:hAnsi="Helvetica" w:cs="Helvetica"/>
        </w:rPr>
        <w:t xml:space="preserve"> contact. All protective devices have a short-circuit protection of 2000 A and can also be used in high-altitude plants up to 6000 meters in altitude.</w:t>
      </w:r>
    </w:p>
    <w:p w:rsidR="00066804" w:rsidRPr="00E544E5" w:rsidRDefault="00066804" w:rsidP="00A15E86">
      <w:pPr>
        <w:spacing w:line="360" w:lineRule="auto"/>
        <w:rPr>
          <w:rFonts w:ascii="Helvetica" w:hAnsi="Helvetica" w:cs="Helvetica"/>
          <w:b/>
          <w:lang w:val="en-US"/>
        </w:rPr>
      </w:pPr>
    </w:p>
    <w:p w:rsidR="001778E4" w:rsidRDefault="00A11A9B" w:rsidP="00A15E86">
      <w:pPr>
        <w:spacing w:line="360" w:lineRule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ENDS</w:t>
      </w:r>
    </w:p>
    <w:p w:rsidR="00A11A9B" w:rsidRPr="00E544E5" w:rsidRDefault="00A11A9B" w:rsidP="00A15E86">
      <w:pPr>
        <w:spacing w:line="360" w:lineRule="auto"/>
        <w:rPr>
          <w:rFonts w:ascii="Helvetica" w:hAnsi="Helvetica" w:cs="Helvetica"/>
          <w:b/>
          <w:lang w:val="en-US"/>
        </w:rPr>
      </w:pPr>
    </w:p>
    <w:p w:rsidR="001778E4" w:rsidRPr="00E544E5" w:rsidRDefault="00A11A9B" w:rsidP="00A15E86">
      <w:pPr>
        <w:spacing w:line="360" w:lineRule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June 2015</w:t>
      </w:r>
    </w:p>
    <w:p w:rsidR="001D2CE5" w:rsidRPr="00E544E5" w:rsidRDefault="001D2CE5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A11A9B" w:rsidP="00A11A9B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DF21A5">
        <w:rPr>
          <w:rFonts w:ascii="Helvetica" w:hAnsi="Helvetica"/>
          <w:b/>
          <w:bCs/>
          <w:lang w:val="en-US"/>
        </w:rPr>
        <w:t>4753</w:t>
      </w:r>
      <w:r>
        <w:rPr>
          <w:rFonts w:ascii="Helvetica" w:hAnsi="Helvetica"/>
          <w:b/>
          <w:bCs/>
          <w:lang w:val="en-US"/>
        </w:rPr>
        <w:t>GB</w:t>
      </w:r>
    </w:p>
    <w:p w:rsidR="00A11A9B" w:rsidRDefault="00A11A9B" w:rsidP="00A11A9B">
      <w:pPr>
        <w:spacing w:line="360" w:lineRule="auto"/>
        <w:rPr>
          <w:rFonts w:ascii="Helvetica" w:hAnsi="Helvetica"/>
          <w:b/>
          <w:bCs/>
          <w:lang w:val="en-US"/>
        </w:rPr>
      </w:pP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A11A9B" w:rsidRDefault="00A11A9B" w:rsidP="00A11A9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A11A9B" w:rsidRDefault="00A11A9B" w:rsidP="00A11A9B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A11A9B" w:rsidRDefault="00A11A9B" w:rsidP="00A11A9B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A11A9B" w:rsidRDefault="00A11A9B" w:rsidP="00A11A9B">
      <w:pPr>
        <w:rPr>
          <w:rFonts w:ascii="Arial" w:hAnsi="Arial" w:cs="Arial"/>
        </w:rPr>
      </w:pPr>
    </w:p>
    <w:p w:rsidR="00A11A9B" w:rsidRPr="00E06687" w:rsidRDefault="00A11A9B" w:rsidP="00A11A9B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A11A9B" w:rsidRPr="00E06687" w:rsidRDefault="00A11A9B" w:rsidP="00A11A9B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A11A9B" w:rsidRPr="00E06687" w:rsidRDefault="00A11A9B" w:rsidP="00A11A9B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A11A9B" w:rsidRPr="00E06687" w:rsidRDefault="00A11A9B" w:rsidP="00A11A9B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A11A9B" w:rsidRPr="00E06687" w:rsidRDefault="00A11A9B" w:rsidP="00A11A9B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A11A9B" w:rsidRDefault="00A11A9B" w:rsidP="00A11A9B">
      <w:pPr>
        <w:rPr>
          <w:rFonts w:ascii="Arial" w:hAnsi="Arial" w:cs="Arial"/>
        </w:rPr>
      </w:pPr>
    </w:p>
    <w:p w:rsidR="00A11A9B" w:rsidRDefault="00A11A9B" w:rsidP="00A11A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11A9B" w:rsidRPr="001D2FDB" w:rsidRDefault="00A11A9B" w:rsidP="00A11A9B">
      <w:pPr>
        <w:spacing w:line="360" w:lineRule="auto"/>
        <w:rPr>
          <w:rFonts w:ascii="Helvetica" w:hAnsi="Helvetica"/>
          <w:b/>
        </w:rPr>
      </w:pPr>
    </w:p>
    <w:sectPr w:rsidR="00A11A9B" w:rsidRPr="001D2FDB" w:rsidSect="00D723AE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9B" w:rsidRDefault="00A11A9B" w:rsidP="00A11A9B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A11A9B" w:rsidRDefault="00A11A9B" w:rsidP="00A11A9B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1778E4" w:rsidRPr="00A11A9B" w:rsidRDefault="00A11A9B" w:rsidP="00A11A9B">
    <w:pPr>
      <w:pStyle w:val="Footer"/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6804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2A63"/>
    <w:rsid w:val="001433C4"/>
    <w:rsid w:val="00144226"/>
    <w:rsid w:val="001528E1"/>
    <w:rsid w:val="0015334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778E4"/>
    <w:rsid w:val="0018055B"/>
    <w:rsid w:val="00183BC5"/>
    <w:rsid w:val="00186C7B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500"/>
    <w:rsid w:val="00362669"/>
    <w:rsid w:val="0036392A"/>
    <w:rsid w:val="00364206"/>
    <w:rsid w:val="0036479B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3B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1A9B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2EE2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064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AAD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3AE"/>
    <w:rsid w:val="00D72B7F"/>
    <w:rsid w:val="00D73D08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44E5"/>
    <w:rsid w:val="00E55AB7"/>
    <w:rsid w:val="00E63730"/>
    <w:rsid w:val="00E643FB"/>
    <w:rsid w:val="00E65FA9"/>
    <w:rsid w:val="00E72343"/>
    <w:rsid w:val="00E72383"/>
    <w:rsid w:val="00E75CAD"/>
    <w:rsid w:val="00E75F70"/>
    <w:rsid w:val="00E77EE8"/>
    <w:rsid w:val="00E80B30"/>
    <w:rsid w:val="00E843F6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3AE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D723AE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23AE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D723A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D723AE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D723AE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D723AE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D723AE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D723AE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D723AE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D723AE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D723AE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BB0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Textkörper 3 Zchn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Textkörper 2 Zchn"/>
    <w:basedOn w:val="DefaultParagraphFont"/>
    <w:link w:val="BodyText2"/>
    <w:rsid w:val="008D7620"/>
  </w:style>
  <w:style w:type="character" w:customStyle="1" w:styleId="Heading6Char">
    <w:name w:val="Überschrift 6 Zchn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Überschrift 2 Zchn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Anrede Zchn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um Zchn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kumentstruktur Zchn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-Signatur Zchn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ntext Zchn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Fuß/-Endnotenüberschrift Zchn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ußnotentext Zchn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Grußformel Zchn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resse Zchn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Vorformatiert Zchn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ives Zitat Zchn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Kommentartext Zchn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Kommentarthema Zchn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krotext Zchn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Nachrichtenkopf Zchn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Nur Text Zchn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Textkörper-Einzug 2 Zchn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Textkörper-Einzug 3 Zchn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Textkörper Zchn"/>
    <w:link w:val="BodyText"/>
    <w:rsid w:val="007E44B2"/>
    <w:rPr>
      <w:rFonts w:ascii="Times" w:hAnsi="Times"/>
    </w:rPr>
  </w:style>
  <w:style w:type="character" w:customStyle="1" w:styleId="BodyTextFirstIndentChar">
    <w:name w:val="Textkörper-Erstzeileneinzug Zchn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Textkörper-Zeileneinzug Zchn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Textkörper-Erstzeileneinzug 2 Zchn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el Zchn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Überschrift 3 Zchn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Überschrift 4 Zchn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Überschrift 5 Zchn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Überschrift 7 Zchn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Überschrift 8 Zchn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Überschrift 9 Zchn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Unterschrift Zchn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Zitat Zchn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6</cp:revision>
  <cp:lastPrinted>2013-11-20T12:39:00Z</cp:lastPrinted>
  <dcterms:created xsi:type="dcterms:W3CDTF">2015-06-12T07:52:00Z</dcterms:created>
  <dcterms:modified xsi:type="dcterms:W3CDTF">2015-06-25T10:34:00Z</dcterms:modified>
</cp:coreProperties>
</file>