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06855" w14:textId="77777777" w:rsidR="00EB76D5" w:rsidRPr="004A6FE1" w:rsidRDefault="00BF2F39" w:rsidP="00077065">
      <w:pPr>
        <w:spacing w:line="276" w:lineRule="auto"/>
        <w:rPr>
          <w:rFonts w:ascii="Arial" w:hAnsi="Arial" w:cs="Arial"/>
          <w:b/>
          <w:sz w:val="40"/>
          <w:szCs w:val="40"/>
        </w:rPr>
      </w:pPr>
      <w:r>
        <w:rPr>
          <w:rFonts w:ascii="Arial" w:hAnsi="Arial" w:cs="Arial"/>
          <w:b/>
          <w:sz w:val="40"/>
          <w:szCs w:val="40"/>
        </w:rPr>
        <w:t xml:space="preserve">Nya Ford Kuga får högsta </w:t>
      </w:r>
      <w:r w:rsidR="00E237ED">
        <w:rPr>
          <w:rFonts w:ascii="Arial" w:hAnsi="Arial" w:cs="Arial"/>
          <w:b/>
          <w:sz w:val="40"/>
          <w:szCs w:val="40"/>
        </w:rPr>
        <w:t>säkerhets</w:t>
      </w:r>
      <w:r w:rsidR="004E405B">
        <w:rPr>
          <w:rFonts w:ascii="Arial" w:hAnsi="Arial" w:cs="Arial"/>
          <w:b/>
          <w:sz w:val="40"/>
          <w:szCs w:val="40"/>
        </w:rPr>
        <w:t>betyg</w:t>
      </w:r>
      <w:r w:rsidR="00E237ED">
        <w:rPr>
          <w:rFonts w:ascii="Arial" w:hAnsi="Arial" w:cs="Arial"/>
          <w:b/>
          <w:sz w:val="40"/>
          <w:szCs w:val="40"/>
        </w:rPr>
        <w:t>et</w:t>
      </w:r>
      <w:r>
        <w:rPr>
          <w:rFonts w:ascii="Arial" w:hAnsi="Arial" w:cs="Arial"/>
          <w:b/>
          <w:sz w:val="40"/>
          <w:szCs w:val="40"/>
        </w:rPr>
        <w:t xml:space="preserve"> av Euro NCAP</w:t>
      </w:r>
    </w:p>
    <w:p w14:paraId="74CF45FD" w14:textId="77777777" w:rsidR="00833B6A" w:rsidRPr="004A6FE1" w:rsidRDefault="00833B6A" w:rsidP="00077065">
      <w:pPr>
        <w:spacing w:line="276" w:lineRule="auto"/>
        <w:rPr>
          <w:rFonts w:ascii="Arial" w:hAnsi="Arial" w:cs="Arial"/>
        </w:rPr>
      </w:pPr>
    </w:p>
    <w:p w14:paraId="4217436D" w14:textId="29B0B486" w:rsidR="000F2F98" w:rsidRPr="004A6FE1" w:rsidRDefault="00BF2F39" w:rsidP="007A6A19">
      <w:pPr>
        <w:spacing w:line="276" w:lineRule="auto"/>
        <w:rPr>
          <w:rFonts w:ascii="Arial" w:hAnsi="Arial" w:cs="Arial"/>
          <w:sz w:val="22"/>
          <w:szCs w:val="22"/>
        </w:rPr>
      </w:pPr>
      <w:r>
        <w:rPr>
          <w:rFonts w:ascii="Arial" w:hAnsi="Arial" w:cs="Arial"/>
          <w:b/>
          <w:sz w:val="22"/>
          <w:szCs w:val="22"/>
        </w:rPr>
        <w:t>Nu tilldelas nya Ford Kuga det högsta säkerhetsbetyget av Euro NCAP</w:t>
      </w:r>
      <w:r w:rsidR="00780267">
        <w:rPr>
          <w:rFonts w:ascii="Arial" w:hAnsi="Arial" w:cs="Arial"/>
          <w:b/>
          <w:sz w:val="22"/>
          <w:szCs w:val="22"/>
        </w:rPr>
        <w:t xml:space="preserve">. Modellen </w:t>
      </w:r>
      <w:r w:rsidR="00964EDD">
        <w:rPr>
          <w:rFonts w:ascii="Arial" w:hAnsi="Arial" w:cs="Arial"/>
          <w:b/>
          <w:sz w:val="22"/>
          <w:szCs w:val="22"/>
        </w:rPr>
        <w:t>uppnådde</w:t>
      </w:r>
      <w:r w:rsidR="00780267">
        <w:rPr>
          <w:rFonts w:ascii="Arial" w:hAnsi="Arial" w:cs="Arial"/>
          <w:b/>
          <w:sz w:val="22"/>
          <w:szCs w:val="22"/>
        </w:rPr>
        <w:t xml:space="preserve"> 92 procent</w:t>
      </w:r>
      <w:r w:rsidR="00964EDD">
        <w:rPr>
          <w:rFonts w:ascii="Arial" w:hAnsi="Arial" w:cs="Arial"/>
          <w:b/>
          <w:sz w:val="22"/>
          <w:szCs w:val="22"/>
        </w:rPr>
        <w:t xml:space="preserve"> gällande skydd av vuxna och fick full pott i sidokrockstesterna och de kritiska stolpkrockstesterna.</w:t>
      </w:r>
      <w:r w:rsidR="00DB0349">
        <w:rPr>
          <w:rFonts w:ascii="Arial" w:hAnsi="Arial" w:cs="Arial"/>
          <w:b/>
          <w:sz w:val="22"/>
          <w:szCs w:val="22"/>
        </w:rPr>
        <w:t xml:space="preserve"> </w:t>
      </w:r>
      <w:r w:rsidR="00191B33">
        <w:rPr>
          <w:rFonts w:ascii="Arial" w:hAnsi="Arial" w:cs="Arial"/>
          <w:b/>
          <w:sz w:val="22"/>
          <w:szCs w:val="22"/>
        </w:rPr>
        <w:t xml:space="preserve">Även barnskydd fick höga betyg med 86 procent. </w:t>
      </w:r>
      <w:r w:rsidR="00DB0349">
        <w:rPr>
          <w:rFonts w:ascii="Arial" w:hAnsi="Arial" w:cs="Arial"/>
          <w:b/>
          <w:sz w:val="22"/>
          <w:szCs w:val="22"/>
        </w:rPr>
        <w:t xml:space="preserve">Stora delar av </w:t>
      </w:r>
      <w:r w:rsidR="00D94097">
        <w:rPr>
          <w:rFonts w:ascii="Arial" w:hAnsi="Arial" w:cs="Arial"/>
          <w:b/>
          <w:sz w:val="22"/>
          <w:szCs w:val="22"/>
        </w:rPr>
        <w:t>stommen</w:t>
      </w:r>
      <w:r w:rsidR="00DB0349">
        <w:rPr>
          <w:rFonts w:ascii="Arial" w:hAnsi="Arial" w:cs="Arial"/>
          <w:b/>
          <w:sz w:val="22"/>
          <w:szCs w:val="22"/>
        </w:rPr>
        <w:t xml:space="preserve"> är byggd av höghållfast stål </w:t>
      </w:r>
      <w:r w:rsidR="00C14819">
        <w:rPr>
          <w:rFonts w:ascii="Arial" w:hAnsi="Arial" w:cs="Arial"/>
          <w:b/>
          <w:sz w:val="22"/>
          <w:szCs w:val="22"/>
        </w:rPr>
        <w:t>som tillsammans med</w:t>
      </w:r>
      <w:r w:rsidR="00DB0349">
        <w:rPr>
          <w:rFonts w:ascii="Arial" w:hAnsi="Arial" w:cs="Arial"/>
          <w:b/>
          <w:sz w:val="22"/>
          <w:szCs w:val="22"/>
        </w:rPr>
        <w:t xml:space="preserve"> </w:t>
      </w:r>
      <w:r w:rsidR="00D94097">
        <w:rPr>
          <w:rFonts w:ascii="Arial" w:hAnsi="Arial" w:cs="Arial"/>
          <w:b/>
          <w:sz w:val="22"/>
          <w:szCs w:val="22"/>
        </w:rPr>
        <w:t xml:space="preserve">en </w:t>
      </w:r>
      <w:r w:rsidR="00DB0349">
        <w:rPr>
          <w:rFonts w:ascii="Arial" w:hAnsi="Arial" w:cs="Arial"/>
          <w:b/>
          <w:sz w:val="22"/>
          <w:szCs w:val="22"/>
        </w:rPr>
        <w:t xml:space="preserve">smart design </w:t>
      </w:r>
      <w:r w:rsidR="00D94097">
        <w:rPr>
          <w:rFonts w:ascii="Arial" w:hAnsi="Arial" w:cs="Arial"/>
          <w:b/>
          <w:sz w:val="22"/>
          <w:szCs w:val="22"/>
        </w:rPr>
        <w:t>skapar</w:t>
      </w:r>
      <w:r w:rsidR="00DB0349">
        <w:rPr>
          <w:rFonts w:ascii="Arial" w:hAnsi="Arial" w:cs="Arial"/>
          <w:b/>
          <w:sz w:val="22"/>
          <w:szCs w:val="22"/>
        </w:rPr>
        <w:t xml:space="preserve"> ett starkt skydd</w:t>
      </w:r>
      <w:r w:rsidR="00C14819">
        <w:rPr>
          <w:rFonts w:ascii="Arial" w:hAnsi="Arial" w:cs="Arial"/>
          <w:b/>
          <w:sz w:val="22"/>
          <w:szCs w:val="22"/>
        </w:rPr>
        <w:t>.</w:t>
      </w:r>
      <w:r w:rsidR="00C14819">
        <w:rPr>
          <w:rFonts w:ascii="Arial" w:hAnsi="Arial" w:cs="Arial"/>
          <w:sz w:val="22"/>
          <w:szCs w:val="22"/>
        </w:rPr>
        <w:t xml:space="preserve"> </w:t>
      </w:r>
      <w:r w:rsidR="00780267">
        <w:rPr>
          <w:rFonts w:ascii="Arial" w:hAnsi="Arial" w:cs="Arial"/>
          <w:sz w:val="22"/>
          <w:szCs w:val="22"/>
        </w:rPr>
        <w:br/>
      </w:r>
    </w:p>
    <w:p w14:paraId="11827249" w14:textId="654D149E" w:rsidR="00E237ED" w:rsidRPr="007300BA" w:rsidRDefault="00BF2F39" w:rsidP="00780267">
      <w:pPr>
        <w:spacing w:line="276" w:lineRule="auto"/>
        <w:rPr>
          <w:rFonts w:ascii="Arial" w:hAnsi="Arial" w:cs="Arial"/>
          <w:sz w:val="22"/>
          <w:szCs w:val="22"/>
        </w:rPr>
      </w:pPr>
      <w:r>
        <w:rPr>
          <w:rFonts w:ascii="Arial" w:hAnsi="Arial" w:cs="Arial"/>
          <w:sz w:val="22"/>
          <w:szCs w:val="22"/>
        </w:rPr>
        <w:t>Nya Ford Kuga har fått det högsta säkerhetsbetyget av Euro NCAP. Kuga</w:t>
      </w:r>
      <w:r w:rsidR="00D94097">
        <w:rPr>
          <w:rFonts w:ascii="Arial" w:hAnsi="Arial" w:cs="Arial"/>
          <w:sz w:val="22"/>
          <w:szCs w:val="22"/>
        </w:rPr>
        <w:t xml:space="preserve">n är byggd av </w:t>
      </w:r>
      <w:r>
        <w:rPr>
          <w:rFonts w:ascii="Arial" w:hAnsi="Arial" w:cs="Arial"/>
          <w:sz w:val="22"/>
          <w:szCs w:val="22"/>
        </w:rPr>
        <w:t xml:space="preserve">höghållfast stål </w:t>
      </w:r>
      <w:r w:rsidR="00D94097">
        <w:rPr>
          <w:rFonts w:ascii="Arial" w:hAnsi="Arial" w:cs="Arial"/>
          <w:sz w:val="22"/>
          <w:szCs w:val="22"/>
        </w:rPr>
        <w:t>som tillsammans med</w:t>
      </w:r>
      <w:r>
        <w:rPr>
          <w:rFonts w:ascii="Arial" w:hAnsi="Arial" w:cs="Arial"/>
          <w:sz w:val="22"/>
          <w:szCs w:val="22"/>
        </w:rPr>
        <w:t xml:space="preserve"> </w:t>
      </w:r>
      <w:r w:rsidR="00D94097">
        <w:rPr>
          <w:rFonts w:ascii="Arial" w:hAnsi="Arial" w:cs="Arial"/>
          <w:sz w:val="22"/>
          <w:szCs w:val="22"/>
        </w:rPr>
        <w:t xml:space="preserve">smarta designlösningar </w:t>
      </w:r>
      <w:r>
        <w:rPr>
          <w:rFonts w:ascii="Arial" w:hAnsi="Arial" w:cs="Arial"/>
          <w:sz w:val="22"/>
          <w:szCs w:val="22"/>
        </w:rPr>
        <w:t>förbättra</w:t>
      </w:r>
      <w:r w:rsidR="00D94097">
        <w:rPr>
          <w:rFonts w:ascii="Arial" w:hAnsi="Arial" w:cs="Arial"/>
          <w:sz w:val="22"/>
          <w:szCs w:val="22"/>
        </w:rPr>
        <w:t>r</w:t>
      </w:r>
      <w:r>
        <w:rPr>
          <w:rFonts w:ascii="Arial" w:hAnsi="Arial" w:cs="Arial"/>
          <w:sz w:val="22"/>
          <w:szCs w:val="22"/>
        </w:rPr>
        <w:t xml:space="preserve"> säkerheten och skyddet för </w:t>
      </w:r>
      <w:r w:rsidR="00D94097">
        <w:rPr>
          <w:rFonts w:ascii="Arial" w:hAnsi="Arial" w:cs="Arial"/>
          <w:sz w:val="22"/>
          <w:szCs w:val="22"/>
        </w:rPr>
        <w:t>passagerar</w:t>
      </w:r>
      <w:r w:rsidR="00E237ED">
        <w:rPr>
          <w:rFonts w:ascii="Arial" w:hAnsi="Arial" w:cs="Arial"/>
          <w:sz w:val="22"/>
          <w:szCs w:val="22"/>
        </w:rPr>
        <w:t>na</w:t>
      </w:r>
      <w:r>
        <w:rPr>
          <w:rFonts w:ascii="Arial" w:hAnsi="Arial" w:cs="Arial"/>
          <w:sz w:val="22"/>
          <w:szCs w:val="22"/>
        </w:rPr>
        <w:t xml:space="preserve">. </w:t>
      </w:r>
      <w:r w:rsidR="00BA4B04">
        <w:rPr>
          <w:rFonts w:ascii="Arial" w:hAnsi="Arial" w:cs="Arial"/>
          <w:sz w:val="22"/>
          <w:szCs w:val="22"/>
        </w:rPr>
        <w:t>Modellen fick</w:t>
      </w:r>
      <w:r w:rsidR="00CB10CF">
        <w:rPr>
          <w:rFonts w:ascii="Arial" w:hAnsi="Arial" w:cs="Arial"/>
          <w:sz w:val="22"/>
          <w:szCs w:val="22"/>
        </w:rPr>
        <w:t xml:space="preserve"> </w:t>
      </w:r>
      <w:r w:rsidR="00566380">
        <w:rPr>
          <w:rFonts w:ascii="Arial" w:hAnsi="Arial" w:cs="Arial"/>
          <w:sz w:val="22"/>
          <w:szCs w:val="22"/>
        </w:rPr>
        <w:t xml:space="preserve">bland annat </w:t>
      </w:r>
      <w:r w:rsidR="00CB10CF">
        <w:rPr>
          <w:rFonts w:ascii="Arial" w:hAnsi="Arial" w:cs="Arial"/>
          <w:sz w:val="22"/>
          <w:szCs w:val="22"/>
        </w:rPr>
        <w:t xml:space="preserve">höga siffror </w:t>
      </w:r>
      <w:r w:rsidR="00BA4B04">
        <w:rPr>
          <w:rFonts w:ascii="Arial" w:hAnsi="Arial" w:cs="Arial"/>
          <w:sz w:val="22"/>
          <w:szCs w:val="22"/>
        </w:rPr>
        <w:t>gällande skydd av vuxna</w:t>
      </w:r>
      <w:r w:rsidR="00CB10CF">
        <w:rPr>
          <w:rFonts w:ascii="Arial" w:hAnsi="Arial" w:cs="Arial"/>
          <w:sz w:val="22"/>
          <w:szCs w:val="22"/>
        </w:rPr>
        <w:t xml:space="preserve"> med 92 procent</w:t>
      </w:r>
      <w:r w:rsidR="00BA4B04">
        <w:rPr>
          <w:rFonts w:ascii="Arial" w:hAnsi="Arial" w:cs="Arial"/>
          <w:sz w:val="22"/>
          <w:szCs w:val="22"/>
        </w:rPr>
        <w:t xml:space="preserve">, och </w:t>
      </w:r>
      <w:r w:rsidR="004263E8">
        <w:rPr>
          <w:rFonts w:ascii="Arial" w:hAnsi="Arial" w:cs="Arial"/>
          <w:sz w:val="22"/>
          <w:szCs w:val="22"/>
        </w:rPr>
        <w:t>skydd av barn</w:t>
      </w:r>
      <w:r w:rsidR="00CB10CF">
        <w:rPr>
          <w:rFonts w:ascii="Arial" w:hAnsi="Arial" w:cs="Arial"/>
          <w:sz w:val="22"/>
          <w:szCs w:val="22"/>
        </w:rPr>
        <w:t xml:space="preserve"> med </w:t>
      </w:r>
      <w:r w:rsidR="00561F66">
        <w:rPr>
          <w:rFonts w:ascii="Arial" w:hAnsi="Arial" w:cs="Arial"/>
          <w:sz w:val="22"/>
          <w:szCs w:val="22"/>
        </w:rPr>
        <w:t xml:space="preserve">86 procent. </w:t>
      </w:r>
      <w:r w:rsidR="00E237ED">
        <w:rPr>
          <w:rFonts w:ascii="Arial" w:hAnsi="Arial" w:cs="Arial"/>
          <w:bCs/>
          <w:sz w:val="22"/>
          <w:szCs w:val="22"/>
        </w:rPr>
        <w:t xml:space="preserve">Förra månaden fick även helt nya Ford Explorer Plug-In Hybrid fem av fem stjärnor i </w:t>
      </w:r>
      <w:r w:rsidR="00C14819">
        <w:rPr>
          <w:rFonts w:ascii="Arial" w:hAnsi="Arial" w:cs="Arial"/>
          <w:bCs/>
          <w:sz w:val="22"/>
          <w:szCs w:val="22"/>
        </w:rPr>
        <w:t>samma kategori</w:t>
      </w:r>
      <w:r w:rsidR="00E237ED">
        <w:rPr>
          <w:rFonts w:ascii="Arial" w:hAnsi="Arial" w:cs="Arial"/>
          <w:bCs/>
          <w:sz w:val="22"/>
          <w:szCs w:val="22"/>
        </w:rPr>
        <w:t xml:space="preserve">. Bilen var Fords första elektrifierade fordon som fått högsta betyg av Euro NCAP under de nya, hårdare, reglerna som infördes </w:t>
      </w:r>
      <w:r w:rsidR="00C14819">
        <w:rPr>
          <w:rFonts w:ascii="Arial" w:hAnsi="Arial" w:cs="Arial"/>
          <w:bCs/>
          <w:sz w:val="22"/>
          <w:szCs w:val="22"/>
        </w:rPr>
        <w:t xml:space="preserve">under </w:t>
      </w:r>
      <w:r w:rsidR="00E237ED">
        <w:rPr>
          <w:rFonts w:ascii="Arial" w:hAnsi="Arial" w:cs="Arial"/>
          <w:bCs/>
          <w:sz w:val="22"/>
          <w:szCs w:val="22"/>
        </w:rPr>
        <w:t>förra året.</w:t>
      </w:r>
    </w:p>
    <w:p w14:paraId="1023863A" w14:textId="77777777" w:rsidR="008A06BA" w:rsidRPr="004A6FE1" w:rsidRDefault="008A06BA" w:rsidP="00176C5A">
      <w:pPr>
        <w:spacing w:line="276" w:lineRule="auto"/>
        <w:rPr>
          <w:rFonts w:ascii="Arial" w:hAnsi="Arial" w:cs="Arial"/>
          <w:b/>
          <w:sz w:val="22"/>
          <w:szCs w:val="22"/>
        </w:rPr>
      </w:pPr>
    </w:p>
    <w:p w14:paraId="3DE1153E" w14:textId="77777777" w:rsidR="000F2F98" w:rsidRDefault="00BF2F39" w:rsidP="000F2F98">
      <w:pPr>
        <w:spacing w:line="276" w:lineRule="auto"/>
        <w:rPr>
          <w:rFonts w:ascii="Arial" w:hAnsi="Arial" w:cs="Arial"/>
          <w:b/>
          <w:sz w:val="22"/>
          <w:szCs w:val="22"/>
        </w:rPr>
      </w:pPr>
      <w:r>
        <w:rPr>
          <w:rFonts w:ascii="Arial" w:hAnsi="Arial" w:cs="Arial"/>
          <w:b/>
          <w:sz w:val="22"/>
          <w:szCs w:val="22"/>
        </w:rPr>
        <w:t xml:space="preserve">Ny bromsningsteknik </w:t>
      </w:r>
      <w:r w:rsidR="00564EAB">
        <w:rPr>
          <w:rFonts w:ascii="Arial" w:hAnsi="Arial" w:cs="Arial"/>
          <w:b/>
          <w:sz w:val="22"/>
          <w:szCs w:val="22"/>
        </w:rPr>
        <w:t>minskar effekterna av en potentiell sekundär kollision</w:t>
      </w:r>
    </w:p>
    <w:p w14:paraId="7EF8D1DF" w14:textId="68D7EAA7" w:rsidR="00564EAB" w:rsidRDefault="007F3058" w:rsidP="000F2F98">
      <w:pPr>
        <w:spacing w:line="276" w:lineRule="auto"/>
        <w:rPr>
          <w:rFonts w:ascii="Arial" w:hAnsi="Arial" w:cs="Arial"/>
          <w:bCs/>
          <w:sz w:val="22"/>
          <w:szCs w:val="22"/>
        </w:rPr>
      </w:pPr>
      <w:r>
        <w:rPr>
          <w:rFonts w:ascii="Arial" w:hAnsi="Arial" w:cs="Arial"/>
          <w:bCs/>
          <w:sz w:val="22"/>
          <w:szCs w:val="22"/>
        </w:rPr>
        <w:t xml:space="preserve">Nya Ford Kuga är försedd med en rad olika teknologier som ökar bilens säkerhet. </w:t>
      </w:r>
      <w:r w:rsidR="00564EAB" w:rsidRPr="00564EAB">
        <w:rPr>
          <w:rFonts w:ascii="Arial" w:hAnsi="Arial" w:cs="Arial"/>
          <w:bCs/>
          <w:sz w:val="22"/>
          <w:szCs w:val="22"/>
        </w:rPr>
        <w:t>Om</w:t>
      </w:r>
      <w:r w:rsidR="00564EAB">
        <w:rPr>
          <w:rFonts w:ascii="Arial" w:hAnsi="Arial" w:cs="Arial"/>
          <w:bCs/>
          <w:sz w:val="22"/>
          <w:szCs w:val="22"/>
        </w:rPr>
        <w:t xml:space="preserve"> en olycka inträffar hjälper en ny bromsningsteknik efter kollision att minska effekterna av en potentiell sekundär kollision genom att automatiskt tillämpa måttligt bromstryck när en första kollisions upptäcks. Genom att bromsa fordonet kan personskador och ytterligare skador på fordonet minskas. </w:t>
      </w:r>
      <w:r>
        <w:rPr>
          <w:rFonts w:ascii="Arial" w:hAnsi="Arial" w:cs="Arial"/>
          <w:bCs/>
          <w:sz w:val="22"/>
          <w:szCs w:val="22"/>
        </w:rPr>
        <w:t>Nedan följer exempel på fler teknologier som</w:t>
      </w:r>
      <w:r w:rsidR="00564EAB">
        <w:rPr>
          <w:rFonts w:ascii="Arial" w:hAnsi="Arial" w:cs="Arial"/>
          <w:bCs/>
          <w:sz w:val="22"/>
          <w:szCs w:val="22"/>
        </w:rPr>
        <w:t xml:space="preserve"> </w:t>
      </w:r>
      <w:r>
        <w:rPr>
          <w:rFonts w:ascii="Arial" w:hAnsi="Arial" w:cs="Arial"/>
          <w:bCs/>
          <w:sz w:val="22"/>
          <w:szCs w:val="22"/>
        </w:rPr>
        <w:t>ökar bilens säkerhet:</w:t>
      </w:r>
      <w:r w:rsidR="00564EAB">
        <w:rPr>
          <w:rFonts w:ascii="Arial" w:hAnsi="Arial" w:cs="Arial"/>
          <w:bCs/>
          <w:sz w:val="22"/>
          <w:szCs w:val="22"/>
        </w:rPr>
        <w:t xml:space="preserve"> </w:t>
      </w:r>
    </w:p>
    <w:p w14:paraId="2A985CDC" w14:textId="77777777" w:rsidR="00564EAB" w:rsidRDefault="00564EAB" w:rsidP="000F2F98">
      <w:pPr>
        <w:spacing w:line="276" w:lineRule="auto"/>
        <w:rPr>
          <w:rFonts w:ascii="Arial" w:hAnsi="Arial" w:cs="Arial"/>
          <w:bCs/>
          <w:sz w:val="22"/>
          <w:szCs w:val="22"/>
        </w:rPr>
      </w:pPr>
    </w:p>
    <w:p w14:paraId="322F3FB6" w14:textId="34F62F28" w:rsidR="00564EAB" w:rsidRDefault="00564EAB" w:rsidP="00564EAB">
      <w:pPr>
        <w:pStyle w:val="Liststycke"/>
        <w:numPr>
          <w:ilvl w:val="0"/>
          <w:numId w:val="7"/>
        </w:numPr>
        <w:spacing w:line="276" w:lineRule="auto"/>
        <w:rPr>
          <w:rFonts w:ascii="Arial" w:hAnsi="Arial" w:cs="Arial"/>
          <w:bCs/>
          <w:sz w:val="22"/>
          <w:szCs w:val="22"/>
        </w:rPr>
      </w:pPr>
      <w:r>
        <w:rPr>
          <w:rFonts w:ascii="Arial" w:hAnsi="Arial" w:cs="Arial"/>
          <w:bCs/>
          <w:sz w:val="22"/>
          <w:szCs w:val="22"/>
        </w:rPr>
        <w:t>Krockavvärjning (Pre-Collision Assist) med fotgängaravkänning använder kamerateknik för att skanna av vägen framför dig. Om en kollisionsrisk med ett fordon eller en fotgängare upptäcks blir du varnad</w:t>
      </w:r>
      <w:r w:rsidR="007300BA">
        <w:rPr>
          <w:rFonts w:ascii="Arial" w:hAnsi="Arial" w:cs="Arial"/>
          <w:bCs/>
          <w:sz w:val="22"/>
          <w:szCs w:val="22"/>
        </w:rPr>
        <w:t>.</w:t>
      </w:r>
    </w:p>
    <w:p w14:paraId="59ABF026" w14:textId="4A1E4A83" w:rsidR="00564EAB" w:rsidRDefault="00DC2725" w:rsidP="00564EAB">
      <w:pPr>
        <w:pStyle w:val="Liststycke"/>
        <w:numPr>
          <w:ilvl w:val="0"/>
          <w:numId w:val="7"/>
        </w:numPr>
        <w:spacing w:line="276" w:lineRule="auto"/>
        <w:rPr>
          <w:rFonts w:ascii="Arial" w:hAnsi="Arial" w:cs="Arial"/>
          <w:bCs/>
          <w:sz w:val="22"/>
          <w:szCs w:val="22"/>
        </w:rPr>
      </w:pPr>
      <w:r>
        <w:rPr>
          <w:rFonts w:ascii="Arial" w:hAnsi="Arial" w:cs="Arial"/>
          <w:bCs/>
          <w:sz w:val="22"/>
          <w:szCs w:val="22"/>
        </w:rPr>
        <w:t>Filövervakningssystem</w:t>
      </w:r>
      <w:r w:rsidR="00564EAB">
        <w:rPr>
          <w:rFonts w:ascii="Arial" w:hAnsi="Arial" w:cs="Arial"/>
          <w:bCs/>
          <w:sz w:val="22"/>
          <w:szCs w:val="22"/>
        </w:rPr>
        <w:t xml:space="preserve"> med vägkantsavkänning, leder fordonet tillbaka till rätt körfält genom att försiktigt </w:t>
      </w:r>
      <w:r w:rsidR="001D0CC9">
        <w:rPr>
          <w:rFonts w:ascii="Arial" w:hAnsi="Arial" w:cs="Arial"/>
          <w:bCs/>
          <w:sz w:val="22"/>
          <w:szCs w:val="22"/>
        </w:rPr>
        <w:t>vrida</w:t>
      </w:r>
      <w:r w:rsidR="00564EAB">
        <w:rPr>
          <w:rFonts w:ascii="Arial" w:hAnsi="Arial" w:cs="Arial"/>
          <w:bCs/>
          <w:sz w:val="22"/>
          <w:szCs w:val="22"/>
        </w:rPr>
        <w:t xml:space="preserve"> på ratten.</w:t>
      </w:r>
    </w:p>
    <w:p w14:paraId="3428C323" w14:textId="6D6F8DAE" w:rsidR="00564EAB" w:rsidRDefault="007300BA" w:rsidP="00564EAB">
      <w:pPr>
        <w:pStyle w:val="Liststycke"/>
        <w:numPr>
          <w:ilvl w:val="0"/>
          <w:numId w:val="7"/>
        </w:numPr>
        <w:spacing w:line="276" w:lineRule="auto"/>
        <w:rPr>
          <w:rFonts w:ascii="Arial" w:hAnsi="Arial" w:cs="Arial"/>
          <w:bCs/>
          <w:sz w:val="22"/>
          <w:szCs w:val="22"/>
        </w:rPr>
      </w:pPr>
      <w:r>
        <w:rPr>
          <w:rFonts w:ascii="Arial" w:hAnsi="Arial" w:cs="Arial"/>
          <w:bCs/>
          <w:sz w:val="22"/>
          <w:szCs w:val="22"/>
        </w:rPr>
        <w:t>Döda vinkel</w:t>
      </w:r>
      <w:r w:rsidR="00AA0BAC">
        <w:rPr>
          <w:rFonts w:ascii="Arial" w:hAnsi="Arial" w:cs="Arial"/>
          <w:bCs/>
          <w:sz w:val="22"/>
          <w:szCs w:val="22"/>
        </w:rPr>
        <w:t>n</w:t>
      </w:r>
      <w:r>
        <w:rPr>
          <w:rFonts w:ascii="Arial" w:hAnsi="Arial" w:cs="Arial"/>
          <w:bCs/>
          <w:sz w:val="22"/>
          <w:szCs w:val="22"/>
        </w:rPr>
        <w:t xml:space="preserve">övervakning som hjälper föraren att byta fil säkrare. Radarsensorer skannar av dina döda vinklar på båda sidor av bilen och om fordon upptäcks tänds en orange lampa i motsvarande sidobackspegel. </w:t>
      </w:r>
    </w:p>
    <w:p w14:paraId="1AD2EDAF" w14:textId="6B9B358F" w:rsidR="00DC2725" w:rsidRDefault="00DC2725" w:rsidP="00564EAB">
      <w:pPr>
        <w:pStyle w:val="Liststycke"/>
        <w:numPr>
          <w:ilvl w:val="0"/>
          <w:numId w:val="7"/>
        </w:numPr>
        <w:spacing w:line="276" w:lineRule="auto"/>
        <w:rPr>
          <w:rFonts w:ascii="Arial" w:hAnsi="Arial" w:cs="Arial"/>
          <w:bCs/>
          <w:sz w:val="22"/>
          <w:szCs w:val="22"/>
        </w:rPr>
      </w:pPr>
      <w:r>
        <w:rPr>
          <w:rFonts w:ascii="Arial" w:hAnsi="Arial" w:cs="Arial"/>
          <w:bCs/>
          <w:sz w:val="22"/>
          <w:szCs w:val="22"/>
        </w:rPr>
        <w:t xml:space="preserve">Cross </w:t>
      </w:r>
      <w:r w:rsidR="004E405B">
        <w:rPr>
          <w:rFonts w:ascii="Arial" w:hAnsi="Arial" w:cs="Arial"/>
          <w:bCs/>
          <w:sz w:val="22"/>
          <w:szCs w:val="22"/>
        </w:rPr>
        <w:t>traffic alert är en del a</w:t>
      </w:r>
      <w:r w:rsidR="00F364BF">
        <w:rPr>
          <w:rFonts w:ascii="Arial" w:hAnsi="Arial" w:cs="Arial"/>
          <w:bCs/>
          <w:sz w:val="22"/>
          <w:szCs w:val="22"/>
        </w:rPr>
        <w:t>v</w:t>
      </w:r>
      <w:r w:rsidR="004E405B">
        <w:rPr>
          <w:rFonts w:ascii="Arial" w:hAnsi="Arial" w:cs="Arial"/>
          <w:bCs/>
          <w:sz w:val="22"/>
          <w:szCs w:val="22"/>
        </w:rPr>
        <w:t xml:space="preserve"> döda</w:t>
      </w:r>
      <w:r w:rsidR="001D0CC9">
        <w:rPr>
          <w:rFonts w:ascii="Arial" w:hAnsi="Arial" w:cs="Arial"/>
          <w:bCs/>
          <w:sz w:val="22"/>
          <w:szCs w:val="22"/>
        </w:rPr>
        <w:t xml:space="preserve"> </w:t>
      </w:r>
      <w:r w:rsidR="004E405B">
        <w:rPr>
          <w:rFonts w:ascii="Arial" w:hAnsi="Arial" w:cs="Arial"/>
          <w:bCs/>
          <w:sz w:val="22"/>
          <w:szCs w:val="22"/>
        </w:rPr>
        <w:t>vinkel</w:t>
      </w:r>
      <w:r w:rsidR="00AA0BAC">
        <w:rPr>
          <w:rFonts w:ascii="Arial" w:hAnsi="Arial" w:cs="Arial"/>
          <w:bCs/>
          <w:sz w:val="22"/>
          <w:szCs w:val="22"/>
        </w:rPr>
        <w:t>n</w:t>
      </w:r>
      <w:r w:rsidR="004E405B">
        <w:rPr>
          <w:rFonts w:ascii="Arial" w:hAnsi="Arial" w:cs="Arial"/>
          <w:bCs/>
          <w:sz w:val="22"/>
          <w:szCs w:val="22"/>
        </w:rPr>
        <w:t>övervakning</w:t>
      </w:r>
      <w:r w:rsidR="001D0CC9">
        <w:rPr>
          <w:rFonts w:ascii="Arial" w:hAnsi="Arial" w:cs="Arial"/>
          <w:bCs/>
          <w:sz w:val="22"/>
          <w:szCs w:val="22"/>
        </w:rPr>
        <w:t>en</w:t>
      </w:r>
      <w:r w:rsidR="004E405B">
        <w:rPr>
          <w:rFonts w:ascii="Arial" w:hAnsi="Arial" w:cs="Arial"/>
          <w:bCs/>
          <w:sz w:val="22"/>
          <w:szCs w:val="22"/>
        </w:rPr>
        <w:t>. När du backar ut ur ett parkeringsutrymme och har begränsad uppsikt över trafiken kan funktionen upptäcka och varna för korsade fordon genom att ge en varningssignal.</w:t>
      </w:r>
    </w:p>
    <w:p w14:paraId="28F50F7E" w14:textId="77777777" w:rsidR="004E405B" w:rsidRDefault="004E405B" w:rsidP="00564EAB">
      <w:pPr>
        <w:pStyle w:val="Liststycke"/>
        <w:numPr>
          <w:ilvl w:val="0"/>
          <w:numId w:val="7"/>
        </w:numPr>
        <w:spacing w:line="276" w:lineRule="auto"/>
        <w:rPr>
          <w:rFonts w:ascii="Arial" w:hAnsi="Arial" w:cs="Arial"/>
          <w:bCs/>
          <w:sz w:val="22"/>
          <w:szCs w:val="22"/>
        </w:rPr>
      </w:pPr>
      <w:r>
        <w:rPr>
          <w:rFonts w:ascii="Arial" w:hAnsi="Arial" w:cs="Arial"/>
          <w:bCs/>
          <w:sz w:val="22"/>
          <w:szCs w:val="22"/>
        </w:rPr>
        <w:t>Evasive Steering Assist hjälper föraren att styra bort bilen från stillastående eller långsamt körande bilar via en radar och en kamera.</w:t>
      </w:r>
    </w:p>
    <w:p w14:paraId="69177AF4" w14:textId="41982F20" w:rsidR="00F364BF" w:rsidRPr="007C63F2" w:rsidRDefault="007300BA" w:rsidP="007C63F2">
      <w:pPr>
        <w:pStyle w:val="Liststycke"/>
        <w:numPr>
          <w:ilvl w:val="0"/>
          <w:numId w:val="7"/>
        </w:numPr>
        <w:spacing w:line="276" w:lineRule="auto"/>
        <w:rPr>
          <w:rFonts w:ascii="Arial" w:hAnsi="Arial" w:cs="Arial"/>
          <w:bCs/>
          <w:sz w:val="22"/>
          <w:szCs w:val="22"/>
        </w:rPr>
      </w:pPr>
      <w:r>
        <w:rPr>
          <w:rFonts w:ascii="Arial" w:hAnsi="Arial" w:cs="Arial"/>
          <w:bCs/>
          <w:sz w:val="22"/>
          <w:szCs w:val="22"/>
        </w:rPr>
        <w:t>Strålkastare som hjälper att se bortom kurvorna. Det anpassningsbara ljussystemet med Ford Dynamics LED-strålkastare lyser upp vägen med exakta och intensiva som reglera</w:t>
      </w:r>
      <w:bookmarkStart w:id="0" w:name="_GoBack"/>
      <w:bookmarkEnd w:id="0"/>
      <w:r>
        <w:rPr>
          <w:rFonts w:ascii="Arial" w:hAnsi="Arial" w:cs="Arial"/>
          <w:bCs/>
          <w:sz w:val="22"/>
          <w:szCs w:val="22"/>
        </w:rPr>
        <w:t>s automatiskt efter olika väg- och körförhållanden.</w:t>
      </w:r>
    </w:p>
    <w:p w14:paraId="322F96C2" w14:textId="77777777" w:rsidR="00053A78" w:rsidRPr="004A6FE1" w:rsidRDefault="00053A78" w:rsidP="00053A78">
      <w:pPr>
        <w:pBdr>
          <w:bottom w:val="single" w:sz="6" w:space="1" w:color="auto"/>
        </w:pBdr>
        <w:spacing w:line="276" w:lineRule="auto"/>
        <w:rPr>
          <w:rFonts w:ascii="Arial" w:hAnsi="Arial" w:cs="Arial"/>
        </w:rPr>
      </w:pPr>
    </w:p>
    <w:p w14:paraId="66B76C30" w14:textId="77777777" w:rsidR="00053A78" w:rsidRPr="004A6FE1" w:rsidRDefault="00053A78" w:rsidP="00053A78">
      <w:pPr>
        <w:rPr>
          <w:rFonts w:ascii="Arial" w:hAnsi="Arial" w:cs="Arial"/>
          <w:sz w:val="20"/>
          <w:szCs w:val="22"/>
        </w:rPr>
      </w:pPr>
      <w:r w:rsidRPr="004A6FE1">
        <w:rPr>
          <w:rFonts w:ascii="Arial" w:hAnsi="Arial" w:cs="Arial"/>
          <w:sz w:val="20"/>
          <w:szCs w:val="22"/>
        </w:rPr>
        <w:t xml:space="preserve">För mer information och intervjuer, var vänlig kontakta </w:t>
      </w:r>
    </w:p>
    <w:p w14:paraId="25BE53DE" w14:textId="77777777" w:rsidR="00053A78" w:rsidRPr="004A6FE1" w:rsidRDefault="00053A78" w:rsidP="00053A78">
      <w:pPr>
        <w:rPr>
          <w:rStyle w:val="Hyperlnk"/>
          <w:rFonts w:ascii="Arial" w:hAnsi="Arial" w:cs="Arial"/>
          <w:color w:val="FF0000"/>
          <w:sz w:val="20"/>
          <w:szCs w:val="22"/>
        </w:rPr>
      </w:pPr>
      <w:r w:rsidRPr="004A6FE1">
        <w:rPr>
          <w:rFonts w:ascii="Arial" w:hAnsi="Arial" w:cs="Arial"/>
          <w:sz w:val="20"/>
          <w:szCs w:val="22"/>
        </w:rPr>
        <w:t xml:space="preserve">Erik Lindham, informationschef, </w:t>
      </w:r>
      <w:hyperlink r:id="rId7" w:history="1">
        <w:r w:rsidRPr="004A6FE1">
          <w:rPr>
            <w:rStyle w:val="Hyperlnk"/>
            <w:rFonts w:ascii="Arial" w:hAnsi="Arial" w:cs="Arial"/>
            <w:sz w:val="20"/>
            <w:szCs w:val="22"/>
          </w:rPr>
          <w:t>elindham@ford.com</w:t>
        </w:r>
      </w:hyperlink>
      <w:r w:rsidRPr="004A6FE1">
        <w:rPr>
          <w:rFonts w:ascii="Arial" w:hAnsi="Arial" w:cs="Arial"/>
          <w:sz w:val="20"/>
          <w:szCs w:val="22"/>
        </w:rPr>
        <w:t xml:space="preserve"> </w:t>
      </w:r>
      <w:r w:rsidRPr="004A6FE1">
        <w:rPr>
          <w:rFonts w:ascii="Arial" w:hAnsi="Arial" w:cs="Arial"/>
          <w:color w:val="000000" w:themeColor="text1"/>
          <w:sz w:val="20"/>
          <w:szCs w:val="22"/>
        </w:rPr>
        <w:t>eller 0733-33 43 09</w:t>
      </w:r>
    </w:p>
    <w:p w14:paraId="11A42ABE" w14:textId="77777777" w:rsidR="00053A78" w:rsidRPr="004A6FE1" w:rsidRDefault="00053A78" w:rsidP="00053A78">
      <w:pPr>
        <w:rPr>
          <w:rFonts w:ascii="Arial" w:hAnsi="Arial" w:cs="Arial"/>
          <w:sz w:val="20"/>
          <w:szCs w:val="22"/>
        </w:rPr>
      </w:pPr>
      <w:r w:rsidRPr="004A6FE1">
        <w:rPr>
          <w:rStyle w:val="Hyperlnk"/>
          <w:rFonts w:ascii="Arial" w:hAnsi="Arial" w:cs="Arial"/>
          <w:color w:val="auto"/>
          <w:sz w:val="20"/>
          <w:szCs w:val="22"/>
          <w:u w:val="none"/>
        </w:rPr>
        <w:t xml:space="preserve">Pressbilder fria för publicering finns tillgängliga: </w:t>
      </w:r>
      <w:hyperlink r:id="rId8" w:history="1">
        <w:r w:rsidRPr="004A6FE1">
          <w:rPr>
            <w:rStyle w:val="Hyperlnk"/>
            <w:rFonts w:ascii="Arial" w:hAnsi="Arial" w:cs="Arial"/>
            <w:sz w:val="20"/>
            <w:szCs w:val="22"/>
          </w:rPr>
          <w:t>ford.mynewsdesk.com</w:t>
        </w:r>
      </w:hyperlink>
    </w:p>
    <w:p w14:paraId="62086C40" w14:textId="77777777" w:rsidR="00C94C01" w:rsidRPr="004A6FE1" w:rsidRDefault="00C94C01" w:rsidP="00E47955">
      <w:pPr>
        <w:spacing w:before="120" w:line="276" w:lineRule="auto"/>
        <w:rPr>
          <w:rFonts w:ascii="Arial" w:hAnsi="Arial" w:cs="Arial"/>
          <w:sz w:val="21"/>
        </w:rPr>
      </w:pPr>
    </w:p>
    <w:p w14:paraId="782DBA0C" w14:textId="77777777" w:rsidR="00946E52" w:rsidRPr="004A6FE1" w:rsidRDefault="00946E52" w:rsidP="00946E52">
      <w:pPr>
        <w:rPr>
          <w:rFonts w:ascii="Arial" w:hAnsi="Arial" w:cs="Arial"/>
          <w:sz w:val="15"/>
          <w:szCs w:val="15"/>
          <w:lang w:eastAsia="sv-SE"/>
        </w:rPr>
      </w:pPr>
      <w:r w:rsidRPr="004A6FE1">
        <w:rPr>
          <w:rFonts w:ascii="Arial" w:hAnsi="Arial" w:cs="Arial"/>
          <w:b/>
          <w:bCs/>
          <w:sz w:val="15"/>
          <w:szCs w:val="15"/>
          <w:lang w:eastAsia="sv-SE"/>
        </w:rPr>
        <w:t>Om Ford Motor Company</w:t>
      </w:r>
    </w:p>
    <w:p w14:paraId="0D4766A8" w14:textId="77777777" w:rsidR="00946E52" w:rsidRPr="004A6FE1" w:rsidRDefault="00946E52" w:rsidP="00946E52">
      <w:pPr>
        <w:rPr>
          <w:rFonts w:ascii="Arial" w:hAnsi="Arial" w:cs="Arial"/>
          <w:sz w:val="15"/>
          <w:szCs w:val="15"/>
          <w:lang w:eastAsia="sv-SE"/>
        </w:rPr>
      </w:pPr>
      <w:r w:rsidRPr="004A6FE1">
        <w:rPr>
          <w:rFonts w:ascii="Arial" w:hAnsi="Arial" w:cs="Arial"/>
          <w:sz w:val="15"/>
          <w:szCs w:val="15"/>
          <w:lang w:eastAsia="sv-SE"/>
        </w:rPr>
        <w:t xml:space="preserve">Ford Motor Company är ett globalt bilföretag med huvudkontor i Dearborn i Michigan. Företaget designar, tillverkar, marknadsför och erbjuder service för Fords bilar, lastbilar, SUV:ar, elektriska fordon och Lincolns lyxfordon. Företaget erbjuder också finansiella tjänster genom Ford Motor Credit Company, och strävar efter ledande positioner inom elektrifiering, autonoma fordon och mobilitetslösningar. Koncernen har cirka 194 000 anställda världen över. För mer information om Ford, bolagets produkter och Ford Motor Credit Company, vänligen besök </w:t>
      </w:r>
      <w:hyperlink r:id="rId9" w:history="1">
        <w:r w:rsidRPr="004A6FE1">
          <w:rPr>
            <w:rFonts w:ascii="Arial" w:hAnsi="Arial" w:cs="Arial"/>
            <w:color w:val="DCA10D"/>
            <w:sz w:val="15"/>
            <w:szCs w:val="15"/>
            <w:u w:val="single"/>
            <w:lang w:eastAsia="sv-SE"/>
          </w:rPr>
          <w:t>www.corporate.ford.com</w:t>
        </w:r>
      </w:hyperlink>
    </w:p>
    <w:p w14:paraId="0739FE19" w14:textId="77777777" w:rsidR="00946E52" w:rsidRPr="004A6FE1" w:rsidRDefault="00946E52" w:rsidP="00946E52">
      <w:pPr>
        <w:rPr>
          <w:rFonts w:ascii="Arial" w:hAnsi="Arial" w:cs="Arial"/>
          <w:sz w:val="15"/>
          <w:szCs w:val="15"/>
          <w:lang w:eastAsia="sv-SE"/>
        </w:rPr>
      </w:pPr>
    </w:p>
    <w:p w14:paraId="56D5A7FF" w14:textId="77777777" w:rsidR="00946E52" w:rsidRPr="004A6FE1" w:rsidRDefault="00946E52" w:rsidP="00946E52">
      <w:pPr>
        <w:rPr>
          <w:rFonts w:ascii="Arial" w:hAnsi="Arial" w:cs="Arial"/>
          <w:sz w:val="15"/>
          <w:szCs w:val="15"/>
          <w:lang w:eastAsia="sv-SE"/>
        </w:rPr>
      </w:pPr>
      <w:r w:rsidRPr="004A6FE1">
        <w:rPr>
          <w:rFonts w:ascii="Arial" w:hAnsi="Arial" w:cs="Arial"/>
          <w:b/>
          <w:bCs/>
          <w:sz w:val="15"/>
          <w:szCs w:val="15"/>
          <w:lang w:eastAsia="sv-SE"/>
        </w:rPr>
        <w:t>Ford Europa</w:t>
      </w:r>
      <w:r w:rsidRPr="004A6FE1">
        <w:rPr>
          <w:rFonts w:ascii="Arial" w:hAnsi="Arial" w:cs="Arial"/>
          <w:sz w:val="15"/>
          <w:szCs w:val="15"/>
          <w:lang w:eastAsia="sv-SE"/>
        </w:rPr>
        <w:t> ansvarar för produktion, försäljning och service av Ford-fordon på 50 separata marknader och har cirka 50 000 anställda vid sina helägda anläggningar och konsoliderade joint ventures och cirka 64 000 anställda medräknat okonsoliderade företag. Vid sidan av Ford Motor Credit Company driver Ford Europa även Ford Customer Service Division och 20 produktionsanläggningar (13 helägda eller konsoliderade joint venture-anläggningar och sju okonsoliderade joint venture-anläggningar). De första Fordbilarna levererades till Europa 1903, samma år som Ford Motor Company grundades. Tillverkningen i Europa startade 1911.</w:t>
      </w:r>
    </w:p>
    <w:p w14:paraId="5D9AD433" w14:textId="77777777" w:rsidR="00897086" w:rsidRPr="004A6FE1" w:rsidRDefault="00897086" w:rsidP="00897086">
      <w:pPr>
        <w:pStyle w:val="p1"/>
        <w:rPr>
          <w:rFonts w:ascii="Arial" w:hAnsi="Arial" w:cs="Arial"/>
          <w:color w:val="000000" w:themeColor="text1"/>
          <w:sz w:val="20"/>
        </w:rPr>
      </w:pPr>
      <w:r w:rsidRPr="004A6FE1">
        <w:rPr>
          <w:rFonts w:ascii="Arial" w:hAnsi="Arial" w:cs="Arial"/>
          <w:b/>
          <w:bCs/>
          <w:color w:val="000000" w:themeColor="text1"/>
          <w:sz w:val="20"/>
        </w:rPr>
        <w:t> </w:t>
      </w:r>
    </w:p>
    <w:p w14:paraId="17CB9E51" w14:textId="77777777" w:rsidR="000F2F98" w:rsidRPr="009F4797" w:rsidRDefault="000F2F98" w:rsidP="00E47955">
      <w:pPr>
        <w:spacing w:before="120" w:line="276" w:lineRule="auto"/>
        <w:rPr>
          <w:rFonts w:ascii="Georgia" w:hAnsi="Georgia"/>
          <w:sz w:val="21"/>
        </w:rPr>
      </w:pPr>
    </w:p>
    <w:sectPr w:rsidR="000F2F98" w:rsidRPr="009F4797" w:rsidSect="009F4797">
      <w:headerReference w:type="default" r:id="rId10"/>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C194A" w14:textId="77777777" w:rsidR="00EB0B06" w:rsidRDefault="00EB0B06" w:rsidP="00264FEC">
      <w:r>
        <w:separator/>
      </w:r>
    </w:p>
  </w:endnote>
  <w:endnote w:type="continuationSeparator" w:id="0">
    <w:p w14:paraId="400E7E14" w14:textId="77777777" w:rsidR="00EB0B06" w:rsidRDefault="00EB0B06"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FF633" w14:textId="77777777" w:rsidR="00EB0B06" w:rsidRDefault="00EB0B06" w:rsidP="00264FEC">
      <w:r>
        <w:separator/>
      </w:r>
    </w:p>
  </w:footnote>
  <w:footnote w:type="continuationSeparator" w:id="0">
    <w:p w14:paraId="6CC766E7" w14:textId="77777777" w:rsidR="00EB0B06" w:rsidRDefault="00EB0B06"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958CA" w14:textId="77777777" w:rsidR="003A6362" w:rsidRDefault="003A6362">
    <w:pPr>
      <w:pStyle w:val="Sidhuvud"/>
    </w:pPr>
    <w:r>
      <w:rPr>
        <w:noProof/>
        <w:lang w:eastAsia="sv-SE"/>
      </w:rPr>
      <w:drawing>
        <wp:anchor distT="0" distB="0" distL="114300" distR="114300" simplePos="0" relativeHeight="251658240" behindDoc="0" locked="0" layoutInCell="1" allowOverlap="1" wp14:anchorId="22D50C42" wp14:editId="62440F06">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E04B5F" w14:textId="77777777" w:rsidR="003A6362" w:rsidRDefault="003A6362">
    <w:pPr>
      <w:pStyle w:val="Sidhuvud"/>
    </w:pPr>
  </w:p>
  <w:p w14:paraId="5DB85D71" w14:textId="77777777" w:rsidR="003A6362" w:rsidRPr="004A6FE1" w:rsidRDefault="003A6362">
    <w:pPr>
      <w:pStyle w:val="Sidhuvud"/>
      <w:rPr>
        <w:rFonts w:ascii="Arial" w:hAnsi="Arial" w:cs="Arial"/>
        <w:sz w:val="22"/>
      </w:rPr>
    </w:pPr>
    <w:r w:rsidRPr="004A6FE1">
      <w:rPr>
        <w:rFonts w:ascii="Arial" w:hAnsi="Arial" w:cs="Arial"/>
      </w:rPr>
      <w:tab/>
    </w:r>
    <w:r w:rsidRPr="004A6FE1">
      <w:rPr>
        <w:rFonts w:ascii="Arial" w:hAnsi="Arial" w:cs="Arial"/>
      </w:rPr>
      <w:tab/>
    </w:r>
    <w:r w:rsidR="009756D5" w:rsidRPr="004A6FE1">
      <w:rPr>
        <w:rFonts w:ascii="Arial" w:hAnsi="Arial" w:cs="Arial"/>
        <w:sz w:val="22"/>
      </w:rPr>
      <w:t>Pressmeddelande 2019</w:t>
    </w:r>
    <w:r w:rsidR="00ED03A3" w:rsidRPr="004A6FE1">
      <w:rPr>
        <w:rFonts w:ascii="Arial" w:hAnsi="Arial" w:cs="Arial"/>
        <w:sz w:val="22"/>
      </w:rPr>
      <w:t>–</w:t>
    </w:r>
    <w:r w:rsidR="00BF2F39">
      <w:rPr>
        <w:rFonts w:ascii="Arial" w:hAnsi="Arial" w:cs="Arial"/>
        <w:sz w:val="22"/>
      </w:rPr>
      <w:t>12</w:t>
    </w:r>
    <w:r w:rsidR="006142DA" w:rsidRPr="004A6FE1">
      <w:rPr>
        <w:rFonts w:ascii="Arial" w:hAnsi="Arial" w:cs="Arial"/>
        <w:sz w:val="22"/>
      </w:rPr>
      <w:t>–</w:t>
    </w:r>
    <w:r w:rsidR="00BF2F39">
      <w:rPr>
        <w:rFonts w:ascii="Arial" w:hAnsi="Arial" w:cs="Arial"/>
        <w:sz w:val="22"/>
      </w:rPr>
      <w:t>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3242A"/>
    <w:multiLevelType w:val="hybridMultilevel"/>
    <w:tmpl w:val="260AB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E4D1DF3"/>
    <w:multiLevelType w:val="hybridMultilevel"/>
    <w:tmpl w:val="6E6A53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39A52A5"/>
    <w:multiLevelType w:val="hybridMultilevel"/>
    <w:tmpl w:val="B5E468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39"/>
    <w:rsid w:val="00005944"/>
    <w:rsid w:val="000214C7"/>
    <w:rsid w:val="000228FF"/>
    <w:rsid w:val="00033A55"/>
    <w:rsid w:val="0005357C"/>
    <w:rsid w:val="00053A78"/>
    <w:rsid w:val="00057038"/>
    <w:rsid w:val="00077065"/>
    <w:rsid w:val="000831DF"/>
    <w:rsid w:val="0008484B"/>
    <w:rsid w:val="000A67F7"/>
    <w:rsid w:val="000B2899"/>
    <w:rsid w:val="000C4EDD"/>
    <w:rsid w:val="000E702E"/>
    <w:rsid w:val="000F1786"/>
    <w:rsid w:val="000F2F98"/>
    <w:rsid w:val="00113C48"/>
    <w:rsid w:val="0012185F"/>
    <w:rsid w:val="0013161A"/>
    <w:rsid w:val="00136FE8"/>
    <w:rsid w:val="00153DE0"/>
    <w:rsid w:val="00162FA0"/>
    <w:rsid w:val="00176C5A"/>
    <w:rsid w:val="00187260"/>
    <w:rsid w:val="00191B33"/>
    <w:rsid w:val="001B6EA4"/>
    <w:rsid w:val="001D0CC9"/>
    <w:rsid w:val="001D1731"/>
    <w:rsid w:val="002137F6"/>
    <w:rsid w:val="00217CEA"/>
    <w:rsid w:val="002369E3"/>
    <w:rsid w:val="00254D85"/>
    <w:rsid w:val="00264FEC"/>
    <w:rsid w:val="00272B18"/>
    <w:rsid w:val="002739C1"/>
    <w:rsid w:val="002951CB"/>
    <w:rsid w:val="002A4A84"/>
    <w:rsid w:val="002A6EF6"/>
    <w:rsid w:val="002B01FD"/>
    <w:rsid w:val="002C450E"/>
    <w:rsid w:val="002E237B"/>
    <w:rsid w:val="003310D2"/>
    <w:rsid w:val="00371014"/>
    <w:rsid w:val="00375B8B"/>
    <w:rsid w:val="003A4034"/>
    <w:rsid w:val="003A6362"/>
    <w:rsid w:val="00417372"/>
    <w:rsid w:val="004263E8"/>
    <w:rsid w:val="00463E4A"/>
    <w:rsid w:val="0048026E"/>
    <w:rsid w:val="00494AD6"/>
    <w:rsid w:val="004A6FE1"/>
    <w:rsid w:val="004B0204"/>
    <w:rsid w:val="004E405B"/>
    <w:rsid w:val="004F1B5D"/>
    <w:rsid w:val="004F326F"/>
    <w:rsid w:val="004F382B"/>
    <w:rsid w:val="005115D9"/>
    <w:rsid w:val="00531408"/>
    <w:rsid w:val="00561F66"/>
    <w:rsid w:val="00564EAB"/>
    <w:rsid w:val="00566380"/>
    <w:rsid w:val="00572EF1"/>
    <w:rsid w:val="00596A5F"/>
    <w:rsid w:val="005A69B3"/>
    <w:rsid w:val="005B2747"/>
    <w:rsid w:val="005D0C4B"/>
    <w:rsid w:val="005F6BC6"/>
    <w:rsid w:val="0060538B"/>
    <w:rsid w:val="006142DA"/>
    <w:rsid w:val="00623ADB"/>
    <w:rsid w:val="0066071D"/>
    <w:rsid w:val="00683A5E"/>
    <w:rsid w:val="006A0328"/>
    <w:rsid w:val="006B1A37"/>
    <w:rsid w:val="006B7C84"/>
    <w:rsid w:val="00717065"/>
    <w:rsid w:val="007300BA"/>
    <w:rsid w:val="00742BAF"/>
    <w:rsid w:val="0074698B"/>
    <w:rsid w:val="00780267"/>
    <w:rsid w:val="007A6A19"/>
    <w:rsid w:val="007B008E"/>
    <w:rsid w:val="007B2881"/>
    <w:rsid w:val="007C63F2"/>
    <w:rsid w:val="007C6592"/>
    <w:rsid w:val="007F3058"/>
    <w:rsid w:val="0081100B"/>
    <w:rsid w:val="008158CF"/>
    <w:rsid w:val="00823953"/>
    <w:rsid w:val="00833B6A"/>
    <w:rsid w:val="00890A28"/>
    <w:rsid w:val="00897086"/>
    <w:rsid w:val="008A06BA"/>
    <w:rsid w:val="008A18EB"/>
    <w:rsid w:val="008B2755"/>
    <w:rsid w:val="008C2480"/>
    <w:rsid w:val="008E2E51"/>
    <w:rsid w:val="00903156"/>
    <w:rsid w:val="00904CF2"/>
    <w:rsid w:val="00906FC6"/>
    <w:rsid w:val="00907DE0"/>
    <w:rsid w:val="00915896"/>
    <w:rsid w:val="0092514A"/>
    <w:rsid w:val="00937F30"/>
    <w:rsid w:val="009462A1"/>
    <w:rsid w:val="00946E52"/>
    <w:rsid w:val="0095475B"/>
    <w:rsid w:val="00964EDD"/>
    <w:rsid w:val="009756D5"/>
    <w:rsid w:val="009764A3"/>
    <w:rsid w:val="009C2E64"/>
    <w:rsid w:val="009D62C7"/>
    <w:rsid w:val="009F4797"/>
    <w:rsid w:val="00A13F82"/>
    <w:rsid w:val="00A455A8"/>
    <w:rsid w:val="00A76FB2"/>
    <w:rsid w:val="00A81664"/>
    <w:rsid w:val="00A846D9"/>
    <w:rsid w:val="00AA0BAC"/>
    <w:rsid w:val="00AC225B"/>
    <w:rsid w:val="00AD02F5"/>
    <w:rsid w:val="00AD52FF"/>
    <w:rsid w:val="00AE3957"/>
    <w:rsid w:val="00AF7864"/>
    <w:rsid w:val="00B233EF"/>
    <w:rsid w:val="00B31635"/>
    <w:rsid w:val="00B901A2"/>
    <w:rsid w:val="00B9091E"/>
    <w:rsid w:val="00B94681"/>
    <w:rsid w:val="00BA3171"/>
    <w:rsid w:val="00BA4B04"/>
    <w:rsid w:val="00BC107D"/>
    <w:rsid w:val="00BD5C4A"/>
    <w:rsid w:val="00BD760D"/>
    <w:rsid w:val="00BF2F39"/>
    <w:rsid w:val="00C14819"/>
    <w:rsid w:val="00C162ED"/>
    <w:rsid w:val="00C26AD8"/>
    <w:rsid w:val="00C35DD6"/>
    <w:rsid w:val="00C42391"/>
    <w:rsid w:val="00C47B7F"/>
    <w:rsid w:val="00C62BB3"/>
    <w:rsid w:val="00C723C5"/>
    <w:rsid w:val="00C86360"/>
    <w:rsid w:val="00C94C01"/>
    <w:rsid w:val="00CA284D"/>
    <w:rsid w:val="00CB10CF"/>
    <w:rsid w:val="00CB3958"/>
    <w:rsid w:val="00CF6554"/>
    <w:rsid w:val="00D109A5"/>
    <w:rsid w:val="00D24113"/>
    <w:rsid w:val="00D4607D"/>
    <w:rsid w:val="00D5250D"/>
    <w:rsid w:val="00D66645"/>
    <w:rsid w:val="00D731A2"/>
    <w:rsid w:val="00D94097"/>
    <w:rsid w:val="00D954FE"/>
    <w:rsid w:val="00DB0349"/>
    <w:rsid w:val="00DB1546"/>
    <w:rsid w:val="00DC2725"/>
    <w:rsid w:val="00DC3D7F"/>
    <w:rsid w:val="00DC3F8A"/>
    <w:rsid w:val="00E01B20"/>
    <w:rsid w:val="00E05D2F"/>
    <w:rsid w:val="00E11A63"/>
    <w:rsid w:val="00E237ED"/>
    <w:rsid w:val="00E3469F"/>
    <w:rsid w:val="00E47955"/>
    <w:rsid w:val="00E57F14"/>
    <w:rsid w:val="00E643E7"/>
    <w:rsid w:val="00E807F8"/>
    <w:rsid w:val="00EB0B06"/>
    <w:rsid w:val="00EB76D5"/>
    <w:rsid w:val="00ED03A3"/>
    <w:rsid w:val="00ED7FF9"/>
    <w:rsid w:val="00F15E04"/>
    <w:rsid w:val="00F31FF6"/>
    <w:rsid w:val="00F364BF"/>
    <w:rsid w:val="00F80457"/>
    <w:rsid w:val="00FB1494"/>
    <w:rsid w:val="00FE26FB"/>
    <w:rsid w:val="00FE7AE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AF8EB8"/>
  <w14:defaultImageDpi w14:val="300"/>
  <w15:docId w15:val="{9F3BCD41-DA4F-634E-A8C9-418ADE39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 w:type="character" w:styleId="AnvndHyperlnk">
    <w:name w:val="FollowedHyperlink"/>
    <w:basedOn w:val="Standardstycketeckensnitt"/>
    <w:uiPriority w:val="99"/>
    <w:semiHidden/>
    <w:unhideWhenUsed/>
    <w:rsid w:val="00C14819"/>
    <w:rPr>
      <w:color w:val="800080" w:themeColor="followedHyperlink"/>
      <w:u w:val="single"/>
    </w:rPr>
  </w:style>
  <w:style w:type="character" w:styleId="Olstomnmnande">
    <w:name w:val="Unresolved Mention"/>
    <w:basedOn w:val="Standardstycketeckensnitt"/>
    <w:uiPriority w:val="99"/>
    <w:rsid w:val="00C14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76195">
      <w:bodyDiv w:val="1"/>
      <w:marLeft w:val="0"/>
      <w:marRight w:val="0"/>
      <w:marTop w:val="0"/>
      <w:marBottom w:val="0"/>
      <w:divBdr>
        <w:top w:val="none" w:sz="0" w:space="0" w:color="auto"/>
        <w:left w:val="none" w:sz="0" w:space="0" w:color="auto"/>
        <w:bottom w:val="none" w:sz="0" w:space="0" w:color="auto"/>
        <w:right w:val="none" w:sz="0" w:space="0" w:color="auto"/>
      </w:divBdr>
    </w:div>
    <w:div w:id="446240037">
      <w:bodyDiv w:val="1"/>
      <w:marLeft w:val="0"/>
      <w:marRight w:val="0"/>
      <w:marTop w:val="0"/>
      <w:marBottom w:val="0"/>
      <w:divBdr>
        <w:top w:val="none" w:sz="0" w:space="0" w:color="auto"/>
        <w:left w:val="none" w:sz="0" w:space="0" w:color="auto"/>
        <w:bottom w:val="none" w:sz="0" w:space="0" w:color="auto"/>
        <w:right w:val="none" w:sz="0" w:space="0" w:color="auto"/>
      </w:divBdr>
    </w:div>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1972511791">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d.mynewsdesk.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rporate.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3511</Characters>
  <Application>Microsoft Office Word</Application>
  <DocSecurity>0</DocSecurity>
  <Lines>29</Lines>
  <Paragraphs>8</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Ronja Nyström</cp:lastModifiedBy>
  <cp:revision>4</cp:revision>
  <dcterms:created xsi:type="dcterms:W3CDTF">2019-12-05T06:27:00Z</dcterms:created>
  <dcterms:modified xsi:type="dcterms:W3CDTF">2019-12-05T06:32:00Z</dcterms:modified>
</cp:coreProperties>
</file>