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0E" w:rsidRPr="00ED0A0E" w:rsidRDefault="00ED0A0E" w:rsidP="00ED0A0E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sv-SE"/>
        </w:rPr>
      </w:pPr>
      <w:r w:rsidRPr="00ED0A0E"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sv-SE"/>
        </w:rPr>
        <w:t>Miljardvinster med korrekt digital produktinformation</w:t>
      </w:r>
    </w:p>
    <w:p w:rsidR="00ED0A0E" w:rsidRPr="00ED0A0E" w:rsidRDefault="00ED0A0E" w:rsidP="00ED0A0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v-SE"/>
        </w:rPr>
      </w:pPr>
      <w:r w:rsidRPr="00ED0A0E">
        <w:rPr>
          <w:rFonts w:asciiTheme="majorHAnsi" w:eastAsia="Times New Roman" w:hAnsiTheme="majorHAnsi" w:cs="Times New Roman"/>
          <w:b/>
          <w:bCs/>
          <w:lang w:eastAsia="sv-SE"/>
        </w:rPr>
        <w:t xml:space="preserve">En ny studie från Accenture visar på betydande ekonomiska fördelar för dagligvaruleverantörer som arbetar med korrekt produktinformation. </w:t>
      </w:r>
    </w:p>
    <w:p w:rsidR="00ED0A0E" w:rsidRPr="00ED0A0E" w:rsidRDefault="00ED0A0E" w:rsidP="00ED0A0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v-SE"/>
        </w:rPr>
      </w:pPr>
      <w:r w:rsidRPr="00ED0A0E">
        <w:rPr>
          <w:rFonts w:asciiTheme="majorHAnsi" w:eastAsia="Times New Roman" w:hAnsiTheme="majorHAnsi" w:cs="Times New Roman"/>
          <w:lang w:eastAsia="sv-SE"/>
        </w:rPr>
        <w:t xml:space="preserve">Alla vet nog vid det här laget att bristande datakvalitet innebär kostnader, men hur är det med vinsterna? För svenska dagligvaruleverantörer är korrekt digital produktinformation (masterdata), ett fundament i kritiska affärsprocesser och </w:t>
      </w:r>
      <w:proofErr w:type="spellStart"/>
      <w:r w:rsidRPr="00ED0A0E">
        <w:rPr>
          <w:rFonts w:asciiTheme="majorHAnsi" w:eastAsia="Times New Roman" w:hAnsiTheme="majorHAnsi" w:cs="Times New Roman"/>
          <w:lang w:eastAsia="sv-SE"/>
        </w:rPr>
        <w:t>Validoos</w:t>
      </w:r>
      <w:proofErr w:type="spellEnd"/>
      <w:r w:rsidRPr="00ED0A0E">
        <w:rPr>
          <w:rFonts w:asciiTheme="majorHAnsi" w:eastAsia="Times New Roman" w:hAnsiTheme="majorHAnsi" w:cs="Times New Roman"/>
          <w:lang w:eastAsia="sv-SE"/>
        </w:rPr>
        <w:t xml:space="preserve"> kvalitetskontroller stödjer dessa processer. Handelsföretag kan ganska enkelt kalkylera värdet av kvalitetssäkrad produktinformation genom att mäta de effektiva affärsprocesser som uppstår. Leverantörsföretag däremot, inser att datakvalitet påverkar både effektiviteten i leverantörskedjan och deras digitala affär, men kan ha svårare att se hur vinsterna ska räknas hem.</w:t>
      </w:r>
    </w:p>
    <w:p w:rsidR="00ED0A0E" w:rsidRPr="00ED0A0E" w:rsidRDefault="00ED0A0E" w:rsidP="00ED0A0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lang w:eastAsia="sv-SE"/>
        </w:rPr>
      </w:pPr>
      <w:r w:rsidRPr="00ED0A0E">
        <w:rPr>
          <w:rFonts w:asciiTheme="majorHAnsi" w:eastAsia="Times New Roman" w:hAnsiTheme="majorHAnsi" w:cs="Times New Roman"/>
          <w:b/>
          <w:bCs/>
          <w:sz w:val="28"/>
          <w:szCs w:val="28"/>
          <w:lang w:eastAsia="sv-SE"/>
        </w:rPr>
        <w:t>2,5 miljarder i ökade intäkter per år</w:t>
      </w:r>
      <w:r>
        <w:rPr>
          <w:rFonts w:asciiTheme="majorHAnsi" w:eastAsia="Times New Roman" w:hAnsiTheme="majorHAnsi" w:cs="Times New Roman"/>
          <w:b/>
          <w:bCs/>
          <w:lang w:eastAsia="sv-SE"/>
        </w:rPr>
        <w:br/>
      </w:r>
      <w:r w:rsidRPr="00ED0A0E">
        <w:rPr>
          <w:rFonts w:asciiTheme="majorHAnsi" w:eastAsia="Times New Roman" w:hAnsiTheme="majorHAnsi" w:cs="Times New Roman"/>
          <w:lang w:eastAsia="sv-SE"/>
        </w:rPr>
        <w:t xml:space="preserve">En ny studie från Accenture har undersökt de ekonomiska fördelarna av Validoo -  sett från ett leverantörsperspektiv. Och värdet är påtagligt: För svenska leverantörer inom dagligvaruhandeln, innebär </w:t>
      </w:r>
      <w:proofErr w:type="spellStart"/>
      <w:r w:rsidRPr="00ED0A0E">
        <w:rPr>
          <w:rFonts w:asciiTheme="majorHAnsi" w:eastAsia="Times New Roman" w:hAnsiTheme="majorHAnsi" w:cs="Times New Roman"/>
          <w:lang w:eastAsia="sv-SE"/>
        </w:rPr>
        <w:t>Validoos</w:t>
      </w:r>
      <w:proofErr w:type="spellEnd"/>
      <w:r w:rsidRPr="00ED0A0E">
        <w:rPr>
          <w:rFonts w:asciiTheme="majorHAnsi" w:eastAsia="Times New Roman" w:hAnsiTheme="majorHAnsi" w:cs="Times New Roman"/>
          <w:lang w:eastAsia="sv-SE"/>
        </w:rPr>
        <w:t xml:space="preserve"> tjänster årligen 2,5 miljarder kronor (1,3 %) i ökade intäkter och 1,5 miljarder kronor (2-5 %) i minskade kostnader.</w:t>
      </w:r>
    </w:p>
    <w:p w:rsidR="00ED0A0E" w:rsidRPr="00ED0A0E" w:rsidRDefault="00ED0A0E" w:rsidP="00ED0A0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v-SE"/>
        </w:rPr>
      </w:pPr>
      <w:r w:rsidRPr="00ED0A0E">
        <w:rPr>
          <w:rFonts w:asciiTheme="majorHAnsi" w:eastAsia="Times New Roman" w:hAnsiTheme="majorHAnsi" w:cs="Times New Roman"/>
          <w:lang w:eastAsia="sv-SE"/>
        </w:rPr>
        <w:softHyphen/>
        <w:t xml:space="preserve">– Vi vet redan att bristfällig datakvalitet kostar pengar i processerna. Vi är även medvetna om att </w:t>
      </w:r>
      <w:proofErr w:type="spellStart"/>
      <w:r w:rsidRPr="00ED0A0E">
        <w:rPr>
          <w:rFonts w:asciiTheme="majorHAnsi" w:eastAsia="Times New Roman" w:hAnsiTheme="majorHAnsi" w:cs="Times New Roman"/>
          <w:lang w:eastAsia="sv-SE"/>
        </w:rPr>
        <w:t>Validoos</w:t>
      </w:r>
      <w:proofErr w:type="spellEnd"/>
      <w:r w:rsidRPr="00ED0A0E">
        <w:rPr>
          <w:rFonts w:asciiTheme="majorHAnsi" w:eastAsia="Times New Roman" w:hAnsiTheme="majorHAnsi" w:cs="Times New Roman"/>
          <w:lang w:eastAsia="sv-SE"/>
        </w:rPr>
        <w:t xml:space="preserve"> tjänster hjälper oss effektivisera, men det är roligt att nu också kunna räkna fram vinsten och se det svart på vitt, säger Magnus Nordin, vd på Nestlé Sverige.</w:t>
      </w:r>
    </w:p>
    <w:p w:rsidR="00ED0A0E" w:rsidRPr="00ED0A0E" w:rsidRDefault="00ED0A0E" w:rsidP="00ED0A0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v-SE"/>
        </w:rPr>
      </w:pPr>
      <w:r w:rsidRPr="00ED0A0E">
        <w:rPr>
          <w:rFonts w:asciiTheme="majorHAnsi" w:eastAsia="Times New Roman" w:hAnsiTheme="majorHAnsi" w:cs="Times New Roman"/>
          <w:lang w:eastAsia="sv-SE"/>
        </w:rPr>
        <w:t>I takt med att handeln digitaliseras, inser fler att produktinformationen de jobbar med dagligen är en värdefull tillgång som påverkar både konsumentförtroende och det som står på sista raden i årsredovisningen. Under hösten kommer Validoo med hjälp av Accenture att ta fram en räknesnurra som ska hjälpa enskilda leverantörer att kalkylera sina besparingar och omsättningsökningar.</w:t>
      </w:r>
    </w:p>
    <w:p w:rsidR="00ED0A0E" w:rsidRPr="00ED0A0E" w:rsidRDefault="00ED0A0E" w:rsidP="00ED0A0E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lang w:eastAsia="sv-SE"/>
        </w:rPr>
      </w:pPr>
      <w:r w:rsidRPr="00ED0A0E">
        <w:rPr>
          <w:rFonts w:asciiTheme="majorHAnsi" w:eastAsia="Times New Roman" w:hAnsiTheme="majorHAnsi" w:cs="Times New Roman"/>
          <w:b/>
          <w:bCs/>
          <w:lang w:eastAsia="sv-SE"/>
        </w:rPr>
        <w:t>Exempel på nyttor som ökar värdet</w:t>
      </w:r>
    </w:p>
    <w:p w:rsidR="00ED0A0E" w:rsidRPr="00ED0A0E" w:rsidRDefault="00ED0A0E" w:rsidP="00ED0A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v-SE"/>
        </w:rPr>
      </w:pPr>
      <w:r w:rsidRPr="00ED0A0E">
        <w:rPr>
          <w:rFonts w:asciiTheme="majorHAnsi" w:eastAsia="Times New Roman" w:hAnsiTheme="majorHAnsi" w:cs="Times New Roman"/>
          <w:lang w:eastAsia="sv-SE"/>
        </w:rPr>
        <w:t>Samma information till flera och nya kanaler</w:t>
      </w:r>
    </w:p>
    <w:p w:rsidR="00ED0A0E" w:rsidRPr="00ED0A0E" w:rsidRDefault="00ED0A0E" w:rsidP="00ED0A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v-SE"/>
        </w:rPr>
      </w:pPr>
      <w:r w:rsidRPr="00ED0A0E">
        <w:rPr>
          <w:rFonts w:asciiTheme="majorHAnsi" w:eastAsia="Times New Roman" w:hAnsiTheme="majorHAnsi" w:cs="Times New Roman"/>
          <w:lang w:eastAsia="sv-SE"/>
        </w:rPr>
        <w:t>Bättre produktinformation och bilder som visas till konsument</w:t>
      </w:r>
    </w:p>
    <w:p w:rsidR="00ED0A0E" w:rsidRPr="00ED0A0E" w:rsidRDefault="00146815" w:rsidP="00ED0A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v-SE"/>
        </w:rPr>
      </w:pPr>
      <w:r>
        <w:rPr>
          <w:rFonts w:asciiTheme="majorHAnsi" w:eastAsia="Times New Roman" w:hAnsiTheme="majorHAnsi" w:cs="Times New Roman"/>
          <w:lang w:eastAsia="sv-SE"/>
        </w:rPr>
        <w:t>Ökat kundförtr</w:t>
      </w:r>
      <w:r w:rsidR="00ED0A0E" w:rsidRPr="00ED0A0E">
        <w:rPr>
          <w:rFonts w:asciiTheme="majorHAnsi" w:eastAsia="Times New Roman" w:hAnsiTheme="majorHAnsi" w:cs="Times New Roman"/>
          <w:lang w:eastAsia="sv-SE"/>
        </w:rPr>
        <w:t>oende</w:t>
      </w:r>
    </w:p>
    <w:p w:rsidR="00ED0A0E" w:rsidRPr="00ED0A0E" w:rsidRDefault="00ED0A0E" w:rsidP="00ED0A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v-SE"/>
        </w:rPr>
      </w:pPr>
      <w:r w:rsidRPr="00ED0A0E">
        <w:rPr>
          <w:rFonts w:asciiTheme="majorHAnsi" w:eastAsia="Times New Roman" w:hAnsiTheme="majorHAnsi" w:cs="Times New Roman"/>
          <w:lang w:eastAsia="sv-SE"/>
        </w:rPr>
        <w:t>Ökad produkttillgänglighet i butik</w:t>
      </w:r>
    </w:p>
    <w:p w:rsidR="00ED0A0E" w:rsidRPr="00ED0A0E" w:rsidRDefault="00ED0A0E" w:rsidP="00ED0A0E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lang w:eastAsia="sv-SE"/>
        </w:rPr>
      </w:pPr>
      <w:r w:rsidRPr="00ED0A0E">
        <w:rPr>
          <w:rFonts w:asciiTheme="majorHAnsi" w:eastAsia="Times New Roman" w:hAnsiTheme="majorHAnsi" w:cs="Times New Roman"/>
          <w:b/>
          <w:bCs/>
          <w:lang w:eastAsia="sv-SE"/>
        </w:rPr>
        <w:t>Exempel på nyttor som minskar kostnader</w:t>
      </w:r>
    </w:p>
    <w:p w:rsidR="00ED0A0E" w:rsidRPr="00ED0A0E" w:rsidRDefault="00ED0A0E" w:rsidP="00ED0A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v-SE"/>
        </w:rPr>
      </w:pPr>
      <w:r w:rsidRPr="00ED0A0E">
        <w:rPr>
          <w:rFonts w:asciiTheme="majorHAnsi" w:eastAsia="Times New Roman" w:hAnsiTheme="majorHAnsi" w:cs="Times New Roman"/>
          <w:lang w:eastAsia="sv-SE"/>
        </w:rPr>
        <w:t>Minskat svinn på grund av färre fel i informationen</w:t>
      </w:r>
    </w:p>
    <w:p w:rsidR="00ED0A0E" w:rsidRPr="00ED0A0E" w:rsidRDefault="00ED0A0E" w:rsidP="00ED0A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v-SE"/>
        </w:rPr>
      </w:pPr>
      <w:r w:rsidRPr="00ED0A0E">
        <w:rPr>
          <w:rFonts w:asciiTheme="majorHAnsi" w:eastAsia="Times New Roman" w:hAnsiTheme="majorHAnsi" w:cs="Times New Roman"/>
          <w:lang w:eastAsia="sv-SE"/>
        </w:rPr>
        <w:t>Minskat manuellt arbete med fakturor</w:t>
      </w:r>
    </w:p>
    <w:p w:rsidR="00ED0A0E" w:rsidRPr="00ED0A0E" w:rsidRDefault="00ED0A0E" w:rsidP="00ED0A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v-SE"/>
        </w:rPr>
      </w:pPr>
      <w:r w:rsidRPr="00ED0A0E">
        <w:rPr>
          <w:rFonts w:asciiTheme="majorHAnsi" w:eastAsia="Times New Roman" w:hAnsiTheme="majorHAnsi" w:cs="Times New Roman"/>
          <w:lang w:eastAsia="sv-SE"/>
        </w:rPr>
        <w:t>Snabbare produktåterkallelser</w:t>
      </w:r>
      <w:bookmarkStart w:id="0" w:name="_GoBack"/>
      <w:bookmarkEnd w:id="0"/>
    </w:p>
    <w:p w:rsidR="00ED0A0E" w:rsidRDefault="00ED0A0E" w:rsidP="00ED0A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v-SE"/>
        </w:rPr>
      </w:pPr>
      <w:r w:rsidRPr="00ED0A0E">
        <w:rPr>
          <w:rFonts w:asciiTheme="majorHAnsi" w:eastAsia="Times New Roman" w:hAnsiTheme="majorHAnsi" w:cs="Times New Roman"/>
          <w:lang w:eastAsia="sv-SE"/>
        </w:rPr>
        <w:t>Enklare arbete och mer rätt vid publicering av information</w:t>
      </w:r>
    </w:p>
    <w:p w:rsidR="00D101ED" w:rsidRPr="00ED0A0E" w:rsidRDefault="00ED0A0E" w:rsidP="00ED0A0E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lang w:eastAsia="sv-SE"/>
        </w:rPr>
      </w:pPr>
      <w:r w:rsidRPr="00ED0A0E">
        <w:rPr>
          <w:rFonts w:asciiTheme="majorHAnsi" w:eastAsia="Times New Roman" w:hAnsiTheme="majorHAnsi" w:cs="Times New Roman"/>
          <w:lang w:eastAsia="sv-SE"/>
        </w:rPr>
        <w:br/>
        <w:t xml:space="preserve">Varsågod – vi bjuder på en </w:t>
      </w:r>
      <w:hyperlink r:id="rId5" w:tgtFrame="_blank" w:history="1">
        <w:r w:rsidRPr="00ED0A0E">
          <w:rPr>
            <w:rFonts w:asciiTheme="majorHAnsi" w:eastAsia="Times New Roman" w:hAnsiTheme="majorHAnsi" w:cs="Times New Roman"/>
            <w:b/>
            <w:bCs/>
            <w:color w:val="0000FF"/>
            <w:u w:val="single"/>
            <w:lang w:eastAsia="sv-SE"/>
          </w:rPr>
          <w:t>Sammanfattning av studien</w:t>
        </w:r>
      </w:hyperlink>
    </w:p>
    <w:sectPr w:rsidR="00D101ED" w:rsidRPr="00ED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166D"/>
    <w:multiLevelType w:val="multilevel"/>
    <w:tmpl w:val="307C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23C5A"/>
    <w:multiLevelType w:val="hybridMultilevel"/>
    <w:tmpl w:val="5336D4E2"/>
    <w:lvl w:ilvl="0" w:tplc="DAB863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52750"/>
    <w:multiLevelType w:val="multilevel"/>
    <w:tmpl w:val="C046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ED"/>
    <w:rsid w:val="00007787"/>
    <w:rsid w:val="00146815"/>
    <w:rsid w:val="00244C5E"/>
    <w:rsid w:val="00250B45"/>
    <w:rsid w:val="0032127F"/>
    <w:rsid w:val="00362CAA"/>
    <w:rsid w:val="00374E08"/>
    <w:rsid w:val="003C4CD4"/>
    <w:rsid w:val="00415BCD"/>
    <w:rsid w:val="00431A77"/>
    <w:rsid w:val="00452273"/>
    <w:rsid w:val="00453B80"/>
    <w:rsid w:val="004D4C3B"/>
    <w:rsid w:val="005C519B"/>
    <w:rsid w:val="00607E8C"/>
    <w:rsid w:val="006A50AE"/>
    <w:rsid w:val="006D0ED1"/>
    <w:rsid w:val="008661E1"/>
    <w:rsid w:val="00C32E35"/>
    <w:rsid w:val="00D101ED"/>
    <w:rsid w:val="00D96F45"/>
    <w:rsid w:val="00DC15CE"/>
    <w:rsid w:val="00ED0A0E"/>
    <w:rsid w:val="00F9206E"/>
    <w:rsid w:val="00FA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9731"/>
  <w15:chartTrackingRefBased/>
  <w15:docId w15:val="{FBE2D666-7670-43FE-804D-B5C73DC7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ED0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ED0A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ED0A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101ED"/>
    <w:pPr>
      <w:ind w:left="720"/>
      <w:contextualSpacing/>
    </w:pPr>
  </w:style>
  <w:style w:type="character" w:customStyle="1" w:styleId="st">
    <w:name w:val="st"/>
    <w:basedOn w:val="Standardstycketeckensnitt"/>
    <w:rsid w:val="00D96F45"/>
  </w:style>
  <w:style w:type="character" w:customStyle="1" w:styleId="Rubrik1Char">
    <w:name w:val="Rubrik 1 Char"/>
    <w:basedOn w:val="Standardstycketeckensnitt"/>
    <w:link w:val="Rubrik1"/>
    <w:uiPriority w:val="9"/>
    <w:rsid w:val="00ED0A0E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ED0A0E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ED0A0E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ED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D0A0E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ED0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alidoo.se/globalassets/documents/gs1-validoo-value-proposit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Wibeck</dc:creator>
  <cp:keywords/>
  <dc:description/>
  <cp:lastModifiedBy>Josephine Wibeck</cp:lastModifiedBy>
  <cp:revision>2</cp:revision>
  <dcterms:created xsi:type="dcterms:W3CDTF">2016-10-06T14:03:00Z</dcterms:created>
  <dcterms:modified xsi:type="dcterms:W3CDTF">2016-10-06T14:03:00Z</dcterms:modified>
</cp:coreProperties>
</file>