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E70" w:rsidRPr="00D14314" w:rsidRDefault="009D011B" w:rsidP="00D14314">
      <w:pPr>
        <w:pStyle w:val="DocumentHeading"/>
      </w:pPr>
      <w:r>
        <w:t>Torkil Holm Prisen 2018 til R&amp;D Director Esben Taarning</w:t>
      </w:r>
    </w:p>
    <w:p w:rsidR="00C33E04" w:rsidRPr="00C33E04" w:rsidRDefault="00C33E04" w:rsidP="001A31D1">
      <w:pPr>
        <w:rPr>
          <w:b/>
        </w:rPr>
      </w:pPr>
      <w:r w:rsidRPr="00C33E04">
        <w:rPr>
          <w:b/>
        </w:rPr>
        <w:t>Den 37-årige R&amp;D Director ved Haldor Topsøe A/S, Esben Taarning, modtager Torkil Holm Prisen 2018.</w:t>
      </w:r>
    </w:p>
    <w:p w:rsidR="00C33E04" w:rsidRDefault="00C33E04" w:rsidP="001A31D1"/>
    <w:p w:rsidR="008002CE" w:rsidRDefault="009D011B" w:rsidP="001A31D1">
      <w:r>
        <w:t>Hvert andet år uddeles Torkil Holm Prisen til en yngre kemiforsker, som har opnået anerkendelse inden for sit felt og har potentiale for yderligere forskningsmæssig udvikling.</w:t>
      </w:r>
    </w:p>
    <w:p w:rsidR="009D011B" w:rsidRDefault="009D011B" w:rsidP="001A31D1"/>
    <w:p w:rsidR="009D011B" w:rsidRDefault="009D011B" w:rsidP="001A31D1">
      <w:r>
        <w:t>I 2018 går prisen til R&amp;D Director Esben Taarning fra Haldor Topsøe A/S. Prisen er på 50.000 kr. og blev overrakt ved det internationale kemisymposium Torkil Holm Symposiet</w:t>
      </w:r>
      <w:r w:rsidR="006854DE">
        <w:t>, som afholdes i København</w:t>
      </w:r>
      <w:r w:rsidR="00EC3443">
        <w:t xml:space="preserve"> den 26. og 27. januar.</w:t>
      </w:r>
    </w:p>
    <w:p w:rsidR="009D011B" w:rsidRDefault="009D011B" w:rsidP="001A31D1"/>
    <w:p w:rsidR="009D011B" w:rsidRDefault="009D011B" w:rsidP="001A31D1">
      <w:r>
        <w:t xml:space="preserve">I begrundelsen for tildelingen af prisen </w:t>
      </w:r>
      <w:r w:rsidR="00B7518B">
        <w:t>siger</w:t>
      </w:r>
      <w:r>
        <w:t xml:space="preserve"> formanden for priskomiteen, </w:t>
      </w:r>
      <w:r w:rsidR="00B7518B">
        <w:t>professor ved DTU Kemi, David Tanner:</w:t>
      </w:r>
    </w:p>
    <w:p w:rsidR="00B7518B" w:rsidRDefault="00B7518B" w:rsidP="001A31D1"/>
    <w:p w:rsidR="00B7518B" w:rsidRDefault="00B7518B" w:rsidP="001A31D1">
      <w:r>
        <w:t xml:space="preserve">”Esben Taarning tildeles prisen for sit enestående bidrag til udviklingen af bæredygtige og katalytiske metoder for </w:t>
      </w:r>
      <w:r w:rsidR="00C5151A">
        <w:t xml:space="preserve">valorisering af biomasse, dvs. </w:t>
      </w:r>
      <w:r>
        <w:t xml:space="preserve">omdannelsen af biomasse til </w:t>
      </w:r>
      <w:r w:rsidR="00C5151A">
        <w:t xml:space="preserve">værdifulde </w:t>
      </w:r>
      <w:r w:rsidR="00B82D90">
        <w:t>kemikalier</w:t>
      </w:r>
      <w:r w:rsidR="00C5151A">
        <w:t xml:space="preserve"> der kan bruges til kemisk syntese</w:t>
      </w:r>
      <w:r w:rsidR="00B82D90">
        <w:t>.”</w:t>
      </w:r>
    </w:p>
    <w:p w:rsidR="00B82D90" w:rsidRDefault="00B82D90" w:rsidP="001A31D1"/>
    <w:p w:rsidR="00B82D90" w:rsidRDefault="005917E2" w:rsidP="001A31D1">
      <w:r>
        <w:t>Esben Taarning er 37 år, cand.scient i kemi fra Københavns Universitet og ph.d. fra DTU Kemi. I 2009 blev han ansat som forsker i Haldor Topsøes Research &amp; Development-afdeling, og i 2016 blev han udnævnt som R&amp;D Director, Sustainable Chemicals samme sted.</w:t>
      </w:r>
    </w:p>
    <w:p w:rsidR="005917E2" w:rsidRDefault="005917E2" w:rsidP="001A31D1"/>
    <w:p w:rsidR="005D7154" w:rsidRDefault="005917E2" w:rsidP="001A31D1">
      <w:r>
        <w:t>Torkil Holm Symposiet</w:t>
      </w:r>
      <w:r w:rsidR="00C5151A">
        <w:t xml:space="preserve"> </w:t>
      </w:r>
      <w:r>
        <w:t>afholdes hvert andet år i samarbejde mellem Torkil Holm Fonden og ATV – Akademiet for de Tekniske Videnskaber.</w:t>
      </w:r>
    </w:p>
    <w:p w:rsidR="00C33E04" w:rsidRDefault="00C33E04" w:rsidP="001A31D1"/>
    <w:p w:rsidR="00C33E04" w:rsidRDefault="00C33E04" w:rsidP="001A31D1">
      <w:r w:rsidRPr="007D359C">
        <w:rPr>
          <w:b/>
        </w:rPr>
        <w:t>Om ATV</w:t>
      </w:r>
      <w:r w:rsidRPr="007D359C">
        <w:rPr>
          <w:b/>
        </w:rPr>
        <w:br/>
      </w:r>
      <w:r w:rsidR="00C20EF7" w:rsidRPr="007D359C">
        <w:t>ATV er en uafhængig, medlemsdrevet tænketank. Akademiet arbejder for, at Danmark skal være en af fem førende Science &amp; Engineering-regioner i verden – til gavn for kommende generationer.</w:t>
      </w:r>
      <w:r w:rsidR="007D359C">
        <w:t xml:space="preserve"> </w:t>
      </w:r>
      <w:r w:rsidR="00C20EF7" w:rsidRPr="007D359C">
        <w:t>For at gøre dette mål til virkelighed gennemfører ATV aktiviteter, der skaber konkret værdi for virksomheder og for samfundet. I kraft af sine 800 medlemmer har Akademiet særlige forudsætninger for, at anbefalinger og viden fra projekter bliver anvendt og implementeret i virksomhederne og vidensmiljøerne.</w:t>
      </w:r>
    </w:p>
    <w:p w:rsidR="002F1101" w:rsidRDefault="002F1101" w:rsidP="001A31D1"/>
    <w:p w:rsidR="002F1101" w:rsidRDefault="002F1101" w:rsidP="001A31D1">
      <w:r w:rsidRPr="002F1101">
        <w:rPr>
          <w:b/>
        </w:rPr>
        <w:t>Om Torkil Holm Prisen</w:t>
      </w:r>
      <w:r w:rsidRPr="002F1101">
        <w:rPr>
          <w:b/>
        </w:rPr>
        <w:br/>
      </w:r>
      <w:r>
        <w:t>Prisen uddeles som led i det internationale kemisymposium Visions in Chemistry – the Torkil Holm Symposium. Både konferencen og prisen er finansieret af en donation fra the Torkil Holm Foundation.</w:t>
      </w:r>
    </w:p>
    <w:p w:rsidR="006854DE" w:rsidRDefault="006854DE" w:rsidP="001A31D1"/>
    <w:p w:rsidR="006854DE" w:rsidRDefault="006854DE" w:rsidP="001A31D1">
      <w:r w:rsidRPr="006854DE">
        <w:rPr>
          <w:b/>
        </w:rPr>
        <w:t>Yderligere oplysninger</w:t>
      </w:r>
      <w:r w:rsidRPr="006854DE">
        <w:rPr>
          <w:b/>
        </w:rPr>
        <w:br/>
      </w:r>
      <w:r>
        <w:t>Professor David Tanner, DTU Kemi, formand for organisations- og priskomiteen for Torkil Holm Symposiet, T: 45 25 21 88</w:t>
      </w:r>
      <w:r>
        <w:br/>
      </w:r>
      <w:r w:rsidR="001B5139">
        <w:br/>
      </w:r>
      <w:r>
        <w:t xml:space="preserve">R&amp;D Director Esben Taarning, </w:t>
      </w:r>
      <w:r w:rsidR="009E6882">
        <w:t xml:space="preserve">Haldor Topsøe A/S, </w:t>
      </w:r>
      <w:r>
        <w:t>modtager af Torkil Holm Prisen, T: 22 75 42 91</w:t>
      </w:r>
    </w:p>
    <w:p w:rsidR="005D7154" w:rsidRDefault="005D7154" w:rsidP="001A31D1"/>
    <w:p w:rsidR="00287BDC" w:rsidRDefault="00287BDC" w:rsidP="001A31D1">
      <w:pPr>
        <w:rPr>
          <w:i/>
        </w:rPr>
      </w:pPr>
      <w:r w:rsidRPr="00287BDC">
        <w:rPr>
          <w:b/>
        </w:rPr>
        <w:t>Billedtekst</w:t>
      </w:r>
      <w:r w:rsidRPr="00287BDC">
        <w:rPr>
          <w:i/>
        </w:rPr>
        <w:br/>
        <w:t xml:space="preserve">Esben Taarning, R&amp;D </w:t>
      </w:r>
      <w:proofErr w:type="spellStart"/>
      <w:r w:rsidRPr="00287BDC">
        <w:rPr>
          <w:i/>
        </w:rPr>
        <w:t>Director</w:t>
      </w:r>
      <w:proofErr w:type="spellEnd"/>
      <w:r w:rsidRPr="00287BDC">
        <w:rPr>
          <w:i/>
        </w:rPr>
        <w:t xml:space="preserve"> i Haldor Topsøe A/S (t.v.) modtager Torkil Holm Prisen 2018 af Klaus Bock fra priskomiteen.</w:t>
      </w:r>
      <w:r>
        <w:rPr>
          <w:i/>
        </w:rPr>
        <w:t xml:space="preserve"> Foto: Tom Jersø</w:t>
      </w:r>
    </w:p>
    <w:p w:rsidR="00287BDC" w:rsidRPr="00287BDC" w:rsidRDefault="00287BDC" w:rsidP="001A31D1">
      <w:pPr>
        <w:rPr>
          <w:i/>
        </w:rPr>
      </w:pPr>
      <w:bookmarkStart w:id="0" w:name="_GoBack"/>
      <w:bookmarkEnd w:id="0"/>
    </w:p>
    <w:sectPr w:rsidR="00287BDC" w:rsidRPr="00287BDC" w:rsidSect="00754FC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194" w:right="2835" w:bottom="1701" w:left="1134" w:header="56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74A" w:rsidRDefault="0027774A" w:rsidP="009E4B94">
      <w:pPr>
        <w:spacing w:line="240" w:lineRule="auto"/>
      </w:pPr>
      <w:r>
        <w:separator/>
      </w:r>
    </w:p>
  </w:endnote>
  <w:endnote w:type="continuationSeparator" w:id="0">
    <w:p w:rsidR="0027774A" w:rsidRDefault="0027774A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882" w:rsidRDefault="009E6882" w:rsidP="00B43BC7">
    <w:pPr>
      <w:pStyle w:val="Sidefod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493C223" wp14:editId="238B7855">
          <wp:simplePos x="0" y="0"/>
          <wp:positionH relativeFrom="page">
            <wp:posOffset>5941060</wp:posOffset>
          </wp:positionH>
          <wp:positionV relativeFrom="page">
            <wp:posOffset>10142220</wp:posOffset>
          </wp:positionV>
          <wp:extent cx="900000" cy="82800"/>
          <wp:effectExtent l="0" t="0" r="0" b="0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rr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-Gitter"/>
      <w:tblpPr w:leftFromText="181" w:rightFromText="181" w:vertAnchor="page" w:horzAnchor="page" w:tblpX="3006" w:tblpY="1593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66"/>
    </w:tblGrid>
    <w:tr w:rsidR="009E6882" w:rsidTr="004565C6">
      <w:trPr>
        <w:trHeight w:val="227"/>
      </w:trPr>
      <w:tc>
        <w:tcPr>
          <w:tcW w:w="6066" w:type="dxa"/>
          <w:shd w:val="clear" w:color="auto" w:fill="auto"/>
        </w:tcPr>
        <w:p w:rsidR="009E6882" w:rsidRDefault="009E6882" w:rsidP="004565C6">
          <w:pPr>
            <w:pStyle w:val="Sidefod"/>
          </w:pPr>
        </w:p>
      </w:tc>
    </w:tr>
  </w:tbl>
  <w:p w:rsidR="009E6882" w:rsidRPr="00681D83" w:rsidRDefault="009E6882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696D4F6" wp14:editId="6374A733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853200" cy="619200"/>
              <wp:effectExtent l="0" t="0" r="0" b="0"/>
              <wp:wrapNone/>
              <wp:docPr id="10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200" cy="6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E6882" w:rsidRPr="00094ABD" w:rsidRDefault="009E6882" w:rsidP="00B43BC7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t>Side</w:t>
                          </w:r>
                          <w:r w:rsidRPr="00094ABD">
                            <w:rPr>
                              <w:rStyle w:val="Sidetal"/>
                            </w:rPr>
                            <w:t xml:space="preserve"> </w:t>
                          </w: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287BDC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  <w:r w:rsidRPr="00094ABD">
                            <w:rPr>
                              <w:rStyle w:val="Sidetal"/>
                            </w:rPr>
                            <w:t xml:space="preserve"> </w:t>
                          </w:r>
                          <w:r>
                            <w:rPr>
                              <w:rStyle w:val="Sidetal"/>
                            </w:rPr>
                            <w:t>a</w:t>
                          </w:r>
                          <w:r w:rsidRPr="00094ABD">
                            <w:rPr>
                              <w:rStyle w:val="Sidetal"/>
                            </w:rPr>
                            <w:t xml:space="preserve">f </w:t>
                          </w: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SECTIONPAGES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287BDC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360000" bIns="468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96D4F6"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style="position:absolute;margin-left:0;margin-top:0;width:67.2pt;height:48.75pt;z-index:251670528;visibility:visible;mso-wrap-style:non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" filled="f" stroked="f" strokeweight=".5pt">
              <v:textbox style="mso-fit-shape-to-text:t" inset="0,0,10mm,13mm">
                <w:txbxContent>
                  <w:p w:rsidR="009E6882" w:rsidRPr="00094ABD" w:rsidRDefault="009E6882" w:rsidP="00B43BC7">
                    <w:pPr>
                      <w:jc w:val="right"/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t>Side</w:t>
                    </w:r>
                    <w:r w:rsidRPr="00094ABD">
                      <w:rPr>
                        <w:rStyle w:val="Sidetal"/>
                      </w:rPr>
                      <w:t xml:space="preserve"> </w:t>
                    </w: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287BDC"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  <w:r w:rsidRPr="00094ABD">
                      <w:rPr>
                        <w:rStyle w:val="Sidetal"/>
                      </w:rPr>
                      <w:t xml:space="preserve"> </w:t>
                    </w:r>
                    <w:r>
                      <w:rPr>
                        <w:rStyle w:val="Sidetal"/>
                      </w:rPr>
                      <w:t>a</w:t>
                    </w:r>
                    <w:r w:rsidRPr="00094ABD">
                      <w:rPr>
                        <w:rStyle w:val="Sidetal"/>
                      </w:rPr>
                      <w:t xml:space="preserve">f </w:t>
                    </w: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SECTIONPAGES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287BDC"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882" w:rsidRDefault="009E6882">
    <w:pPr>
      <w:pStyle w:val="Sidefod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page">
            <wp:posOffset>5941060</wp:posOffset>
          </wp:positionH>
          <wp:positionV relativeFrom="page">
            <wp:posOffset>10142220</wp:posOffset>
          </wp:positionV>
          <wp:extent cx="900000" cy="82800"/>
          <wp:effectExtent l="0" t="0" r="0" b="0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rr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-Gitter"/>
      <w:tblpPr w:leftFromText="181" w:rightFromText="181" w:vertAnchor="page" w:horzAnchor="page" w:tblpX="2779" w:tblpY="1593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66"/>
    </w:tblGrid>
    <w:tr w:rsidR="009E6882" w:rsidTr="004565C6">
      <w:trPr>
        <w:trHeight w:val="227"/>
      </w:trPr>
      <w:tc>
        <w:tcPr>
          <w:tcW w:w="6066" w:type="dxa"/>
          <w:shd w:val="clear" w:color="auto" w:fill="auto"/>
        </w:tcPr>
        <w:p w:rsidR="009E6882" w:rsidRDefault="009E6882" w:rsidP="004565C6">
          <w:pPr>
            <w:pStyle w:val="Sidefod"/>
          </w:pPr>
          <w:r w:rsidRPr="002E0ABC">
            <w:fldChar w:fldCharType="begin"/>
          </w:r>
          <w:r w:rsidRPr="002E0ABC">
            <w:instrText xml:space="preserve"> MACROBUTTON NoName [</w:instrText>
          </w:r>
          <w:r>
            <w:instrText>Valgfri footer - fjern eller overskriv tekst</w:instrText>
          </w:r>
          <w:r w:rsidRPr="002E0ABC">
            <w:instrText>]</w:instrText>
          </w:r>
          <w:r w:rsidRPr="002E0ABC">
            <w:fldChar w:fldCharType="end"/>
          </w:r>
        </w:p>
      </w:tc>
    </w:tr>
  </w:tbl>
  <w:p w:rsidR="009E6882" w:rsidRPr="00094ABD" w:rsidRDefault="009E6882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F10FDF" wp14:editId="3DFAC3FD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853200" cy="6192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200" cy="6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E6882" w:rsidRPr="00094ABD" w:rsidRDefault="009E6882" w:rsidP="00094ABD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t>Side</w:t>
                          </w:r>
                          <w:r w:rsidRPr="00094ABD">
                            <w:rPr>
                              <w:rStyle w:val="Sidetal"/>
                            </w:rPr>
                            <w:t xml:space="preserve"> </w:t>
                          </w: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  <w:r w:rsidRPr="00094ABD">
                            <w:rPr>
                              <w:rStyle w:val="Sidetal"/>
                            </w:rPr>
                            <w:t xml:space="preserve"> </w:t>
                          </w:r>
                          <w:r>
                            <w:rPr>
                              <w:rStyle w:val="Sidetal"/>
                            </w:rPr>
                            <w:t>a</w:t>
                          </w:r>
                          <w:r w:rsidRPr="00094ABD">
                            <w:rPr>
                              <w:rStyle w:val="Sidetal"/>
                            </w:rPr>
                            <w:t xml:space="preserve">f </w:t>
                          </w: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SECTIONPAGES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360000" bIns="468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F10FD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0;width:67.2pt;height:48.75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" filled="f" stroked="f" strokeweight=".5pt">
              <v:textbox style="mso-fit-shape-to-text:t" inset="0,0,10mm,13mm">
                <w:txbxContent>
                  <w:p w:rsidR="009E6882" w:rsidRPr="00094ABD" w:rsidRDefault="009E6882" w:rsidP="00094ABD">
                    <w:pPr>
                      <w:jc w:val="right"/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t>Side</w:t>
                    </w:r>
                    <w:r w:rsidRPr="00094ABD">
                      <w:rPr>
                        <w:rStyle w:val="Sidetal"/>
                      </w:rPr>
                      <w:t xml:space="preserve"> </w:t>
                    </w: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  <w:r w:rsidRPr="00094ABD">
                      <w:rPr>
                        <w:rStyle w:val="Sidetal"/>
                      </w:rPr>
                      <w:t xml:space="preserve"> </w:t>
                    </w:r>
                    <w:r>
                      <w:rPr>
                        <w:rStyle w:val="Sidetal"/>
                      </w:rPr>
                      <w:t>a</w:t>
                    </w:r>
                    <w:r w:rsidRPr="00094ABD">
                      <w:rPr>
                        <w:rStyle w:val="Sidetal"/>
                      </w:rPr>
                      <w:t xml:space="preserve">f </w:t>
                    </w: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SECTIONPAGES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74A" w:rsidRDefault="0027774A" w:rsidP="009E4B94">
      <w:pPr>
        <w:spacing w:line="240" w:lineRule="auto"/>
      </w:pPr>
      <w:r>
        <w:separator/>
      </w:r>
    </w:p>
  </w:footnote>
  <w:footnote w:type="continuationSeparator" w:id="0">
    <w:p w:rsidR="0027774A" w:rsidRDefault="0027774A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882" w:rsidRPr="00C8379B" w:rsidRDefault="009E6882" w:rsidP="00B43BC7">
    <w:pPr>
      <w:pStyle w:val="Sidehoved"/>
      <w:rPr>
        <w:b/>
        <w:color w:val="auto"/>
        <w:sz w:val="19"/>
      </w:rPr>
    </w:pPr>
    <w:r w:rsidRPr="007E7656">
      <w:rPr>
        <w:b/>
        <w:noProof/>
        <w:color w:val="auto"/>
        <w:sz w:val="19"/>
      </w:rPr>
      <w:drawing>
        <wp:anchor distT="0" distB="0" distL="114300" distR="114300" simplePos="0" relativeHeight="251666432" behindDoc="0" locked="0" layoutInCell="1" allowOverlap="1" wp14:anchorId="4D44AF8D" wp14:editId="5F0FA224">
          <wp:simplePos x="0" y="0"/>
          <wp:positionH relativeFrom="page">
            <wp:posOffset>5941060</wp:posOffset>
          </wp:positionH>
          <wp:positionV relativeFrom="page">
            <wp:posOffset>360045</wp:posOffset>
          </wp:positionV>
          <wp:extent cx="900000" cy="342000"/>
          <wp:effectExtent l="0" t="0" r="0" b="127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3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7656">
      <w:rPr>
        <w:b/>
        <w:color w:val="auto"/>
        <w:sz w:val="19"/>
      </w:rPr>
      <w:t>Pressemeddelelse 26. januar 2018</w:t>
    </w:r>
    <w:r w:rsidR="007E7656">
      <w:rPr>
        <w:b/>
        <w:color w:val="auto"/>
        <w:sz w:val="19"/>
      </w:rPr>
      <w:br/>
    </w:r>
    <w:r w:rsidRPr="007E7656">
      <w:rPr>
        <w:b/>
        <w:color w:val="auto"/>
        <w:sz w:val="19"/>
      </w:rPr>
      <w:t>Akademiet for de Tekniske Videnskaber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882" w:rsidRDefault="009E6882" w:rsidP="001A31D1">
    <w:pPr>
      <w:pStyle w:val="Sidehoved"/>
    </w:pPr>
  </w:p>
  <w:p w:rsidR="009E6882" w:rsidRPr="001A31D1" w:rsidRDefault="009E6882" w:rsidP="001A31D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20588C"/>
    <w:multiLevelType w:val="multilevel"/>
    <w:tmpl w:val="6FB043B0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11B"/>
    <w:rsid w:val="00004865"/>
    <w:rsid w:val="000306B4"/>
    <w:rsid w:val="0009128C"/>
    <w:rsid w:val="00094ABD"/>
    <w:rsid w:val="000C2A50"/>
    <w:rsid w:val="00103E3F"/>
    <w:rsid w:val="0013244F"/>
    <w:rsid w:val="00164ED7"/>
    <w:rsid w:val="00182651"/>
    <w:rsid w:val="001A31D1"/>
    <w:rsid w:val="001B5139"/>
    <w:rsid w:val="001B6386"/>
    <w:rsid w:val="001D48BC"/>
    <w:rsid w:val="00244D70"/>
    <w:rsid w:val="0027774A"/>
    <w:rsid w:val="00287BDC"/>
    <w:rsid w:val="002917CE"/>
    <w:rsid w:val="002C5297"/>
    <w:rsid w:val="002D5562"/>
    <w:rsid w:val="002E27B6"/>
    <w:rsid w:val="002E74A4"/>
    <w:rsid w:val="002F1101"/>
    <w:rsid w:val="003B35B0"/>
    <w:rsid w:val="003B5178"/>
    <w:rsid w:val="003C4F9F"/>
    <w:rsid w:val="003C60F1"/>
    <w:rsid w:val="0040134B"/>
    <w:rsid w:val="0040731D"/>
    <w:rsid w:val="00424709"/>
    <w:rsid w:val="00424AD9"/>
    <w:rsid w:val="00444C44"/>
    <w:rsid w:val="00450DC5"/>
    <w:rsid w:val="004565C6"/>
    <w:rsid w:val="004A5FFD"/>
    <w:rsid w:val="004C01B2"/>
    <w:rsid w:val="004D15D1"/>
    <w:rsid w:val="004F1ED7"/>
    <w:rsid w:val="00503608"/>
    <w:rsid w:val="005178A7"/>
    <w:rsid w:val="00543EF2"/>
    <w:rsid w:val="00582AE7"/>
    <w:rsid w:val="005917E2"/>
    <w:rsid w:val="005A28D4"/>
    <w:rsid w:val="005A6CB1"/>
    <w:rsid w:val="005C5F97"/>
    <w:rsid w:val="005C769C"/>
    <w:rsid w:val="005D7154"/>
    <w:rsid w:val="005F1580"/>
    <w:rsid w:val="005F3ED8"/>
    <w:rsid w:val="005F6B57"/>
    <w:rsid w:val="006117A2"/>
    <w:rsid w:val="006253D7"/>
    <w:rsid w:val="00655B49"/>
    <w:rsid w:val="00681D83"/>
    <w:rsid w:val="00684527"/>
    <w:rsid w:val="006854DE"/>
    <w:rsid w:val="006900C2"/>
    <w:rsid w:val="006B30A9"/>
    <w:rsid w:val="006D3982"/>
    <w:rsid w:val="007008EE"/>
    <w:rsid w:val="0070267E"/>
    <w:rsid w:val="00706E32"/>
    <w:rsid w:val="0071334B"/>
    <w:rsid w:val="007319DE"/>
    <w:rsid w:val="007546AF"/>
    <w:rsid w:val="00754FCC"/>
    <w:rsid w:val="00765934"/>
    <w:rsid w:val="0077451B"/>
    <w:rsid w:val="00781A46"/>
    <w:rsid w:val="007830AC"/>
    <w:rsid w:val="00792DCA"/>
    <w:rsid w:val="007C25BB"/>
    <w:rsid w:val="007D359C"/>
    <w:rsid w:val="007E373C"/>
    <w:rsid w:val="007E7656"/>
    <w:rsid w:val="008002CE"/>
    <w:rsid w:val="00836161"/>
    <w:rsid w:val="00841D60"/>
    <w:rsid w:val="00892D08"/>
    <w:rsid w:val="00893791"/>
    <w:rsid w:val="008E527D"/>
    <w:rsid w:val="008E5A6D"/>
    <w:rsid w:val="008F32DF"/>
    <w:rsid w:val="008F4D20"/>
    <w:rsid w:val="0092268D"/>
    <w:rsid w:val="0094757D"/>
    <w:rsid w:val="00951B25"/>
    <w:rsid w:val="009737E4"/>
    <w:rsid w:val="00983B74"/>
    <w:rsid w:val="00990263"/>
    <w:rsid w:val="009A4CCC"/>
    <w:rsid w:val="009D011B"/>
    <w:rsid w:val="009D1E80"/>
    <w:rsid w:val="009E4B94"/>
    <w:rsid w:val="009E6882"/>
    <w:rsid w:val="009F38FF"/>
    <w:rsid w:val="00A334CC"/>
    <w:rsid w:val="00A91DA5"/>
    <w:rsid w:val="00AA74AA"/>
    <w:rsid w:val="00AB4582"/>
    <w:rsid w:val="00AD5F89"/>
    <w:rsid w:val="00AF1D02"/>
    <w:rsid w:val="00B00D92"/>
    <w:rsid w:val="00B0422A"/>
    <w:rsid w:val="00B24E70"/>
    <w:rsid w:val="00B43BC7"/>
    <w:rsid w:val="00B7518B"/>
    <w:rsid w:val="00B82D90"/>
    <w:rsid w:val="00B838D3"/>
    <w:rsid w:val="00BB4255"/>
    <w:rsid w:val="00BF79FD"/>
    <w:rsid w:val="00C04615"/>
    <w:rsid w:val="00C20EF7"/>
    <w:rsid w:val="00C33E04"/>
    <w:rsid w:val="00C357EF"/>
    <w:rsid w:val="00C5151A"/>
    <w:rsid w:val="00C8379B"/>
    <w:rsid w:val="00CA0A7D"/>
    <w:rsid w:val="00CC6322"/>
    <w:rsid w:val="00CC7101"/>
    <w:rsid w:val="00CE5168"/>
    <w:rsid w:val="00D14314"/>
    <w:rsid w:val="00D27D0E"/>
    <w:rsid w:val="00D3752F"/>
    <w:rsid w:val="00D53670"/>
    <w:rsid w:val="00D96141"/>
    <w:rsid w:val="00DB31AF"/>
    <w:rsid w:val="00DC246F"/>
    <w:rsid w:val="00DC43E6"/>
    <w:rsid w:val="00DC61BD"/>
    <w:rsid w:val="00DD1936"/>
    <w:rsid w:val="00DE2B28"/>
    <w:rsid w:val="00DE4927"/>
    <w:rsid w:val="00E53EE9"/>
    <w:rsid w:val="00EC3443"/>
    <w:rsid w:val="00ED6EC5"/>
    <w:rsid w:val="00EE76D8"/>
    <w:rsid w:val="00EF7A63"/>
    <w:rsid w:val="00F04788"/>
    <w:rsid w:val="00F14B1A"/>
    <w:rsid w:val="00F233E7"/>
    <w:rsid w:val="00F710A5"/>
    <w:rsid w:val="00F73354"/>
    <w:rsid w:val="00FE2C9C"/>
    <w:rsid w:val="00FE740A"/>
    <w:rsid w:val="00FF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F52914"/>
  <w15:docId w15:val="{4CEA96EE-BEA7-415B-9D9F-D0D15723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color w:val="1D1D1B" w:themeColor="text1"/>
        <w:sz w:val="19"/>
        <w:szCs w:val="19"/>
        <w:lang w:val="da-DK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4314"/>
  </w:style>
  <w:style w:type="paragraph" w:styleId="Overskrift1">
    <w:name w:val="heading 1"/>
    <w:basedOn w:val="Normal"/>
    <w:next w:val="Normal"/>
    <w:link w:val="Overskrift1Tegn"/>
    <w:uiPriority w:val="1"/>
    <w:qFormat/>
    <w:rsid w:val="00D14314"/>
    <w:pPr>
      <w:keepNext/>
      <w:keepLines/>
      <w:spacing w:before="260" w:after="60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1"/>
    <w:semiHidden/>
    <w:qFormat/>
    <w:rsid w:val="00D14314"/>
    <w:pPr>
      <w:keepNext/>
      <w:keepLines/>
      <w:spacing w:before="260" w:after="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qFormat/>
    <w:rsid w:val="00444C44"/>
    <w:pPr>
      <w:keepNext/>
      <w:keepLines/>
      <w:spacing w:before="260" w:after="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BF79FD"/>
    <w:pPr>
      <w:tabs>
        <w:tab w:val="center" w:pos="4819"/>
        <w:tab w:val="right" w:pos="9638"/>
      </w:tabs>
      <w:spacing w:line="170" w:lineRule="atLeast"/>
    </w:pPr>
    <w:rPr>
      <w:color w:val="CECECE" w:themeColor="background2"/>
      <w:sz w:val="14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BF79FD"/>
    <w:rPr>
      <w:color w:val="CECECE" w:themeColor="background2"/>
      <w:sz w:val="14"/>
    </w:rPr>
  </w:style>
  <w:style w:type="paragraph" w:styleId="Sidefod">
    <w:name w:val="footer"/>
    <w:basedOn w:val="Normal"/>
    <w:link w:val="SidefodTegn"/>
    <w:uiPriority w:val="21"/>
    <w:semiHidden/>
    <w:rsid w:val="00BF79FD"/>
    <w:pPr>
      <w:tabs>
        <w:tab w:val="center" w:pos="4819"/>
        <w:tab w:val="right" w:pos="9638"/>
      </w:tabs>
      <w:spacing w:line="170" w:lineRule="atLeast"/>
    </w:pPr>
    <w:rPr>
      <w:color w:val="CECECE" w:themeColor="background2"/>
      <w:sz w:val="14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BF79FD"/>
    <w:rPr>
      <w:color w:val="CECECE" w:themeColor="background2"/>
      <w:sz w:val="14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D14314"/>
    <w:rPr>
      <w:rFonts w:eastAsiaTheme="majorEastAsia" w:cstheme="majorBidi"/>
      <w:b/>
      <w:bCs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semiHidden/>
    <w:rsid w:val="00D14314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D14314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919189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919188" w:themeColor="text1" w:themeTint="80"/>
        <w:left w:val="single" w:sz="2" w:space="10" w:color="919188" w:themeColor="text1" w:themeTint="80"/>
        <w:bottom w:val="single" w:sz="2" w:space="10" w:color="919188" w:themeColor="text1" w:themeTint="80"/>
        <w:right w:val="single" w:sz="2" w:space="10" w:color="919188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F73354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BF79FD"/>
    <w:rPr>
      <w:rFonts w:ascii="Verdana" w:hAnsi="Verdana"/>
      <w:color w:val="CECECE" w:themeColor="background2"/>
      <w:sz w:val="14"/>
    </w:rPr>
  </w:style>
  <w:style w:type="paragraph" w:customStyle="1" w:styleId="Template">
    <w:name w:val="Template"/>
    <w:uiPriority w:val="8"/>
    <w:semiHidden/>
    <w:rsid w:val="00893791"/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B43BC7"/>
    <w:pPr>
      <w:tabs>
        <w:tab w:val="left" w:pos="567"/>
      </w:tabs>
      <w:suppressAutoHyphens/>
      <w:spacing w:line="150" w:lineRule="atLeast"/>
    </w:pPr>
    <w:rPr>
      <w:color w:val="CECECE" w:themeColor="background2"/>
      <w:sz w:val="12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B43BC7"/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73354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1D1D1B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next w:val="Normal"/>
    <w:uiPriority w:val="6"/>
    <w:semiHidden/>
    <w:rsid w:val="00D14314"/>
    <w:pPr>
      <w:spacing w:after="260" w:line="290" w:lineRule="atLeast"/>
      <w:contextualSpacing/>
    </w:pPr>
    <w:rPr>
      <w:b/>
      <w:sz w:val="24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244D70"/>
    <w:pPr>
      <w:spacing w:line="280" w:lineRule="atLeast"/>
    </w:pPr>
  </w:style>
  <w:style w:type="table" w:customStyle="1" w:styleId="Blank">
    <w:name w:val="Blank"/>
    <w:basedOn w:val="Tabel-Normal"/>
    <w:uiPriority w:val="99"/>
    <w:rsid w:val="00F73354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Ingenafstand">
    <w:name w:val="No Spacing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DC246F"/>
  </w:style>
  <w:style w:type="paragraph" w:customStyle="1" w:styleId="Tabel-Overskrift">
    <w:name w:val="Tabel - Overskrift"/>
    <w:basedOn w:val="Tabel"/>
    <w:uiPriority w:val="4"/>
    <w:rsid w:val="008002CE"/>
    <w:rPr>
      <w:b/>
    </w:rPr>
  </w:style>
  <w:style w:type="paragraph" w:customStyle="1" w:styleId="Tabel-OverskriftHjre">
    <w:name w:val="Tabel - Overskrift Højre"/>
    <w:basedOn w:val="Tabel-Overskrift"/>
    <w:uiPriority w:val="4"/>
    <w:rsid w:val="008002CE"/>
    <w:pPr>
      <w:jc w:val="right"/>
    </w:pPr>
  </w:style>
  <w:style w:type="character" w:styleId="Hyperlink">
    <w:name w:val="Hyperlink"/>
    <w:basedOn w:val="Standardskrifttypeiafsnit"/>
    <w:uiPriority w:val="21"/>
    <w:semiHidden/>
    <w:rsid w:val="00B43BC7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43BC7"/>
    <w:rPr>
      <w:color w:val="808080"/>
      <w:shd w:val="clear" w:color="auto" w:fill="E6E6E6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C5151A"/>
    <w:pPr>
      <w:spacing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5151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OfficeExtensions\Content\WordTemplates\Pressemeddelelse.dotm" TargetMode="External"/></Relationships>
</file>

<file path=word/theme/theme1.xml><?xml version="1.0" encoding="utf-8"?>
<a:theme xmlns:a="http://schemas.openxmlformats.org/drawingml/2006/main" name="Office Theme">
  <a:themeElements>
    <a:clrScheme name="ATV">
      <a:dk1>
        <a:srgbClr val="1D1D1B"/>
      </a:dk1>
      <a:lt1>
        <a:sysClr val="window" lastClr="FFFFFF"/>
      </a:lt1>
      <a:dk2>
        <a:srgbClr val="000000"/>
      </a:dk2>
      <a:lt2>
        <a:srgbClr val="CECECE"/>
      </a:lt2>
      <a:accent1>
        <a:srgbClr val="005379"/>
      </a:accent1>
      <a:accent2>
        <a:srgbClr val="90A71B"/>
      </a:accent2>
      <a:accent3>
        <a:srgbClr val="CC0000"/>
      </a:accent3>
      <a:accent4>
        <a:srgbClr val="80AFC6"/>
      </a:accent4>
      <a:accent5>
        <a:srgbClr val="CEE2B2"/>
      </a:accent5>
      <a:accent6>
        <a:srgbClr val="1D1D1B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Pressemeddelelse</Template>
  <TotalTime>66</TotalTime>
  <Pages>1</Pages>
  <Words>339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Jakob Werner</dc:creator>
  <cp:lastModifiedBy>Jakob Werner</cp:lastModifiedBy>
  <cp:revision>7</cp:revision>
  <dcterms:created xsi:type="dcterms:W3CDTF">2018-01-25T11:16:00Z</dcterms:created>
  <dcterms:modified xsi:type="dcterms:W3CDTF">2018-01-26T13:14:00Z</dcterms:modified>
</cp:coreProperties>
</file>