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54" w:rsidRDefault="001A3C54" w:rsidP="001A3C54">
      <w:pPr>
        <w:pStyle w:val="Beschriftung"/>
        <w:framePr w:w="0" w:hRule="auto" w:hSpace="0" w:wrap="auto" w:vAnchor="margin" w:hAnchor="text" w:xAlign="left" w:yAlign="inline"/>
        <w:spacing w:line="400" w:lineRule="exact"/>
        <w:rPr>
          <w:spacing w:val="20"/>
          <w:sz w:val="44"/>
        </w:rPr>
      </w:pPr>
      <w:bookmarkStart w:id="0" w:name="_GoBack"/>
      <w:bookmarkEnd w:id="0"/>
      <w:r>
        <w:rPr>
          <w:spacing w:val="20"/>
          <w:sz w:val="44"/>
        </w:rPr>
        <w:t>Pressemitteilung</w:t>
      </w:r>
    </w:p>
    <w:p w:rsidR="001A3C54" w:rsidRDefault="001A3C54" w:rsidP="001A3C54">
      <w:pPr>
        <w:spacing w:line="400" w:lineRule="exact"/>
        <w:rPr>
          <w:b/>
          <w:bCs/>
        </w:rPr>
      </w:pPr>
      <w:r>
        <w:rPr>
          <w:b/>
          <w:bCs/>
        </w:rPr>
        <w:t xml:space="preserve">vom </w:t>
      </w:r>
      <w:bookmarkStart w:id="1" w:name="PMDatum"/>
      <w:bookmarkEnd w:id="1"/>
      <w:r w:rsidR="003F33B2">
        <w:rPr>
          <w:b/>
          <w:bCs/>
        </w:rPr>
        <w:t>04</w:t>
      </w:r>
      <w:r>
        <w:rPr>
          <w:b/>
          <w:bCs/>
        </w:rPr>
        <w:t>.</w:t>
      </w:r>
      <w:r w:rsidR="003F33B2">
        <w:rPr>
          <w:b/>
          <w:bCs/>
        </w:rPr>
        <w:t>03.</w:t>
      </w:r>
      <w:r>
        <w:rPr>
          <w:b/>
          <w:bCs/>
        </w:rPr>
        <w:t>2019</w:t>
      </w:r>
    </w:p>
    <w:p w:rsidR="001A3C54" w:rsidRDefault="001A3C54" w:rsidP="001A3C54">
      <w:pPr>
        <w:spacing w:line="400" w:lineRule="exact"/>
        <w:rPr>
          <w:b/>
          <w:bCs/>
        </w:rPr>
      </w:pPr>
    </w:p>
    <w:p w:rsidR="003F33B2" w:rsidRPr="00F70903" w:rsidRDefault="003F33B2" w:rsidP="003F33B2">
      <w:pPr>
        <w:spacing w:line="360" w:lineRule="auto"/>
        <w:ind w:right="312"/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Gewinner des Jahres 2018 ist die Campingbranche</w:t>
      </w:r>
    </w:p>
    <w:p w:rsidR="003F33B2" w:rsidRPr="007337CE" w:rsidRDefault="003F33B2" w:rsidP="003F33B2">
      <w:pPr>
        <w:spacing w:line="360" w:lineRule="auto"/>
        <w:ind w:right="312"/>
        <w:jc w:val="both"/>
        <w:rPr>
          <w:rFonts w:cs="Arial"/>
        </w:rPr>
      </w:pPr>
      <w:r w:rsidRPr="00F70903">
        <w:rPr>
          <w:rFonts w:cs="Arial"/>
        </w:rPr>
        <w:t>Neues Rekordergebnis</w:t>
      </w:r>
      <w:r>
        <w:rPr>
          <w:rFonts w:cs="Arial"/>
        </w:rPr>
        <w:t xml:space="preserve">: </w:t>
      </w:r>
      <w:r w:rsidRPr="007337CE">
        <w:rPr>
          <w:rFonts w:cs="Arial"/>
        </w:rPr>
        <w:t>Märkischer Tourismus setzt Erfolgsgeschichte fort</w:t>
      </w:r>
    </w:p>
    <w:p w:rsidR="003F33B2" w:rsidRPr="00F70903" w:rsidRDefault="003F33B2" w:rsidP="003F33B2">
      <w:pPr>
        <w:ind w:right="312"/>
        <w:jc w:val="both"/>
        <w:rPr>
          <w:rFonts w:cs="Arial"/>
        </w:rPr>
      </w:pPr>
    </w:p>
    <w:p w:rsidR="003F33B2" w:rsidRPr="00F70903" w:rsidRDefault="003F33B2" w:rsidP="003F33B2">
      <w:pPr>
        <w:pStyle w:val="KeinLeerraum"/>
        <w:spacing w:line="320" w:lineRule="exact"/>
        <w:ind w:right="312"/>
        <w:jc w:val="both"/>
        <w:rPr>
          <w:b w:val="0"/>
          <w:i w:val="0"/>
          <w:sz w:val="24"/>
          <w:szCs w:val="24"/>
        </w:rPr>
      </w:pPr>
      <w:r w:rsidRPr="00F70903">
        <w:rPr>
          <w:rFonts w:cs="Arial"/>
          <w:i w:val="0"/>
          <w:sz w:val="24"/>
          <w:szCs w:val="24"/>
        </w:rPr>
        <w:t>Potsdam.</w:t>
      </w:r>
      <w:r w:rsidRPr="00F70903">
        <w:rPr>
          <w:rFonts w:cs="Arial"/>
          <w:b w:val="0"/>
          <w:i w:val="0"/>
          <w:sz w:val="24"/>
          <w:szCs w:val="24"/>
        </w:rPr>
        <w:t xml:space="preserve"> „Der Tourismus in Brandenburg bleibt eine Erfolgsgeschichte. Das Jahr </w:t>
      </w:r>
      <w:r w:rsidRPr="00F70903">
        <w:rPr>
          <w:rFonts w:cs="Tahoma"/>
          <w:b w:val="0"/>
          <w:i w:val="0"/>
          <w:sz w:val="24"/>
          <w:szCs w:val="24"/>
        </w:rPr>
        <w:t>2018 ist für die märkische Reisebranche richtig gut gelaufen</w:t>
      </w:r>
      <w:r>
        <w:rPr>
          <w:rFonts w:cs="Tahoma"/>
          <w:b w:val="0"/>
          <w:i w:val="0"/>
          <w:sz w:val="24"/>
          <w:szCs w:val="24"/>
        </w:rPr>
        <w:t>.</w:t>
      </w:r>
      <w:r w:rsidRPr="00F70903">
        <w:rPr>
          <w:rFonts w:cs="Tahoma"/>
          <w:b w:val="0"/>
          <w:i w:val="0"/>
          <w:sz w:val="24"/>
          <w:szCs w:val="24"/>
        </w:rPr>
        <w:t xml:space="preserve"> </w:t>
      </w:r>
      <w:r w:rsidRPr="00F70903">
        <w:rPr>
          <w:b w:val="0"/>
          <w:i w:val="0"/>
          <w:sz w:val="24"/>
          <w:szCs w:val="24"/>
        </w:rPr>
        <w:t xml:space="preserve">Wir haben </w:t>
      </w:r>
      <w:r>
        <w:rPr>
          <w:b w:val="0"/>
          <w:i w:val="0"/>
          <w:sz w:val="24"/>
          <w:szCs w:val="24"/>
        </w:rPr>
        <w:t xml:space="preserve">mit </w:t>
      </w:r>
      <w:r w:rsidRPr="00F70903">
        <w:rPr>
          <w:b w:val="0"/>
          <w:i w:val="0"/>
          <w:sz w:val="24"/>
          <w:szCs w:val="24"/>
        </w:rPr>
        <w:t>mehr als 13,5 Millionen Übernachtungen</w:t>
      </w:r>
      <w:r>
        <w:rPr>
          <w:b w:val="0"/>
          <w:i w:val="0"/>
          <w:sz w:val="24"/>
          <w:szCs w:val="24"/>
        </w:rPr>
        <w:t xml:space="preserve"> und</w:t>
      </w:r>
      <w:r w:rsidRPr="00F70903">
        <w:rPr>
          <w:b w:val="0"/>
          <w:i w:val="0"/>
          <w:sz w:val="24"/>
          <w:szCs w:val="24"/>
        </w:rPr>
        <w:t xml:space="preserve"> mehr als fünf Millionen Gästeankünfte</w:t>
      </w:r>
      <w:r>
        <w:rPr>
          <w:b w:val="0"/>
          <w:i w:val="0"/>
          <w:sz w:val="24"/>
          <w:szCs w:val="24"/>
        </w:rPr>
        <w:t>n ein neues Rekordergebnis.</w:t>
      </w:r>
      <w:r w:rsidRPr="00F70903">
        <w:rPr>
          <w:b w:val="0"/>
          <w:i w:val="0"/>
          <w:sz w:val="24"/>
          <w:szCs w:val="24"/>
        </w:rPr>
        <w:t xml:space="preserve"> Das </w:t>
      </w:r>
      <w:r>
        <w:rPr>
          <w:b w:val="0"/>
          <w:i w:val="0"/>
          <w:sz w:val="24"/>
          <w:szCs w:val="24"/>
        </w:rPr>
        <w:t>ist ein Plus</w:t>
      </w:r>
      <w:r w:rsidRPr="00F70903">
        <w:rPr>
          <w:b w:val="0"/>
          <w:i w:val="0"/>
          <w:sz w:val="24"/>
          <w:szCs w:val="24"/>
        </w:rPr>
        <w:t xml:space="preserve"> von 3,2 Prozent bei den Gästeankünften und 3,5 Prozent bei den Übernachtungen. </w:t>
      </w:r>
      <w:r>
        <w:rPr>
          <w:b w:val="0"/>
          <w:i w:val="0"/>
          <w:sz w:val="24"/>
          <w:szCs w:val="24"/>
        </w:rPr>
        <w:t>U</w:t>
      </w:r>
      <w:r w:rsidRPr="00F70903">
        <w:rPr>
          <w:b w:val="0"/>
          <w:i w:val="0"/>
          <w:sz w:val="24"/>
          <w:szCs w:val="24"/>
        </w:rPr>
        <w:t>nd</w:t>
      </w:r>
      <w:r>
        <w:rPr>
          <w:b w:val="0"/>
          <w:i w:val="0"/>
          <w:sz w:val="24"/>
          <w:szCs w:val="24"/>
        </w:rPr>
        <w:t>:</w:t>
      </w:r>
      <w:r w:rsidRPr="00F70903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Wir haben </w:t>
      </w:r>
      <w:r w:rsidRPr="00F70903">
        <w:rPr>
          <w:b w:val="0"/>
          <w:i w:val="0"/>
          <w:sz w:val="24"/>
          <w:szCs w:val="24"/>
        </w:rPr>
        <w:t xml:space="preserve">erstmals über eine Million Übernachtungen von internationalen Gästen. Der große Gewinner des Jahres 2018 ist die Campingbranche. Die Betriebe haben über viele Jahre hinweg </w:t>
      </w:r>
      <w:r>
        <w:rPr>
          <w:b w:val="0"/>
          <w:i w:val="0"/>
          <w:sz w:val="24"/>
          <w:szCs w:val="24"/>
        </w:rPr>
        <w:t xml:space="preserve">enorm </w:t>
      </w:r>
      <w:r w:rsidRPr="00F70903">
        <w:rPr>
          <w:b w:val="0"/>
          <w:i w:val="0"/>
          <w:sz w:val="24"/>
          <w:szCs w:val="24"/>
        </w:rPr>
        <w:t xml:space="preserve">in ihre Qualität investiert. Das zahlt sich dann </w:t>
      </w:r>
      <w:r>
        <w:rPr>
          <w:b w:val="0"/>
          <w:i w:val="0"/>
          <w:sz w:val="24"/>
          <w:szCs w:val="24"/>
        </w:rPr>
        <w:t xml:space="preserve">in einem so </w:t>
      </w:r>
      <w:r w:rsidRPr="00F70903">
        <w:rPr>
          <w:b w:val="0"/>
          <w:i w:val="0"/>
          <w:sz w:val="24"/>
          <w:szCs w:val="24"/>
        </w:rPr>
        <w:t>spektakulären Sommer wie dem von 2018 aus.</w:t>
      </w:r>
      <w:r w:rsidRPr="00F70903">
        <w:rPr>
          <w:rFonts w:cs="Arial"/>
          <w:b w:val="0"/>
          <w:i w:val="0"/>
          <w:sz w:val="24"/>
          <w:szCs w:val="24"/>
        </w:rPr>
        <w:t>“</w:t>
      </w:r>
      <w:r w:rsidRPr="00F70903">
        <w:rPr>
          <w:b w:val="0"/>
          <w:i w:val="0"/>
          <w:sz w:val="24"/>
          <w:szCs w:val="24"/>
        </w:rPr>
        <w:t xml:space="preserve"> Das erklärte Wirtschaftsminister </w:t>
      </w:r>
      <w:r w:rsidRPr="00F70903">
        <w:rPr>
          <w:i w:val="0"/>
          <w:sz w:val="24"/>
          <w:szCs w:val="24"/>
        </w:rPr>
        <w:t>Jörg Steinbach</w:t>
      </w:r>
      <w:r w:rsidRPr="00F70903">
        <w:rPr>
          <w:b w:val="0"/>
          <w:i w:val="0"/>
          <w:sz w:val="24"/>
          <w:szCs w:val="24"/>
        </w:rPr>
        <w:t xml:space="preserve"> heute bei der Vorstellung der Jahresbilanz. Die Campingbranche verzeichnet</w:t>
      </w:r>
      <w:r>
        <w:rPr>
          <w:b w:val="0"/>
          <w:i w:val="0"/>
          <w:sz w:val="24"/>
          <w:szCs w:val="24"/>
        </w:rPr>
        <w:t>e</w:t>
      </w:r>
      <w:r w:rsidRPr="00F70903">
        <w:rPr>
          <w:b w:val="0"/>
          <w:i w:val="0"/>
          <w:sz w:val="24"/>
          <w:szCs w:val="24"/>
        </w:rPr>
        <w:t xml:space="preserve"> ein Plus von 20,6</w:t>
      </w:r>
      <w:r>
        <w:rPr>
          <w:b w:val="0"/>
          <w:i w:val="0"/>
          <w:sz w:val="24"/>
          <w:szCs w:val="24"/>
        </w:rPr>
        <w:t xml:space="preserve"> Prozent</w:t>
      </w:r>
      <w:r w:rsidRPr="00F70903">
        <w:rPr>
          <w:b w:val="0"/>
          <w:i w:val="0"/>
          <w:sz w:val="24"/>
          <w:szCs w:val="24"/>
        </w:rPr>
        <w:t xml:space="preserve"> bei den Gästen und 15,5</w:t>
      </w:r>
      <w:r>
        <w:rPr>
          <w:b w:val="0"/>
          <w:i w:val="0"/>
          <w:sz w:val="24"/>
          <w:szCs w:val="24"/>
        </w:rPr>
        <w:t xml:space="preserve"> Prozent</w:t>
      </w:r>
      <w:r w:rsidRPr="00F70903">
        <w:rPr>
          <w:b w:val="0"/>
          <w:i w:val="0"/>
          <w:sz w:val="24"/>
          <w:szCs w:val="24"/>
        </w:rPr>
        <w:t xml:space="preserve"> bei den Übernachtungen. Es wurden </w:t>
      </w:r>
      <w:r>
        <w:rPr>
          <w:b w:val="0"/>
          <w:i w:val="0"/>
          <w:sz w:val="24"/>
          <w:szCs w:val="24"/>
        </w:rPr>
        <w:t>nahezu</w:t>
      </w:r>
      <w:r w:rsidRPr="00F70903">
        <w:rPr>
          <w:b w:val="0"/>
          <w:i w:val="0"/>
          <w:sz w:val="24"/>
          <w:szCs w:val="24"/>
        </w:rPr>
        <w:t xml:space="preserve"> 1,3 Millionen Übernachtungen registriert. </w:t>
      </w:r>
      <w:r>
        <w:rPr>
          <w:b w:val="0"/>
          <w:i w:val="0"/>
          <w:sz w:val="24"/>
          <w:szCs w:val="24"/>
        </w:rPr>
        <w:t>„</w:t>
      </w:r>
      <w:r w:rsidRPr="00F70903">
        <w:rPr>
          <w:b w:val="0"/>
          <w:i w:val="0"/>
          <w:sz w:val="24"/>
          <w:szCs w:val="24"/>
        </w:rPr>
        <w:t xml:space="preserve">Das ist </w:t>
      </w:r>
      <w:r>
        <w:rPr>
          <w:b w:val="0"/>
          <w:i w:val="0"/>
          <w:sz w:val="24"/>
          <w:szCs w:val="24"/>
        </w:rPr>
        <w:t xml:space="preserve">ein Ergebnis, das </w:t>
      </w:r>
      <w:r w:rsidRPr="00F70903">
        <w:rPr>
          <w:b w:val="0"/>
          <w:i w:val="0"/>
          <w:sz w:val="24"/>
          <w:szCs w:val="24"/>
        </w:rPr>
        <w:t>schwer zu toppen</w:t>
      </w:r>
      <w:r>
        <w:rPr>
          <w:b w:val="0"/>
          <w:i w:val="0"/>
          <w:sz w:val="24"/>
          <w:szCs w:val="24"/>
        </w:rPr>
        <w:t xml:space="preserve"> sein wird“, sagte Steinbach</w:t>
      </w:r>
      <w:r w:rsidRPr="00F70903">
        <w:rPr>
          <w:b w:val="0"/>
          <w:i w:val="0"/>
          <w:sz w:val="24"/>
          <w:szCs w:val="24"/>
        </w:rPr>
        <w:t xml:space="preserve">. </w:t>
      </w:r>
    </w:p>
    <w:p w:rsidR="003F33B2" w:rsidRDefault="003F33B2" w:rsidP="003F33B2">
      <w:pPr>
        <w:pStyle w:val="KeinLeerraum"/>
        <w:spacing w:line="320" w:lineRule="exact"/>
        <w:ind w:right="312"/>
        <w:jc w:val="both"/>
        <w:rPr>
          <w:b w:val="0"/>
          <w:i w:val="0"/>
          <w:sz w:val="24"/>
          <w:szCs w:val="24"/>
        </w:rPr>
      </w:pPr>
    </w:p>
    <w:p w:rsidR="003F33B2" w:rsidRDefault="003F33B2" w:rsidP="003F33B2">
      <w:pPr>
        <w:pStyle w:val="KeinLeerraum"/>
        <w:spacing w:line="320" w:lineRule="exact"/>
        <w:ind w:right="312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Besonders erfreulich sei, dass sich in nahezu allen Reisegebieten die Gäste- und Übernachtungszahlen gut entwickelt hätten. „Der Tourismus trägt substanziell dazu bei, den ländlichen Raum zu stärken: Tourismus verbessert die In</w:t>
      </w:r>
      <w:r>
        <w:rPr>
          <w:b w:val="0"/>
          <w:i w:val="0"/>
          <w:sz w:val="24"/>
          <w:szCs w:val="24"/>
        </w:rPr>
        <w:softHyphen/>
        <w:t xml:space="preserve">frastruktur eines Ortes, erhöht seine Attraktivität und Standortqualität und wirkt so zugleich als Motor der Regionalentwicklung“, unterstrich Steinbach. </w:t>
      </w:r>
    </w:p>
    <w:p w:rsidR="003F33B2" w:rsidRPr="00F70903" w:rsidRDefault="003F33B2" w:rsidP="003F33B2">
      <w:pPr>
        <w:pStyle w:val="KeinLeerraum"/>
        <w:spacing w:line="320" w:lineRule="exact"/>
        <w:ind w:right="312"/>
        <w:jc w:val="both"/>
        <w:rPr>
          <w:b w:val="0"/>
          <w:i w:val="0"/>
          <w:sz w:val="24"/>
          <w:szCs w:val="24"/>
        </w:rPr>
      </w:pPr>
    </w:p>
    <w:p w:rsidR="003F33B2" w:rsidRDefault="003F33B2" w:rsidP="003F33B2">
      <w:pPr>
        <w:pStyle w:val="KeinLeerraum"/>
        <w:spacing w:line="320" w:lineRule="exact"/>
        <w:ind w:right="312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Deutlich gestiegen sind die </w:t>
      </w:r>
      <w:r w:rsidRPr="00F70903">
        <w:rPr>
          <w:b w:val="0"/>
          <w:i w:val="0"/>
          <w:sz w:val="24"/>
          <w:szCs w:val="24"/>
        </w:rPr>
        <w:t>Zahlen</w:t>
      </w:r>
      <w:r>
        <w:rPr>
          <w:b w:val="0"/>
          <w:i w:val="0"/>
          <w:sz w:val="24"/>
          <w:szCs w:val="24"/>
        </w:rPr>
        <w:t xml:space="preserve"> der internationalen Besucher. </w:t>
      </w:r>
      <w:r w:rsidRPr="00F70903">
        <w:rPr>
          <w:b w:val="0"/>
          <w:i w:val="0"/>
          <w:sz w:val="24"/>
          <w:szCs w:val="24"/>
        </w:rPr>
        <w:t xml:space="preserve">Die </w:t>
      </w:r>
      <w:r w:rsidRPr="00DE7957">
        <w:rPr>
          <w:b w:val="0"/>
          <w:i w:val="0"/>
          <w:sz w:val="24"/>
          <w:szCs w:val="24"/>
        </w:rPr>
        <w:t xml:space="preserve">größten Zuwächse </w:t>
      </w:r>
      <w:r>
        <w:rPr>
          <w:b w:val="0"/>
          <w:i w:val="0"/>
          <w:sz w:val="24"/>
          <w:szCs w:val="24"/>
        </w:rPr>
        <w:t>gab es bei den</w:t>
      </w:r>
      <w:r w:rsidRPr="00DE7957">
        <w:rPr>
          <w:b w:val="0"/>
          <w:i w:val="0"/>
          <w:sz w:val="24"/>
          <w:szCs w:val="24"/>
        </w:rPr>
        <w:t xml:space="preserve"> polnischen </w:t>
      </w:r>
      <w:r>
        <w:rPr>
          <w:b w:val="0"/>
          <w:i w:val="0"/>
          <w:sz w:val="24"/>
          <w:szCs w:val="24"/>
        </w:rPr>
        <w:t xml:space="preserve">Gästen </w:t>
      </w:r>
      <w:r w:rsidRPr="00DE7957">
        <w:rPr>
          <w:b w:val="0"/>
          <w:i w:val="0"/>
          <w:sz w:val="24"/>
          <w:szCs w:val="24"/>
        </w:rPr>
        <w:t xml:space="preserve">(+ 18,3 Prozent auf 153.396 Übernachtungen) und </w:t>
      </w:r>
      <w:r>
        <w:rPr>
          <w:b w:val="0"/>
          <w:i w:val="0"/>
          <w:sz w:val="24"/>
          <w:szCs w:val="24"/>
        </w:rPr>
        <w:t>Besuchern aus Großbritannien</w:t>
      </w:r>
      <w:r w:rsidRPr="00DE7957">
        <w:rPr>
          <w:b w:val="0"/>
          <w:i w:val="0"/>
          <w:sz w:val="24"/>
          <w:szCs w:val="24"/>
        </w:rPr>
        <w:t xml:space="preserve"> (+ 46,7 Prozent auf 83.541 Übernachtungen). Zweitstärkste Gästegruppe</w:t>
      </w:r>
      <w:r w:rsidRPr="00F70903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sind die Niederländer </w:t>
      </w:r>
      <w:r w:rsidRPr="00F70903">
        <w:rPr>
          <w:b w:val="0"/>
          <w:i w:val="0"/>
          <w:sz w:val="24"/>
          <w:szCs w:val="24"/>
        </w:rPr>
        <w:t>mit 111.205 Übernachtungen (+</w:t>
      </w:r>
      <w:r>
        <w:rPr>
          <w:b w:val="0"/>
          <w:i w:val="0"/>
          <w:sz w:val="24"/>
          <w:szCs w:val="24"/>
        </w:rPr>
        <w:t xml:space="preserve"> </w:t>
      </w:r>
      <w:r w:rsidRPr="00F70903">
        <w:rPr>
          <w:b w:val="0"/>
          <w:i w:val="0"/>
          <w:sz w:val="24"/>
          <w:szCs w:val="24"/>
        </w:rPr>
        <w:t>5,6</w:t>
      </w:r>
      <w:r>
        <w:rPr>
          <w:b w:val="0"/>
          <w:i w:val="0"/>
          <w:sz w:val="24"/>
          <w:szCs w:val="24"/>
        </w:rPr>
        <w:t xml:space="preserve"> Prozent</w:t>
      </w:r>
      <w:r w:rsidRPr="00F70903">
        <w:rPr>
          <w:b w:val="0"/>
          <w:i w:val="0"/>
          <w:sz w:val="24"/>
          <w:szCs w:val="24"/>
        </w:rPr>
        <w:t xml:space="preserve">). </w:t>
      </w:r>
      <w:r>
        <w:rPr>
          <w:b w:val="0"/>
          <w:i w:val="0"/>
          <w:sz w:val="24"/>
          <w:szCs w:val="24"/>
        </w:rPr>
        <w:t>„Über diese Entwicklung freuen wir uns sehr</w:t>
      </w:r>
      <w:r w:rsidRPr="00F70903">
        <w:rPr>
          <w:b w:val="0"/>
          <w:i w:val="0"/>
          <w:sz w:val="24"/>
          <w:szCs w:val="24"/>
        </w:rPr>
        <w:t xml:space="preserve">, da wir insbesondere aufgrund der politischen Positionen der polnischen Regierung </w:t>
      </w:r>
      <w:r>
        <w:rPr>
          <w:b w:val="0"/>
          <w:i w:val="0"/>
          <w:sz w:val="24"/>
          <w:szCs w:val="24"/>
        </w:rPr>
        <w:t xml:space="preserve">im Jahr zuvor </w:t>
      </w:r>
      <w:r w:rsidRPr="00F70903">
        <w:rPr>
          <w:b w:val="0"/>
          <w:i w:val="0"/>
          <w:sz w:val="24"/>
          <w:szCs w:val="24"/>
        </w:rPr>
        <w:t>noch Rückgänge zu verzeichnen hatten und der niederländische Markt aufgrund verstärkter Aktivitäten unserer Mitbewerber nachgegeben hatte</w:t>
      </w:r>
      <w:r>
        <w:rPr>
          <w:b w:val="0"/>
          <w:i w:val="0"/>
          <w:sz w:val="24"/>
          <w:szCs w:val="24"/>
        </w:rPr>
        <w:t xml:space="preserve">“, sagte Steinbach. </w:t>
      </w:r>
    </w:p>
    <w:p w:rsidR="003F33B2" w:rsidRDefault="003F33B2" w:rsidP="003F33B2">
      <w:pPr>
        <w:pStyle w:val="KeinLeerraum"/>
        <w:spacing w:line="320" w:lineRule="exact"/>
        <w:ind w:right="312"/>
        <w:jc w:val="both"/>
        <w:rPr>
          <w:b w:val="0"/>
          <w:i w:val="0"/>
          <w:sz w:val="24"/>
          <w:szCs w:val="24"/>
        </w:rPr>
      </w:pPr>
      <w:r w:rsidRPr="00322F5D">
        <w:rPr>
          <w:b w:val="0"/>
          <w:i w:val="0"/>
          <w:sz w:val="24"/>
          <w:szCs w:val="24"/>
        </w:rPr>
        <w:lastRenderedPageBreak/>
        <w:t xml:space="preserve">Mit Blick auf die kommende Tourismussaison hob der Minister hervor, dass das Thema </w:t>
      </w:r>
      <w:r w:rsidRPr="00322F5D">
        <w:rPr>
          <w:i w:val="0"/>
          <w:sz w:val="24"/>
          <w:szCs w:val="24"/>
        </w:rPr>
        <w:t>Barrierefreiheit</w:t>
      </w:r>
      <w:r w:rsidRPr="00322F5D">
        <w:rPr>
          <w:b w:val="0"/>
          <w:i w:val="0"/>
          <w:sz w:val="24"/>
          <w:szCs w:val="24"/>
        </w:rPr>
        <w:t xml:space="preserve"> weiter ausgebaut werde. </w:t>
      </w:r>
      <w:r>
        <w:rPr>
          <w:b w:val="0"/>
          <w:i w:val="0"/>
          <w:sz w:val="24"/>
          <w:szCs w:val="24"/>
        </w:rPr>
        <w:t>„S</w:t>
      </w:r>
      <w:r w:rsidRPr="00322F5D">
        <w:rPr>
          <w:b w:val="0"/>
          <w:i w:val="0"/>
          <w:sz w:val="24"/>
          <w:szCs w:val="24"/>
        </w:rPr>
        <w:t xml:space="preserve">eit Jahren setzt sich Brandenburg aktiv für Barrierefreiheit im Tourismus ein. Sie ist als Querschnittsthema in unserer aktuellen Landestourismuskonzeption </w:t>
      </w:r>
      <w:r>
        <w:rPr>
          <w:b w:val="0"/>
          <w:i w:val="0"/>
          <w:sz w:val="24"/>
          <w:szCs w:val="24"/>
        </w:rPr>
        <w:t xml:space="preserve">fest </w:t>
      </w:r>
      <w:r w:rsidRPr="00322F5D">
        <w:rPr>
          <w:b w:val="0"/>
          <w:i w:val="0"/>
          <w:sz w:val="24"/>
          <w:szCs w:val="24"/>
        </w:rPr>
        <w:t>verankert</w:t>
      </w:r>
      <w:r>
        <w:rPr>
          <w:b w:val="0"/>
          <w:i w:val="0"/>
          <w:sz w:val="24"/>
          <w:szCs w:val="24"/>
        </w:rPr>
        <w:t xml:space="preserve">“, erklärte Steinbach. </w:t>
      </w:r>
      <w:r w:rsidRPr="00322F5D">
        <w:rPr>
          <w:b w:val="0"/>
          <w:i w:val="0"/>
          <w:sz w:val="24"/>
          <w:szCs w:val="24"/>
        </w:rPr>
        <w:t>Mit dem Lausitzer Seenland und dem Ruppiner Seenland stell</w:t>
      </w:r>
      <w:r>
        <w:rPr>
          <w:b w:val="0"/>
          <w:i w:val="0"/>
          <w:sz w:val="24"/>
          <w:szCs w:val="24"/>
        </w:rPr>
        <w:t>e</w:t>
      </w:r>
      <w:r w:rsidRPr="00322F5D">
        <w:rPr>
          <w:b w:val="0"/>
          <w:i w:val="0"/>
          <w:sz w:val="24"/>
          <w:szCs w:val="24"/>
        </w:rPr>
        <w:t xml:space="preserve"> Brandenburg gleich zwei Modellregionen im Netzwerk „Barrierefreie Urlaubsziele in Deutschland“. </w:t>
      </w:r>
      <w:r>
        <w:rPr>
          <w:b w:val="0"/>
          <w:i w:val="0"/>
          <w:sz w:val="24"/>
          <w:szCs w:val="24"/>
        </w:rPr>
        <w:t xml:space="preserve">„Und mit </w:t>
      </w:r>
      <w:r w:rsidRPr="00322F5D">
        <w:rPr>
          <w:b w:val="0"/>
          <w:i w:val="0"/>
          <w:sz w:val="24"/>
          <w:szCs w:val="24"/>
        </w:rPr>
        <w:t>Informationen zur Barrierefreiheit von mehr als 900 touristischen Angeboten verfüg</w:t>
      </w:r>
      <w:r>
        <w:rPr>
          <w:b w:val="0"/>
          <w:i w:val="0"/>
          <w:sz w:val="24"/>
          <w:szCs w:val="24"/>
        </w:rPr>
        <w:t>t Brandenburg</w:t>
      </w:r>
      <w:r w:rsidRPr="00322F5D">
        <w:rPr>
          <w:b w:val="0"/>
          <w:i w:val="0"/>
          <w:sz w:val="24"/>
          <w:szCs w:val="24"/>
        </w:rPr>
        <w:t xml:space="preserve"> über die bundesweit mit Abstand größte Informationsbasis</w:t>
      </w:r>
      <w:r>
        <w:rPr>
          <w:b w:val="0"/>
          <w:i w:val="0"/>
          <w:sz w:val="24"/>
          <w:szCs w:val="24"/>
        </w:rPr>
        <w:t xml:space="preserve"> im barrierefreien Tourismus“, sagte Minister Steinbach. </w:t>
      </w:r>
    </w:p>
    <w:p w:rsidR="003F33B2" w:rsidRDefault="003F33B2" w:rsidP="003F33B2">
      <w:pPr>
        <w:pStyle w:val="KeinLeerraum"/>
        <w:spacing w:line="320" w:lineRule="exact"/>
        <w:ind w:right="312"/>
        <w:jc w:val="both"/>
        <w:rPr>
          <w:b w:val="0"/>
          <w:i w:val="0"/>
          <w:sz w:val="24"/>
          <w:szCs w:val="24"/>
        </w:rPr>
      </w:pPr>
    </w:p>
    <w:p w:rsidR="003F33B2" w:rsidRPr="00322F5D" w:rsidRDefault="003F33B2" w:rsidP="003F33B2">
      <w:pPr>
        <w:pStyle w:val="KeinLeerraum"/>
        <w:spacing w:line="320" w:lineRule="exact"/>
        <w:ind w:right="312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Um die Vorreiterrolle Brandenburgs im barrierefreien Tourismus zu stärken, hat das Wirtschaftsministerium – auf Grundlage eines Landtagsbeschlusses – einen praxisorientierten Leitfaden erarbeitet. Dieser zeigt konkrete Umsetzungsschritte für die Entwicklung barrierefreier Tourismusangebote in Betrieben, Kommunen und Regionen des Landes Brandenburg auf und enthält Handlungs</w:t>
      </w:r>
      <w:r>
        <w:rPr>
          <w:b w:val="0"/>
          <w:i w:val="0"/>
          <w:sz w:val="24"/>
          <w:szCs w:val="24"/>
        </w:rPr>
        <w:softHyphen/>
        <w:t xml:space="preserve">empfehlungen, im Tourismusnetzwerk stehen zusätzlich Checklisten und Begleitmaterialien zur Verfügung. </w:t>
      </w:r>
    </w:p>
    <w:p w:rsidR="003F33B2" w:rsidRDefault="003F33B2" w:rsidP="003F33B2">
      <w:pPr>
        <w:pStyle w:val="KeinLeerraum"/>
        <w:spacing w:line="320" w:lineRule="exact"/>
        <w:ind w:right="312"/>
        <w:jc w:val="both"/>
        <w:rPr>
          <w:rFonts w:cs="Arial"/>
          <w:b w:val="0"/>
          <w:i w:val="0"/>
          <w:sz w:val="24"/>
          <w:szCs w:val="24"/>
        </w:rPr>
      </w:pPr>
    </w:p>
    <w:p w:rsidR="003F33B2" w:rsidRDefault="003F33B2" w:rsidP="003F33B2">
      <w:pPr>
        <w:pStyle w:val="KeinLeerraum"/>
        <w:spacing w:line="320" w:lineRule="exact"/>
        <w:ind w:right="312"/>
        <w:jc w:val="both"/>
        <w:rPr>
          <w:b w:val="0"/>
          <w:i w:val="0"/>
          <w:sz w:val="24"/>
          <w:szCs w:val="24"/>
        </w:rPr>
      </w:pPr>
      <w:r>
        <w:rPr>
          <w:rFonts w:cs="Arial"/>
          <w:b w:val="0"/>
          <w:i w:val="0"/>
          <w:sz w:val="24"/>
          <w:szCs w:val="24"/>
        </w:rPr>
        <w:t xml:space="preserve">Führend sei </w:t>
      </w:r>
      <w:r w:rsidRPr="00C33AF3">
        <w:rPr>
          <w:rFonts w:cs="Arial"/>
          <w:b w:val="0"/>
          <w:i w:val="0"/>
          <w:sz w:val="24"/>
          <w:szCs w:val="24"/>
        </w:rPr>
        <w:t xml:space="preserve">Brandenburg auch in seinem touristischen Datenbestand, so Steinbach weiter. „Der Deutsche Tourismuspreis für das ContentNetzwerk Brandenburg war ein toller Erfolg. Jetzt wird die </w:t>
      </w:r>
      <w:r w:rsidRPr="00C33AF3">
        <w:rPr>
          <w:b w:val="0"/>
          <w:i w:val="0"/>
          <w:sz w:val="24"/>
          <w:szCs w:val="24"/>
        </w:rPr>
        <w:t xml:space="preserve">Digitalisierung des Tourismus mit der Software ,MeinBrandenburg‘ als </w:t>
      </w:r>
      <w:r>
        <w:rPr>
          <w:b w:val="0"/>
          <w:i w:val="0"/>
          <w:sz w:val="24"/>
          <w:szCs w:val="24"/>
        </w:rPr>
        <w:t>n</w:t>
      </w:r>
      <w:r w:rsidRPr="00C33AF3">
        <w:rPr>
          <w:b w:val="0"/>
          <w:i w:val="0"/>
          <w:sz w:val="24"/>
          <w:szCs w:val="24"/>
        </w:rPr>
        <w:t>eueste</w:t>
      </w:r>
      <w:r>
        <w:rPr>
          <w:b w:val="0"/>
          <w:i w:val="0"/>
          <w:sz w:val="24"/>
          <w:szCs w:val="24"/>
        </w:rPr>
        <w:t>r</w:t>
      </w:r>
      <w:r w:rsidRPr="00C33AF3">
        <w:rPr>
          <w:b w:val="0"/>
          <w:i w:val="0"/>
          <w:sz w:val="24"/>
          <w:szCs w:val="24"/>
        </w:rPr>
        <w:t xml:space="preserve"> Komponente des ContentNetz</w:t>
      </w:r>
      <w:r>
        <w:rPr>
          <w:b w:val="0"/>
          <w:i w:val="0"/>
          <w:sz w:val="24"/>
          <w:szCs w:val="24"/>
        </w:rPr>
        <w:softHyphen/>
      </w:r>
      <w:r w:rsidRPr="00C33AF3">
        <w:rPr>
          <w:b w:val="0"/>
          <w:i w:val="0"/>
          <w:sz w:val="24"/>
          <w:szCs w:val="24"/>
        </w:rPr>
        <w:t xml:space="preserve">werkes noch einen großen Schritt weiter vorangetrieben“, erklärte Steinbach. </w:t>
      </w:r>
    </w:p>
    <w:p w:rsidR="003F33B2" w:rsidRDefault="003F33B2" w:rsidP="003F33B2">
      <w:pPr>
        <w:pStyle w:val="KeinLeerraum"/>
        <w:spacing w:line="320" w:lineRule="exact"/>
        <w:ind w:right="312"/>
        <w:jc w:val="both"/>
        <w:rPr>
          <w:b w:val="0"/>
          <w:i w:val="0"/>
          <w:sz w:val="24"/>
          <w:szCs w:val="24"/>
        </w:rPr>
      </w:pPr>
    </w:p>
    <w:p w:rsidR="003F33B2" w:rsidRPr="00C33AF3" w:rsidRDefault="003F33B2" w:rsidP="003F33B2">
      <w:pPr>
        <w:pStyle w:val="KeinLeerraum"/>
        <w:spacing w:line="320" w:lineRule="exact"/>
        <w:ind w:right="312"/>
        <w:jc w:val="both"/>
        <w:rPr>
          <w:b w:val="0"/>
          <w:i w:val="0"/>
          <w:sz w:val="24"/>
          <w:szCs w:val="24"/>
        </w:rPr>
      </w:pPr>
      <w:r w:rsidRPr="00C33AF3">
        <w:rPr>
          <w:b w:val="0"/>
          <w:i w:val="0"/>
          <w:sz w:val="24"/>
          <w:szCs w:val="24"/>
        </w:rPr>
        <w:t>Die neue Software „MeinBrandenburg“ ermöglicht</w:t>
      </w:r>
      <w:r>
        <w:rPr>
          <w:b w:val="0"/>
          <w:i w:val="0"/>
          <w:sz w:val="24"/>
          <w:szCs w:val="24"/>
        </w:rPr>
        <w:t xml:space="preserve"> es,</w:t>
      </w:r>
      <w:r w:rsidRPr="00C33AF3">
        <w:rPr>
          <w:b w:val="0"/>
          <w:i w:val="0"/>
          <w:sz w:val="24"/>
          <w:szCs w:val="24"/>
        </w:rPr>
        <w:t xml:space="preserve"> touristische </w:t>
      </w:r>
      <w:r>
        <w:rPr>
          <w:b w:val="0"/>
          <w:i w:val="0"/>
          <w:sz w:val="24"/>
          <w:szCs w:val="24"/>
        </w:rPr>
        <w:t>Informationen</w:t>
      </w:r>
      <w:r w:rsidRPr="00C33AF3">
        <w:rPr>
          <w:b w:val="0"/>
          <w:i w:val="0"/>
          <w:sz w:val="24"/>
          <w:szCs w:val="24"/>
        </w:rPr>
        <w:t xml:space="preserve"> auf Smartphones und anderen digitalen Endgeräten </w:t>
      </w:r>
      <w:r>
        <w:rPr>
          <w:b w:val="0"/>
          <w:i w:val="0"/>
          <w:sz w:val="24"/>
          <w:szCs w:val="24"/>
        </w:rPr>
        <w:t xml:space="preserve">wie </w:t>
      </w:r>
      <w:r w:rsidRPr="00C33AF3">
        <w:rPr>
          <w:b w:val="0"/>
          <w:i w:val="0"/>
          <w:sz w:val="24"/>
          <w:szCs w:val="24"/>
        </w:rPr>
        <w:t>Tablets, Displays</w:t>
      </w:r>
      <w:r>
        <w:rPr>
          <w:b w:val="0"/>
          <w:i w:val="0"/>
          <w:sz w:val="24"/>
          <w:szCs w:val="24"/>
        </w:rPr>
        <w:t xml:space="preserve"> oder</w:t>
      </w:r>
      <w:r w:rsidRPr="00C33AF3">
        <w:rPr>
          <w:b w:val="0"/>
          <w:i w:val="0"/>
          <w:sz w:val="24"/>
          <w:szCs w:val="24"/>
        </w:rPr>
        <w:t xml:space="preserve"> Informationsstelen</w:t>
      </w:r>
      <w:r>
        <w:rPr>
          <w:b w:val="0"/>
          <w:i w:val="0"/>
          <w:sz w:val="24"/>
          <w:szCs w:val="24"/>
        </w:rPr>
        <w:t xml:space="preserve"> </w:t>
      </w:r>
      <w:r w:rsidRPr="00C33AF3">
        <w:rPr>
          <w:b w:val="0"/>
          <w:i w:val="0"/>
          <w:sz w:val="24"/>
          <w:szCs w:val="24"/>
        </w:rPr>
        <w:t>in Tourist-Informationen, Hotels und Gaststätten sowie in Kultur- und Freizeiteinrichtungen</w:t>
      </w:r>
      <w:r>
        <w:rPr>
          <w:b w:val="0"/>
          <w:i w:val="0"/>
          <w:sz w:val="24"/>
          <w:szCs w:val="24"/>
        </w:rPr>
        <w:t xml:space="preserve"> zu erhalten</w:t>
      </w:r>
      <w:r w:rsidRPr="00C33AF3">
        <w:rPr>
          <w:b w:val="0"/>
          <w:i w:val="0"/>
          <w:sz w:val="24"/>
          <w:szCs w:val="24"/>
        </w:rPr>
        <w:t>. Neben den Daten aus den zentralen Datenbanksystemen des ContentNetzwerkes können individuelle Daten</w:t>
      </w:r>
      <w:r>
        <w:rPr>
          <w:b w:val="0"/>
          <w:i w:val="0"/>
          <w:sz w:val="24"/>
          <w:szCs w:val="24"/>
        </w:rPr>
        <w:t>, beispielsweise</w:t>
      </w:r>
      <w:r w:rsidRPr="00C33AF3">
        <w:rPr>
          <w:b w:val="0"/>
          <w:i w:val="0"/>
          <w:sz w:val="24"/>
          <w:szCs w:val="24"/>
        </w:rPr>
        <w:t xml:space="preserve"> Hotelinformationen</w:t>
      </w:r>
      <w:r>
        <w:rPr>
          <w:b w:val="0"/>
          <w:i w:val="0"/>
          <w:sz w:val="24"/>
          <w:szCs w:val="24"/>
        </w:rPr>
        <w:t>,</w:t>
      </w:r>
      <w:r w:rsidRPr="00C33AF3">
        <w:rPr>
          <w:b w:val="0"/>
          <w:i w:val="0"/>
          <w:sz w:val="24"/>
          <w:szCs w:val="24"/>
        </w:rPr>
        <w:t xml:space="preserve"> au</w:t>
      </w:r>
      <w:r>
        <w:rPr>
          <w:b w:val="0"/>
          <w:i w:val="0"/>
          <w:sz w:val="24"/>
          <w:szCs w:val="24"/>
        </w:rPr>
        <w:t>f</w:t>
      </w:r>
      <w:r w:rsidRPr="00C33AF3">
        <w:rPr>
          <w:b w:val="0"/>
          <w:i w:val="0"/>
          <w:sz w:val="24"/>
          <w:szCs w:val="24"/>
        </w:rPr>
        <w:t xml:space="preserve">gespielt werden. </w:t>
      </w:r>
      <w:r>
        <w:rPr>
          <w:b w:val="0"/>
          <w:i w:val="0"/>
          <w:sz w:val="24"/>
          <w:szCs w:val="24"/>
        </w:rPr>
        <w:t>„</w:t>
      </w:r>
      <w:r w:rsidRPr="00C33AF3">
        <w:rPr>
          <w:b w:val="0"/>
          <w:i w:val="0"/>
          <w:sz w:val="24"/>
          <w:szCs w:val="24"/>
        </w:rPr>
        <w:t>Über diese Software können Gäste schnell und übersichtlich die für sie passenden Angebote finden</w:t>
      </w:r>
      <w:r>
        <w:rPr>
          <w:b w:val="0"/>
          <w:i w:val="0"/>
          <w:sz w:val="24"/>
          <w:szCs w:val="24"/>
        </w:rPr>
        <w:t xml:space="preserve">, </w:t>
      </w:r>
      <w:r w:rsidRPr="00C33AF3">
        <w:rPr>
          <w:b w:val="0"/>
          <w:i w:val="0"/>
          <w:sz w:val="24"/>
          <w:szCs w:val="24"/>
        </w:rPr>
        <w:t xml:space="preserve">sie steht interessierten </w:t>
      </w:r>
      <w:r>
        <w:rPr>
          <w:b w:val="0"/>
          <w:i w:val="0"/>
          <w:sz w:val="24"/>
          <w:szCs w:val="24"/>
        </w:rPr>
        <w:t xml:space="preserve">brandenburgischen </w:t>
      </w:r>
      <w:r w:rsidRPr="00C33AF3">
        <w:rPr>
          <w:b w:val="0"/>
          <w:i w:val="0"/>
          <w:sz w:val="24"/>
          <w:szCs w:val="24"/>
        </w:rPr>
        <w:t>Unternehmen und Kommunen kostenfrei zur Verfügung</w:t>
      </w:r>
      <w:r>
        <w:rPr>
          <w:b w:val="0"/>
          <w:i w:val="0"/>
          <w:sz w:val="24"/>
          <w:szCs w:val="24"/>
        </w:rPr>
        <w:t xml:space="preserve">“, sagte der Minister. </w:t>
      </w:r>
      <w:r w:rsidRPr="00C33AF3">
        <w:rPr>
          <w:b w:val="0"/>
          <w:i w:val="0"/>
          <w:sz w:val="24"/>
          <w:szCs w:val="24"/>
        </w:rPr>
        <w:t xml:space="preserve"> </w:t>
      </w:r>
    </w:p>
    <w:p w:rsidR="003F33B2" w:rsidRPr="00C33AF3" w:rsidRDefault="003F33B2" w:rsidP="003F33B2"/>
    <w:p w:rsidR="003F33B2" w:rsidRPr="00D007D5" w:rsidRDefault="003F33B2" w:rsidP="003F33B2">
      <w:pPr>
        <w:spacing w:line="320" w:lineRule="exact"/>
        <w:ind w:right="312"/>
        <w:jc w:val="both"/>
      </w:pPr>
      <w:r w:rsidRPr="00D007D5">
        <w:t>Die Landesregierung fördert die Installation von Displ</w:t>
      </w:r>
      <w:r>
        <w:t xml:space="preserve">ays und Informationsstelen im </w:t>
      </w:r>
      <w:r w:rsidRPr="00D007D5">
        <w:t>öffentlichen Raum, die mit der Software „MeinBrandenburg“ betrieben werden, aus der Gemeinschaftsaufgabe „Verbesserung der regionalen</w:t>
      </w:r>
      <w:r>
        <w:t xml:space="preserve"> Wirtschaftsstruktur“ (GRW-I) zu einem Fördersatz von bis zu 90 Prozent. Das Angebot ist bereits auf gute Resonanz gestoßen. </w:t>
      </w:r>
    </w:p>
    <w:p w:rsidR="003F33B2" w:rsidRPr="00F70903" w:rsidRDefault="003F33B2" w:rsidP="003F33B2">
      <w:pPr>
        <w:tabs>
          <w:tab w:val="left" w:pos="-3600"/>
          <w:tab w:val="left" w:pos="540"/>
        </w:tabs>
        <w:ind w:right="312"/>
        <w:jc w:val="both"/>
        <w:rPr>
          <w:rStyle w:val="Fett"/>
          <w:rFonts w:cs="StoneSans"/>
          <w:b w:val="0"/>
          <w:bCs w:val="0"/>
        </w:rPr>
      </w:pPr>
      <w:r w:rsidRPr="00F70903">
        <w:rPr>
          <w:rStyle w:val="Fett"/>
          <w:b w:val="0"/>
          <w:u w:val="single"/>
        </w:rPr>
        <w:t>Einzelne Ergebnisse für das Jahr 2018</w:t>
      </w:r>
      <w:r w:rsidRPr="00F70903">
        <w:rPr>
          <w:rStyle w:val="Fett"/>
          <w:b w:val="0"/>
        </w:rPr>
        <w:t>:</w:t>
      </w:r>
    </w:p>
    <w:p w:rsidR="003F33B2" w:rsidRPr="00F70903" w:rsidRDefault="003F33B2" w:rsidP="003F33B2">
      <w:pPr>
        <w:pStyle w:val="StandardWeb"/>
        <w:spacing w:before="0" w:beforeAutospacing="0" w:after="0" w:afterAutospacing="0" w:line="320" w:lineRule="exact"/>
        <w:ind w:right="312"/>
        <w:jc w:val="both"/>
        <w:rPr>
          <w:rFonts w:ascii="Arial Narrow" w:hAnsi="Arial Narrow"/>
        </w:rPr>
      </w:pPr>
    </w:p>
    <w:p w:rsidR="003F33B2" w:rsidRDefault="003F33B2" w:rsidP="003F33B2">
      <w:pPr>
        <w:pStyle w:val="StandardWeb"/>
        <w:spacing w:before="0" w:beforeAutospacing="0" w:after="0" w:afterAutospacing="0" w:line="320" w:lineRule="exact"/>
        <w:ind w:right="312"/>
        <w:jc w:val="both"/>
        <w:rPr>
          <w:rFonts w:ascii="Arial Narrow" w:hAnsi="Arial Narrow"/>
        </w:rPr>
      </w:pPr>
      <w:r w:rsidRPr="00F70903">
        <w:rPr>
          <w:rFonts w:ascii="Arial Narrow" w:hAnsi="Arial Narrow"/>
        </w:rPr>
        <w:t xml:space="preserve">Insgesamt verzeichnete Brandenburg </w:t>
      </w:r>
      <w:r>
        <w:rPr>
          <w:rFonts w:ascii="Arial Narrow" w:hAnsi="Arial Narrow"/>
        </w:rPr>
        <w:t>5.055.130</w:t>
      </w:r>
      <w:r w:rsidRPr="008B1B30">
        <w:rPr>
          <w:rFonts w:ascii="Arial Narrow" w:hAnsi="Arial Narrow"/>
        </w:rPr>
        <w:t xml:space="preserve"> Gäste, die </w:t>
      </w:r>
      <w:r>
        <w:rPr>
          <w:rFonts w:ascii="Arial Narrow" w:hAnsi="Arial Narrow"/>
        </w:rPr>
        <w:t>13.546.724</w:t>
      </w:r>
      <w:r w:rsidRPr="008B1B30">
        <w:rPr>
          <w:rFonts w:ascii="Arial Narrow" w:hAnsi="Arial Narrow"/>
        </w:rPr>
        <w:t xml:space="preserve"> Übernachtungen buchten.</w:t>
      </w:r>
    </w:p>
    <w:p w:rsidR="003F33B2" w:rsidRPr="008B1B30" w:rsidRDefault="003F33B2" w:rsidP="003F33B2">
      <w:pPr>
        <w:pStyle w:val="StandardWeb"/>
        <w:spacing w:before="0" w:beforeAutospacing="0" w:after="0" w:afterAutospacing="0" w:line="320" w:lineRule="exact"/>
        <w:ind w:right="312"/>
        <w:jc w:val="both"/>
        <w:rPr>
          <w:rFonts w:ascii="Arial Narrow" w:hAnsi="Arial Narrow"/>
        </w:rPr>
      </w:pPr>
    </w:p>
    <w:p w:rsidR="003F33B2" w:rsidRDefault="003F33B2" w:rsidP="003F33B2">
      <w:pPr>
        <w:pStyle w:val="StandardWeb"/>
        <w:spacing w:before="0" w:beforeAutospacing="0" w:after="0" w:afterAutospacing="0" w:line="320" w:lineRule="exact"/>
        <w:ind w:right="312"/>
        <w:jc w:val="both"/>
        <w:rPr>
          <w:rFonts w:ascii="Arial Narrow" w:hAnsi="Arial Narrow"/>
        </w:rPr>
      </w:pPr>
      <w:r w:rsidRPr="008B1B30">
        <w:rPr>
          <w:rFonts w:ascii="Arial Narrow" w:hAnsi="Arial Narrow"/>
        </w:rPr>
        <w:t xml:space="preserve">Bei den </w:t>
      </w:r>
      <w:r w:rsidRPr="008B1B30">
        <w:rPr>
          <w:rStyle w:val="Fett"/>
          <w:rFonts w:ascii="Arial Narrow" w:hAnsi="Arial Narrow"/>
        </w:rPr>
        <w:t xml:space="preserve">Übernachtungen </w:t>
      </w:r>
      <w:r>
        <w:rPr>
          <w:rFonts w:ascii="Arial Narrow" w:hAnsi="Arial Narrow"/>
        </w:rPr>
        <w:t xml:space="preserve">führt </w:t>
      </w:r>
      <w:r w:rsidRPr="008B1B30">
        <w:rPr>
          <w:rFonts w:ascii="Arial Narrow" w:hAnsi="Arial Narrow"/>
        </w:rPr>
        <w:t xml:space="preserve">das Seenland Oder-Spree mit </w:t>
      </w:r>
      <w:r>
        <w:rPr>
          <w:rFonts w:ascii="Arial Narrow" w:hAnsi="Arial Narrow"/>
        </w:rPr>
        <w:t>2.238.356</w:t>
      </w:r>
      <w:r w:rsidRPr="008B1B30">
        <w:rPr>
          <w:rFonts w:ascii="Arial Narrow" w:hAnsi="Arial Narrow"/>
        </w:rPr>
        <w:t xml:space="preserve"> Übernachtungen, gefolgt vom Spreewald (1.</w:t>
      </w:r>
      <w:r>
        <w:rPr>
          <w:rFonts w:ascii="Arial Narrow" w:hAnsi="Arial Narrow"/>
        </w:rPr>
        <w:t>972.256</w:t>
      </w:r>
      <w:r w:rsidRPr="008B1B30">
        <w:rPr>
          <w:rFonts w:ascii="Arial Narrow" w:hAnsi="Arial Narrow"/>
        </w:rPr>
        <w:t>) und dem Ruppiner Seenland (1.</w:t>
      </w:r>
      <w:r>
        <w:rPr>
          <w:rFonts w:ascii="Arial Narrow" w:hAnsi="Arial Narrow"/>
        </w:rPr>
        <w:t>457.025</w:t>
      </w:r>
      <w:r w:rsidRPr="008B1B30">
        <w:rPr>
          <w:rFonts w:ascii="Arial Narrow" w:hAnsi="Arial Narrow"/>
        </w:rPr>
        <w:t>).</w:t>
      </w:r>
    </w:p>
    <w:p w:rsidR="003F33B2" w:rsidRDefault="003F33B2" w:rsidP="003F33B2">
      <w:pPr>
        <w:pStyle w:val="StandardWeb"/>
        <w:spacing w:before="0" w:beforeAutospacing="0" w:after="0" w:afterAutospacing="0" w:line="320" w:lineRule="exact"/>
        <w:ind w:right="312"/>
        <w:jc w:val="both"/>
        <w:rPr>
          <w:rFonts w:ascii="Arial Narrow" w:hAnsi="Arial Narrow"/>
        </w:rPr>
      </w:pPr>
    </w:p>
    <w:p w:rsidR="003F33B2" w:rsidRDefault="003F33B2" w:rsidP="003F33B2">
      <w:pPr>
        <w:pStyle w:val="StandardWeb"/>
        <w:spacing w:before="0" w:beforeAutospacing="0" w:after="0" w:afterAutospacing="0" w:line="320" w:lineRule="exact"/>
        <w:ind w:right="31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Die meisten </w:t>
      </w:r>
      <w:r w:rsidRPr="00132D59">
        <w:rPr>
          <w:rFonts w:ascii="Arial Narrow" w:hAnsi="Arial Narrow"/>
          <w:b/>
        </w:rPr>
        <w:t>Gästeankünfte</w:t>
      </w:r>
      <w:r>
        <w:rPr>
          <w:rFonts w:ascii="Arial Narrow" w:hAnsi="Arial Narrow"/>
        </w:rPr>
        <w:t xml:space="preserve"> verzeichnete </w:t>
      </w:r>
      <w:r w:rsidRPr="008B1B30">
        <w:rPr>
          <w:rFonts w:ascii="Arial Narrow" w:hAnsi="Arial Narrow"/>
        </w:rPr>
        <w:t>201</w:t>
      </w:r>
      <w:r>
        <w:rPr>
          <w:rFonts w:ascii="Arial Narrow" w:hAnsi="Arial Narrow"/>
        </w:rPr>
        <w:t>7</w:t>
      </w:r>
      <w:r w:rsidRPr="008B1B3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der Spreewald mit 767.934</w:t>
      </w:r>
      <w:r w:rsidRPr="008B1B30">
        <w:rPr>
          <w:rFonts w:ascii="Arial Narrow" w:hAnsi="Arial Narrow"/>
        </w:rPr>
        <w:t xml:space="preserve"> </w:t>
      </w:r>
      <w:r w:rsidRPr="00132D59">
        <w:rPr>
          <w:rStyle w:val="Fett"/>
          <w:rFonts w:ascii="Arial Narrow" w:hAnsi="Arial Narrow"/>
          <w:b w:val="0"/>
        </w:rPr>
        <w:t>Gästen</w:t>
      </w:r>
      <w:r w:rsidRPr="008B1B30">
        <w:rPr>
          <w:rFonts w:ascii="Arial Narrow" w:hAnsi="Arial Narrow"/>
        </w:rPr>
        <w:t xml:space="preserve">, gefolgt vom </w:t>
      </w:r>
      <w:r>
        <w:rPr>
          <w:rFonts w:ascii="Arial Narrow" w:hAnsi="Arial Narrow"/>
        </w:rPr>
        <w:t>Seenland Oder-Spree</w:t>
      </w:r>
      <w:r w:rsidRPr="008B1B30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697.529</w:t>
      </w:r>
      <w:r w:rsidRPr="008B1B30">
        <w:rPr>
          <w:rFonts w:ascii="Arial Narrow" w:hAnsi="Arial Narrow"/>
        </w:rPr>
        <w:t xml:space="preserve"> Gäste) und dem </w:t>
      </w:r>
      <w:r>
        <w:rPr>
          <w:rFonts w:ascii="Arial Narrow" w:hAnsi="Arial Narrow"/>
        </w:rPr>
        <w:t>Dahme-</w:t>
      </w:r>
      <w:r w:rsidRPr="008B1B30">
        <w:rPr>
          <w:rFonts w:ascii="Arial Narrow" w:hAnsi="Arial Narrow"/>
        </w:rPr>
        <w:t>Seenland (</w:t>
      </w:r>
      <w:r>
        <w:rPr>
          <w:rFonts w:ascii="Arial Narrow" w:hAnsi="Arial Narrow"/>
        </w:rPr>
        <w:t>564.470</w:t>
      </w:r>
      <w:r w:rsidRPr="008B1B30">
        <w:rPr>
          <w:rFonts w:ascii="Arial Narrow" w:hAnsi="Arial Narrow"/>
        </w:rPr>
        <w:t xml:space="preserve"> Gäste).</w:t>
      </w:r>
    </w:p>
    <w:p w:rsidR="003F33B2" w:rsidRDefault="003F33B2" w:rsidP="003F33B2">
      <w:pPr>
        <w:pStyle w:val="StandardWeb"/>
        <w:spacing w:before="0" w:beforeAutospacing="0" w:after="0" w:afterAutospacing="0" w:line="320" w:lineRule="exact"/>
        <w:ind w:right="312"/>
        <w:jc w:val="both"/>
        <w:rPr>
          <w:rFonts w:ascii="Arial Narrow" w:hAnsi="Arial Narrow"/>
        </w:rPr>
      </w:pPr>
    </w:p>
    <w:p w:rsidR="003F33B2" w:rsidRPr="003334EA" w:rsidRDefault="003F33B2" w:rsidP="003F33B2">
      <w:pPr>
        <w:pStyle w:val="StandardWeb"/>
        <w:spacing w:before="0" w:beforeAutospacing="0" w:after="0" w:afterAutospacing="0" w:line="320" w:lineRule="exact"/>
        <w:ind w:right="312"/>
        <w:jc w:val="both"/>
        <w:rPr>
          <w:rFonts w:ascii="Arial Narrow" w:hAnsi="Arial Narrow"/>
        </w:rPr>
      </w:pPr>
      <w:r w:rsidRPr="008B1B30">
        <w:rPr>
          <w:rFonts w:ascii="Arial Narrow" w:hAnsi="Arial Narrow"/>
        </w:rPr>
        <w:t>D</w:t>
      </w:r>
      <w:r>
        <w:rPr>
          <w:rFonts w:ascii="Arial Narrow" w:hAnsi="Arial Narrow"/>
        </w:rPr>
        <w:t>ie</w:t>
      </w:r>
      <w:r w:rsidRPr="008B1B30">
        <w:rPr>
          <w:rFonts w:ascii="Arial Narrow" w:hAnsi="Arial Narrow"/>
        </w:rPr>
        <w:t xml:space="preserve"> stärksten </w:t>
      </w:r>
      <w:r w:rsidRPr="008B1B30">
        <w:rPr>
          <w:rStyle w:val="Fett"/>
          <w:rFonts w:ascii="Arial Narrow" w:hAnsi="Arial Narrow"/>
        </w:rPr>
        <w:t>Zuw</w:t>
      </w:r>
      <w:r>
        <w:rPr>
          <w:rStyle w:val="Fett"/>
          <w:rFonts w:ascii="Arial Narrow" w:hAnsi="Arial Narrow"/>
        </w:rPr>
        <w:t>ä</w:t>
      </w:r>
      <w:r w:rsidRPr="008B1B30">
        <w:rPr>
          <w:rStyle w:val="Fett"/>
          <w:rFonts w:ascii="Arial Narrow" w:hAnsi="Arial Narrow"/>
        </w:rPr>
        <w:t>chs</w:t>
      </w:r>
      <w:r>
        <w:rPr>
          <w:rStyle w:val="Fett"/>
          <w:rFonts w:ascii="Arial Narrow" w:hAnsi="Arial Narrow"/>
        </w:rPr>
        <w:t>e</w:t>
      </w:r>
      <w:r>
        <w:rPr>
          <w:rFonts w:ascii="Arial Narrow" w:hAnsi="Arial Narrow"/>
        </w:rPr>
        <w:t xml:space="preserve"> bei den </w:t>
      </w:r>
      <w:r w:rsidRPr="0022546E">
        <w:rPr>
          <w:rFonts w:ascii="Arial Narrow" w:hAnsi="Arial Narrow"/>
          <w:b/>
        </w:rPr>
        <w:t>Gästezahlen</w:t>
      </w:r>
      <w:r>
        <w:rPr>
          <w:rFonts w:ascii="Arial Narrow" w:hAnsi="Arial Narrow"/>
        </w:rPr>
        <w:t xml:space="preserve"> verzeichneten das Havel</w:t>
      </w:r>
      <w:r w:rsidRPr="008B1B30">
        <w:rPr>
          <w:rFonts w:ascii="Arial Narrow" w:hAnsi="Arial Narrow"/>
        </w:rPr>
        <w:t xml:space="preserve">land </w:t>
      </w:r>
      <w:r>
        <w:rPr>
          <w:rFonts w:ascii="Arial Narrow" w:hAnsi="Arial Narrow"/>
        </w:rPr>
        <w:t xml:space="preserve">(+8,5 Prozent) und Potsdam (+8,2 Prozent). Die höchsten </w:t>
      </w:r>
      <w:r w:rsidRPr="007337CE">
        <w:rPr>
          <w:rFonts w:ascii="Arial Narrow" w:hAnsi="Arial Narrow"/>
          <w:b/>
        </w:rPr>
        <w:t xml:space="preserve">Zuwächse </w:t>
      </w:r>
      <w:r w:rsidRPr="007337CE">
        <w:rPr>
          <w:rFonts w:ascii="Arial Narrow" w:hAnsi="Arial Narrow"/>
        </w:rPr>
        <w:t>bei den</w:t>
      </w:r>
      <w:r w:rsidRPr="007337CE">
        <w:rPr>
          <w:rFonts w:ascii="Arial Narrow" w:hAnsi="Arial Narrow"/>
          <w:b/>
        </w:rPr>
        <w:t xml:space="preserve"> Übernachtungen</w:t>
      </w:r>
      <w:r>
        <w:rPr>
          <w:rFonts w:ascii="Arial Narrow" w:hAnsi="Arial Narrow"/>
        </w:rPr>
        <w:t xml:space="preserve"> gab es ebenfalls in Potsdam (+9,1 Prozent) und im Havelland (+8,7 Prozent). </w:t>
      </w:r>
    </w:p>
    <w:p w:rsidR="003F33B2" w:rsidRPr="003334EA" w:rsidRDefault="003F33B2" w:rsidP="003F33B2">
      <w:pPr>
        <w:ind w:right="312"/>
        <w:jc w:val="both"/>
      </w:pPr>
    </w:p>
    <w:p w:rsidR="00941FB2" w:rsidRPr="00D67425" w:rsidRDefault="00941FB2" w:rsidP="003F33B2">
      <w:pPr>
        <w:spacing w:line="360" w:lineRule="auto"/>
        <w:rPr>
          <w:rFonts w:ascii="Calibri" w:hAnsi="Calibri"/>
          <w:b/>
        </w:rPr>
      </w:pPr>
    </w:p>
    <w:sectPr w:rsidR="00941FB2" w:rsidRPr="00D67425" w:rsidSect="005560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3259" w:bottom="907" w:left="124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552" w:rsidRDefault="00C16552" w:rsidP="001E6D9D">
      <w:r>
        <w:separator/>
      </w:r>
    </w:p>
  </w:endnote>
  <w:endnote w:type="continuationSeparator" w:id="0">
    <w:p w:rsidR="00C16552" w:rsidRDefault="00C16552" w:rsidP="001E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40"/>
    </w:tblGrid>
    <w:tr w:rsidR="00F653C1">
      <w:trPr>
        <w:cantSplit/>
        <w:trHeight w:hRule="exact" w:val="340"/>
        <w:hidden/>
      </w:trPr>
      <w:tc>
        <w:tcPr>
          <w:tcW w:w="9210" w:type="dxa"/>
        </w:tcPr>
        <w:p w:rsidR="00F653C1" w:rsidRDefault="00A24296">
          <w:pPr>
            <w:pStyle w:val="Fuzeile"/>
            <w:rPr>
              <w:vanish/>
              <w:sz w:val="20"/>
            </w:rPr>
          </w:pPr>
        </w:p>
      </w:tc>
    </w:tr>
  </w:tbl>
  <w:p w:rsidR="00F653C1" w:rsidRDefault="00A24296">
    <w:pPr>
      <w:pStyle w:val="Fuzeile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03" w:rsidRDefault="00D7573A" w:rsidP="00065703">
    <w:pPr>
      <w:rPr>
        <w:sz w:val="16"/>
        <w:szCs w:val="16"/>
      </w:rPr>
    </w:pPr>
    <w:r>
      <w:rPr>
        <w:b/>
        <w:sz w:val="16"/>
      </w:rPr>
      <w:t xml:space="preserve"> </w:t>
    </w:r>
    <w:r w:rsidR="00C6747C">
      <w:rPr>
        <w:b/>
        <w:sz w:val="16"/>
      </w:rPr>
      <w:t xml:space="preserve">Ministerium für Wirtschaft und Energie </w:t>
    </w:r>
    <w:r w:rsidR="00C6747C">
      <w:rPr>
        <w:sz w:val="16"/>
      </w:rPr>
      <w:sym w:font="Symbol" w:char="F0B7"/>
    </w:r>
    <w:r w:rsidR="00C6747C">
      <w:rPr>
        <w:sz w:val="16"/>
      </w:rPr>
      <w:t xml:space="preserve"> </w:t>
    </w:r>
    <w:r w:rsidR="00C6747C" w:rsidRPr="00D40196">
      <w:rPr>
        <w:sz w:val="16"/>
        <w:szCs w:val="16"/>
      </w:rPr>
      <w:t>Heinrich-Mann-Allee 107</w:t>
    </w:r>
    <w:r w:rsidR="00C6747C">
      <w:rPr>
        <w:sz w:val="16"/>
      </w:rPr>
      <w:t xml:space="preserve"> </w:t>
    </w:r>
    <w:r w:rsidR="00C6747C">
      <w:rPr>
        <w:sz w:val="16"/>
      </w:rPr>
      <w:sym w:font="Symbol" w:char="F0B7"/>
    </w:r>
    <w:r w:rsidR="00C6747C">
      <w:rPr>
        <w:sz w:val="16"/>
      </w:rPr>
      <w:t xml:space="preserve"> </w:t>
    </w:r>
    <w:r w:rsidR="00C6747C" w:rsidRPr="00D40196">
      <w:rPr>
        <w:sz w:val="16"/>
        <w:szCs w:val="16"/>
      </w:rPr>
      <w:t>14473 Potsdam</w:t>
    </w:r>
  </w:p>
  <w:p w:rsidR="00065703" w:rsidRPr="00D40196" w:rsidRDefault="00CC1153" w:rsidP="00065703">
    <w:pPr>
      <w:rPr>
        <w:sz w:val="16"/>
      </w:rPr>
    </w:pPr>
    <w:r>
      <w:rPr>
        <w:noProof/>
        <w:sz w:val="16"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4369FD6" wp14:editId="2E9EA285">
              <wp:simplePos x="0" y="0"/>
              <wp:positionH relativeFrom="column">
                <wp:posOffset>0</wp:posOffset>
              </wp:positionH>
              <wp:positionV relativeFrom="page">
                <wp:posOffset>9575165</wp:posOffset>
              </wp:positionV>
              <wp:extent cx="0" cy="386080"/>
              <wp:effectExtent l="9525" t="12065" r="9525" b="1143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608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2C5EA" id="Gerade Verbindung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53.95pt" to="0,7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" strokecolor="red" strokeweight=".5pt">
              <w10:wrap anchory="page"/>
              <w10:anchorlock/>
            </v:line>
          </w:pict>
        </mc:Fallback>
      </mc:AlternateContent>
    </w:r>
    <w:r w:rsidR="00D7573A">
      <w:rPr>
        <w:sz w:val="16"/>
      </w:rPr>
      <w:t xml:space="preserve"> </w:t>
    </w:r>
    <w:r w:rsidR="00C6747C">
      <w:rPr>
        <w:sz w:val="16"/>
      </w:rPr>
      <w:t>Pressesprecherin: Andrea Beyerlein</w:t>
    </w:r>
    <w:r w:rsidR="00D7573A">
      <w:rPr>
        <w:sz w:val="16"/>
      </w:rPr>
      <w:t xml:space="preserve"> </w:t>
    </w:r>
    <w:r w:rsidR="00C6747C">
      <w:rPr>
        <w:sz w:val="16"/>
      </w:rPr>
      <w:sym w:font="Symbol" w:char="F0B7"/>
    </w:r>
    <w:r w:rsidR="00C6747C">
      <w:rPr>
        <w:sz w:val="16"/>
      </w:rPr>
      <w:t xml:space="preserve"> </w:t>
    </w:r>
    <w:r w:rsidR="00C6747C" w:rsidRPr="00D40196">
      <w:rPr>
        <w:sz w:val="16"/>
      </w:rPr>
      <w:t xml:space="preserve">Tel.: (0331) 866 </w:t>
    </w:r>
    <w:r w:rsidR="00C6747C">
      <w:rPr>
        <w:sz w:val="16"/>
      </w:rPr>
      <w:t>1509</w:t>
    </w:r>
    <w:r w:rsidR="00C6747C" w:rsidRPr="00D40196">
      <w:rPr>
        <w:sz w:val="16"/>
      </w:rPr>
      <w:t xml:space="preserve"> </w:t>
    </w:r>
    <w:r w:rsidR="00C6747C">
      <w:rPr>
        <w:sz w:val="16"/>
      </w:rPr>
      <w:sym w:font="Symbol" w:char="F0B7"/>
    </w:r>
    <w:r w:rsidR="00C6747C" w:rsidRPr="00D40196">
      <w:rPr>
        <w:sz w:val="16"/>
      </w:rPr>
      <w:t xml:space="preserve"> Fax: (0331) 866 </w:t>
    </w:r>
    <w:r w:rsidR="00C6747C" w:rsidRPr="003860DD">
      <w:rPr>
        <w:sz w:val="16"/>
      </w:rPr>
      <w:t>1726</w:t>
    </w:r>
  </w:p>
  <w:p w:rsidR="00065703" w:rsidRDefault="00D7573A" w:rsidP="00065703">
    <w:pPr>
      <w:rPr>
        <w:sz w:val="16"/>
        <w:szCs w:val="16"/>
        <w:lang w:val="fr-FR"/>
      </w:rPr>
    </w:pPr>
    <w:r w:rsidRPr="00BF6BC9">
      <w:rPr>
        <w:sz w:val="16"/>
      </w:rPr>
      <w:t xml:space="preserve"> </w:t>
    </w:r>
    <w:r w:rsidR="00C6747C">
      <w:rPr>
        <w:sz w:val="16"/>
        <w:lang w:val="fr-FR"/>
      </w:rPr>
      <w:t xml:space="preserve">Internet: </w:t>
    </w:r>
    <w:hyperlink r:id="rId1" w:history="1">
      <w:r w:rsidR="00C6747C" w:rsidRPr="00B434F6">
        <w:rPr>
          <w:rStyle w:val="Hyperlink"/>
          <w:sz w:val="16"/>
          <w:lang w:val="fr-FR"/>
        </w:rPr>
        <w:t>www.mwe.brandenburg.de</w:t>
      </w:r>
    </w:hyperlink>
    <w:r w:rsidR="00C6747C">
      <w:rPr>
        <w:sz w:val="16"/>
        <w:lang w:val="fr-FR"/>
      </w:rPr>
      <w:t xml:space="preserve"> </w:t>
    </w:r>
    <w:r w:rsidR="00C6747C">
      <w:rPr>
        <w:sz w:val="16"/>
      </w:rPr>
      <w:sym w:font="Symbol" w:char="F0B7"/>
    </w:r>
    <w:r w:rsidR="00C6747C">
      <w:rPr>
        <w:sz w:val="16"/>
        <w:lang w:val="fr-FR"/>
      </w:rPr>
      <w:t xml:space="preserve"> E</w:t>
    </w:r>
    <w:r w:rsidR="00C6747C" w:rsidRPr="00D27FAC">
      <w:rPr>
        <w:sz w:val="16"/>
        <w:szCs w:val="16"/>
        <w:lang w:val="fr-FR"/>
      </w:rPr>
      <w:t xml:space="preserve">-Mail: </w:t>
    </w:r>
    <w:hyperlink r:id="rId2" w:history="1">
      <w:r w:rsidR="00C6747C" w:rsidRPr="00774D81">
        <w:rPr>
          <w:rStyle w:val="Hyperlink"/>
          <w:sz w:val="16"/>
          <w:szCs w:val="16"/>
          <w:lang w:val="fr-FR"/>
        </w:rPr>
        <w:t>pressestelle@mwe.brandenburg.de</w:t>
      </w:r>
    </w:hyperlink>
  </w:p>
  <w:p w:rsidR="00F653C1" w:rsidRPr="00065703" w:rsidRDefault="00A24296">
    <w:pPr>
      <w:pStyle w:val="Fuzeile"/>
      <w:rPr>
        <w:sz w:val="1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552" w:rsidRDefault="00C16552" w:rsidP="001E6D9D">
      <w:r>
        <w:separator/>
      </w:r>
    </w:p>
  </w:footnote>
  <w:footnote w:type="continuationSeparator" w:id="0">
    <w:p w:rsidR="00C16552" w:rsidRDefault="00C16552" w:rsidP="001E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3C1" w:rsidRDefault="00A24296">
    <w:pPr>
      <w:rPr>
        <w:sz w:val="20"/>
      </w:rPr>
    </w:pPr>
  </w:p>
  <w:p w:rsidR="00F653C1" w:rsidRDefault="00A24296">
    <w:pPr>
      <w:rPr>
        <w:sz w:val="20"/>
      </w:rPr>
    </w:pPr>
  </w:p>
  <w:p w:rsidR="00F653C1" w:rsidRDefault="00A24296">
    <w:pPr>
      <w:rPr>
        <w:sz w:val="20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29"/>
    </w:tblGrid>
    <w:tr w:rsidR="00F653C1">
      <w:trPr>
        <w:cantSplit/>
        <w:trHeight w:hRule="exact" w:val="851"/>
      </w:trPr>
      <w:tc>
        <w:tcPr>
          <w:tcW w:w="7329" w:type="dxa"/>
        </w:tcPr>
        <w:p w:rsidR="00F653C1" w:rsidRDefault="00C6747C">
          <w:pPr>
            <w:pStyle w:val="Kopfzeile"/>
            <w:rPr>
              <w:b/>
              <w:bCs/>
            </w:rPr>
          </w:pPr>
          <w:r>
            <w:rPr>
              <w:b/>
              <w:bCs/>
            </w:rP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 w:rsidR="00A24296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:rsidR="00F653C1" w:rsidRDefault="00CC1153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6792244" wp14:editId="702431F7">
              <wp:simplePos x="0" y="0"/>
              <wp:positionH relativeFrom="page">
                <wp:posOffset>5363845</wp:posOffset>
              </wp:positionH>
              <wp:positionV relativeFrom="page">
                <wp:posOffset>594360</wp:posOffset>
              </wp:positionV>
              <wp:extent cx="0" cy="575945"/>
              <wp:effectExtent l="10795" t="13335" r="8255" b="10795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0EB86" id="Gerade Verbindung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2.35pt,46.8pt" to="422.3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" strokeweight=".5pt">
              <w10:wrap anchorx="page" anchory="page"/>
              <w10:anchorlock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79DB177" wp14:editId="37ADE8E4">
              <wp:simplePos x="0" y="0"/>
              <wp:positionH relativeFrom="page">
                <wp:posOffset>5363845</wp:posOffset>
              </wp:positionH>
              <wp:positionV relativeFrom="page">
                <wp:posOffset>594360</wp:posOffset>
              </wp:positionV>
              <wp:extent cx="2203450" cy="1028700"/>
              <wp:effectExtent l="1270" t="381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3C1" w:rsidRDefault="00A24296">
                          <w:pPr>
                            <w:spacing w:line="330" w:lineRule="exact"/>
                            <w:rPr>
                              <w:sz w:val="26"/>
                            </w:rPr>
                          </w:pPr>
                        </w:p>
                        <w:p w:rsidR="00F653C1" w:rsidRDefault="00C6747C" w:rsidP="00B91482">
                          <w:pPr>
                            <w:pStyle w:val="berschrift3"/>
                            <w:spacing w:before="0" w:after="0" w:line="330" w:lineRule="exact"/>
                            <w:rPr>
                              <w:rFonts w:cs="Times New Roman"/>
                              <w:szCs w:val="24"/>
                            </w:rPr>
                          </w:pPr>
                          <w:r>
                            <w:rPr>
                              <w:rFonts w:cs="Times New Roman"/>
                              <w:szCs w:val="24"/>
                            </w:rPr>
                            <w:t>Ministerium für Wirtschaft</w:t>
                          </w:r>
                        </w:p>
                        <w:p w:rsidR="00A12349" w:rsidRDefault="00C6747C" w:rsidP="00B91482">
                          <w:pPr>
                            <w:spacing w:line="330" w:lineRule="exac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784869">
                            <w:rPr>
                              <w:b/>
                              <w:sz w:val="26"/>
                              <w:szCs w:val="26"/>
                            </w:rPr>
                            <w:t>und Energie</w:t>
                          </w:r>
                        </w:p>
                        <w:p w:rsidR="00F653C1" w:rsidRDefault="00C6747C" w:rsidP="00B91482">
                          <w:pPr>
                            <w:spacing w:line="33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Pressestelle</w:t>
                          </w:r>
                        </w:p>
                        <w:p w:rsidR="00F653C1" w:rsidRDefault="00A24296" w:rsidP="00B91482">
                          <w:pPr>
                            <w:pStyle w:val="berschrift3"/>
                            <w:spacing w:before="0" w:after="0" w:line="330" w:lineRule="exact"/>
                          </w:pPr>
                        </w:p>
                      </w:txbxContent>
                    </wps:txbx>
                    <wps:bodyPr rot="0" vert="horz" wrap="square" lIns="72000" tIns="0" rIns="25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DB177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22.35pt;margin-top:46.8pt;width:173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" filled="f" stroked="f">
              <v:textbox inset="2mm,0,7mm,0">
                <w:txbxContent>
                  <w:p w:rsidR="00F653C1" w:rsidRDefault="00A24296">
                    <w:pPr>
                      <w:spacing w:line="330" w:lineRule="exact"/>
                      <w:rPr>
                        <w:sz w:val="26"/>
                      </w:rPr>
                    </w:pPr>
                  </w:p>
                  <w:p w:rsidR="00F653C1" w:rsidRDefault="00C6747C" w:rsidP="00B91482">
                    <w:pPr>
                      <w:pStyle w:val="berschrift3"/>
                      <w:spacing w:before="0" w:after="0" w:line="330" w:lineRule="exact"/>
                      <w:rPr>
                        <w:rFonts w:cs="Times New Roman"/>
                        <w:szCs w:val="24"/>
                      </w:rPr>
                    </w:pPr>
                    <w:r>
                      <w:rPr>
                        <w:rFonts w:cs="Times New Roman"/>
                        <w:szCs w:val="24"/>
                      </w:rPr>
                      <w:t>Ministerium für Wirtschaft</w:t>
                    </w:r>
                  </w:p>
                  <w:p w:rsidR="00A12349" w:rsidRDefault="00C6747C" w:rsidP="00B91482">
                    <w:pPr>
                      <w:spacing w:line="330" w:lineRule="exact"/>
                      <w:rPr>
                        <w:b/>
                        <w:sz w:val="26"/>
                        <w:szCs w:val="26"/>
                      </w:rPr>
                    </w:pPr>
                    <w:r w:rsidRPr="00784869">
                      <w:rPr>
                        <w:b/>
                        <w:sz w:val="26"/>
                        <w:szCs w:val="26"/>
                      </w:rPr>
                      <w:t>und Energie</w:t>
                    </w:r>
                  </w:p>
                  <w:p w:rsidR="00F653C1" w:rsidRDefault="00C6747C" w:rsidP="00B91482">
                    <w:pPr>
                      <w:spacing w:line="33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Pressestelle</w:t>
                    </w:r>
                  </w:p>
                  <w:p w:rsidR="00F653C1" w:rsidRDefault="00A24296" w:rsidP="00B91482">
                    <w:pPr>
                      <w:pStyle w:val="berschrift3"/>
                      <w:spacing w:before="0" w:after="0" w:line="330" w:lineRule="exac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9"/>
    </w:tblGrid>
    <w:tr w:rsidR="00F653C1" w:rsidRPr="00A92C24">
      <w:trPr>
        <w:cantSplit/>
        <w:trHeight w:hRule="exact" w:val="2098"/>
      </w:trPr>
      <w:tc>
        <w:tcPr>
          <w:tcW w:w="7329" w:type="dxa"/>
        </w:tcPr>
        <w:p w:rsidR="00F653C1" w:rsidRDefault="00CC1153">
          <w:pPr>
            <w:pStyle w:val="Kopfzeile"/>
            <w:spacing w:line="240" w:lineRule="auto"/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1" layoutInCell="1" allowOverlap="1" wp14:anchorId="25CC3152" wp14:editId="258CDD00">
                    <wp:simplePos x="0" y="0"/>
                    <wp:positionH relativeFrom="page">
                      <wp:posOffset>-612140</wp:posOffset>
                    </wp:positionH>
                    <wp:positionV relativeFrom="page">
                      <wp:posOffset>3186430</wp:posOffset>
                    </wp:positionV>
                    <wp:extent cx="179705" cy="0"/>
                    <wp:effectExtent l="6985" t="5080" r="13335" b="13970"/>
                    <wp:wrapNone/>
                    <wp:docPr id="5" name="Gerade Verbindung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970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0739A64" id="Gerade Verbindung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8.2pt,250.9pt" to="-34.0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" strokeweight=".5pt">
                    <w10:wrap anchorx="page" anchory="page"/>
                    <w10:anchorlock/>
                  </v:line>
                </w:pict>
              </mc:Fallback>
            </mc:AlternateContent>
          </w: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2807040C" wp14:editId="3032F8EE">
                    <wp:simplePos x="0" y="0"/>
                    <wp:positionH relativeFrom="page">
                      <wp:posOffset>4565650</wp:posOffset>
                    </wp:positionH>
                    <wp:positionV relativeFrom="page">
                      <wp:posOffset>203200</wp:posOffset>
                    </wp:positionV>
                    <wp:extent cx="2203450" cy="825500"/>
                    <wp:effectExtent l="3175" t="3175" r="3175" b="0"/>
                    <wp:wrapNone/>
                    <wp:docPr id="4" name="Textfeld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3450" cy="82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53C1" w:rsidRDefault="00A24296">
                                <w:pPr>
                                  <w:spacing w:line="330" w:lineRule="exact"/>
                                  <w:rPr>
                                    <w:sz w:val="26"/>
                                  </w:rPr>
                                </w:pPr>
                              </w:p>
                              <w:p w:rsidR="00F653C1" w:rsidRDefault="00C6747C">
                                <w:pPr>
                                  <w:pStyle w:val="berschrift3"/>
                                  <w:spacing w:before="0" w:after="0" w:line="330" w:lineRule="exact"/>
                                  <w:rPr>
                                    <w:rFonts w:cs="Times New Roman"/>
                                    <w:szCs w:val="24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Cs w:val="24"/>
                                  </w:rPr>
                                  <w:t xml:space="preserve"> Ministerium für Wirtschaft</w:t>
                                </w:r>
                              </w:p>
                              <w:p w:rsidR="00F653C1" w:rsidRPr="00784869" w:rsidRDefault="00C6747C" w:rsidP="0060558A">
                                <w:pPr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 w:rsidRPr="00784869">
                                  <w:rPr>
                                    <w:b/>
                                    <w:sz w:val="26"/>
                                    <w:szCs w:val="26"/>
                                  </w:rPr>
                                  <w:t xml:space="preserve"> und Energie</w:t>
                                </w:r>
                              </w:p>
                              <w:p w:rsidR="00F653C1" w:rsidRDefault="00C6747C">
                                <w:pPr>
                                  <w:spacing w:line="33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Pressestelle</w:t>
                                </w:r>
                              </w:p>
                            </w:txbxContent>
                          </wps:txbx>
                          <wps:bodyPr rot="0" vert="horz" wrap="square" lIns="72000" tIns="0" rIns="252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0704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7" type="#_x0000_t202" style="position:absolute;margin-left:359.5pt;margin-top:16pt;width:173.5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" filled="f" stroked="f">
                    <v:textbox inset="2mm,0,7mm,0">
                      <w:txbxContent>
                        <w:p w:rsidR="00F653C1" w:rsidRDefault="00A24296">
                          <w:pPr>
                            <w:spacing w:line="330" w:lineRule="exact"/>
                            <w:rPr>
                              <w:sz w:val="26"/>
                            </w:rPr>
                          </w:pPr>
                        </w:p>
                        <w:p w:rsidR="00F653C1" w:rsidRDefault="00C6747C">
                          <w:pPr>
                            <w:pStyle w:val="berschrift3"/>
                            <w:spacing w:before="0" w:after="0" w:line="330" w:lineRule="exact"/>
                            <w:rPr>
                              <w:rFonts w:cs="Times New Roman"/>
                              <w:szCs w:val="24"/>
                            </w:rPr>
                          </w:pPr>
                          <w:r>
                            <w:rPr>
                              <w:rFonts w:cs="Times New Roman"/>
                              <w:szCs w:val="24"/>
                            </w:rPr>
                            <w:t xml:space="preserve"> Ministerium für Wirtschaft</w:t>
                          </w:r>
                        </w:p>
                        <w:p w:rsidR="00F653C1" w:rsidRPr="00784869" w:rsidRDefault="00C6747C" w:rsidP="0060558A">
                          <w:pPr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784869">
                            <w:rPr>
                              <w:b/>
                              <w:sz w:val="26"/>
                              <w:szCs w:val="26"/>
                            </w:rPr>
                            <w:t xml:space="preserve"> und Energie</w:t>
                          </w:r>
                        </w:p>
                        <w:p w:rsidR="00F653C1" w:rsidRDefault="00C6747C">
                          <w:pPr>
                            <w:spacing w:line="33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Pressestelle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84A19F" wp14:editId="31391E77">
                <wp:extent cx="1272540" cy="1005840"/>
                <wp:effectExtent l="0" t="0" r="3810" b="3810"/>
                <wp:docPr id="1" name="Grafik 1" descr="BB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B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1" allowOverlap="1" wp14:anchorId="77527C91" wp14:editId="3281AF80">
                    <wp:simplePos x="0" y="0"/>
                    <wp:positionH relativeFrom="column">
                      <wp:posOffset>4570095</wp:posOffset>
                    </wp:positionH>
                    <wp:positionV relativeFrom="paragraph">
                      <wp:posOffset>231775</wp:posOffset>
                    </wp:positionV>
                    <wp:extent cx="2540" cy="756285"/>
                    <wp:effectExtent l="7620" t="12700" r="8890" b="12065"/>
                    <wp:wrapNone/>
                    <wp:docPr id="3" name="Gerade Verbindung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2540" cy="75628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19997" dir="779922" rotWithShape="0">
                                      <a:srgbClr val="808080">
                                        <a:alpha val="37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72171A7" id="Gerade Verbindung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5pt,18.25pt" to="360.05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" strokecolor="red" strokeweight=".5pt">
                    <v:shadow opacity="24903f" origin=",.5" offset=".54125mm,.1249mm"/>
                    <w10:anchorlock/>
                  </v:line>
                </w:pict>
              </mc:Fallback>
            </mc:AlternateContent>
          </w:r>
        </w:p>
      </w:tc>
    </w:tr>
  </w:tbl>
  <w:p w:rsidR="00F653C1" w:rsidRDefault="00A2429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9D"/>
    <w:rsid w:val="0006140F"/>
    <w:rsid w:val="000665F2"/>
    <w:rsid w:val="000A5058"/>
    <w:rsid w:val="000B696A"/>
    <w:rsid w:val="000E14FB"/>
    <w:rsid w:val="001338F7"/>
    <w:rsid w:val="00164EC8"/>
    <w:rsid w:val="00190481"/>
    <w:rsid w:val="001A3391"/>
    <w:rsid w:val="001A3C54"/>
    <w:rsid w:val="001E6D9D"/>
    <w:rsid w:val="002064BD"/>
    <w:rsid w:val="00222285"/>
    <w:rsid w:val="00275010"/>
    <w:rsid w:val="002B2BC1"/>
    <w:rsid w:val="002B7A11"/>
    <w:rsid w:val="0038337B"/>
    <w:rsid w:val="003F33B2"/>
    <w:rsid w:val="00405280"/>
    <w:rsid w:val="0045280C"/>
    <w:rsid w:val="004B3912"/>
    <w:rsid w:val="004D2A8F"/>
    <w:rsid w:val="00511393"/>
    <w:rsid w:val="00523BBF"/>
    <w:rsid w:val="00537F8B"/>
    <w:rsid w:val="00586733"/>
    <w:rsid w:val="00592DB7"/>
    <w:rsid w:val="005A5840"/>
    <w:rsid w:val="005B362F"/>
    <w:rsid w:val="006F12DC"/>
    <w:rsid w:val="007541E1"/>
    <w:rsid w:val="00772C4F"/>
    <w:rsid w:val="007B6EF3"/>
    <w:rsid w:val="008E3F45"/>
    <w:rsid w:val="00941FB2"/>
    <w:rsid w:val="00946D52"/>
    <w:rsid w:val="00960189"/>
    <w:rsid w:val="0096255A"/>
    <w:rsid w:val="009C6333"/>
    <w:rsid w:val="00A07316"/>
    <w:rsid w:val="00A204D6"/>
    <w:rsid w:val="00A24296"/>
    <w:rsid w:val="00AE5BFB"/>
    <w:rsid w:val="00AE7B1B"/>
    <w:rsid w:val="00B01FF2"/>
    <w:rsid w:val="00B32033"/>
    <w:rsid w:val="00BA4970"/>
    <w:rsid w:val="00BF6BC9"/>
    <w:rsid w:val="00C16552"/>
    <w:rsid w:val="00C42A6D"/>
    <w:rsid w:val="00C6747C"/>
    <w:rsid w:val="00CC1153"/>
    <w:rsid w:val="00CC60C4"/>
    <w:rsid w:val="00CE5BE2"/>
    <w:rsid w:val="00D23FDC"/>
    <w:rsid w:val="00D4203F"/>
    <w:rsid w:val="00D47104"/>
    <w:rsid w:val="00D67425"/>
    <w:rsid w:val="00D7573A"/>
    <w:rsid w:val="00E00676"/>
    <w:rsid w:val="00E6148C"/>
    <w:rsid w:val="00E66BEB"/>
    <w:rsid w:val="00E86E88"/>
    <w:rsid w:val="00F05D57"/>
    <w:rsid w:val="00F474C3"/>
    <w:rsid w:val="00F8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96A826-0455-4FB9-85B9-27C9BE02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CC1153"/>
    <w:pPr>
      <w:keepNext/>
      <w:spacing w:before="240" w:after="60" w:line="320" w:lineRule="exac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1E6D9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6D9D"/>
    <w:rPr>
      <w:sz w:val="20"/>
      <w:szCs w:val="20"/>
    </w:rPr>
  </w:style>
  <w:style w:type="character" w:styleId="Funotenzeichen">
    <w:name w:val="footnote reference"/>
    <w:aliases w:val="FußnotenzeichenRegionomica"/>
    <w:basedOn w:val="Absatz-Standardschriftart"/>
    <w:uiPriority w:val="99"/>
    <w:unhideWhenUsed/>
    <w:rsid w:val="001E6D9D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rsid w:val="00CC1153"/>
    <w:rPr>
      <w:rFonts w:eastAsia="Times New Roman" w:cs="Arial"/>
      <w:b/>
      <w:bCs/>
      <w:sz w:val="26"/>
      <w:szCs w:val="26"/>
      <w:lang w:eastAsia="de-DE"/>
    </w:rPr>
  </w:style>
  <w:style w:type="paragraph" w:styleId="Kopfzeile">
    <w:name w:val="header"/>
    <w:basedOn w:val="Standard"/>
    <w:link w:val="KopfzeileZchn"/>
    <w:uiPriority w:val="99"/>
    <w:rsid w:val="00CC1153"/>
    <w:pPr>
      <w:tabs>
        <w:tab w:val="center" w:pos="4536"/>
        <w:tab w:val="right" w:pos="9072"/>
      </w:tabs>
      <w:spacing w:line="320" w:lineRule="exact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CC1153"/>
    <w:rPr>
      <w:rFonts w:eastAsia="Times New Roman" w:cs="Times New Roman"/>
      <w:lang w:eastAsia="de-DE"/>
    </w:rPr>
  </w:style>
  <w:style w:type="paragraph" w:styleId="Fuzeile">
    <w:name w:val="footer"/>
    <w:basedOn w:val="Standard"/>
    <w:link w:val="FuzeileZchn"/>
    <w:rsid w:val="00CC1153"/>
    <w:pPr>
      <w:tabs>
        <w:tab w:val="center" w:pos="4536"/>
        <w:tab w:val="right" w:pos="9072"/>
      </w:tabs>
      <w:spacing w:line="320" w:lineRule="exact"/>
    </w:pPr>
    <w:rPr>
      <w:rFonts w:eastAsia="Times New Roman" w:cs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rsid w:val="00CC1153"/>
    <w:rPr>
      <w:rFonts w:eastAsia="Times New Roman" w:cs="Times New Roman"/>
      <w:lang w:eastAsia="de-DE"/>
    </w:rPr>
  </w:style>
  <w:style w:type="character" w:styleId="Hyperlink">
    <w:name w:val="Hyperlink"/>
    <w:rsid w:val="00CC1153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CC1153"/>
    <w:rPr>
      <w:rFonts w:ascii="Calibri" w:eastAsia="Calibri" w:hAnsi="Calibri" w:cs="Times New Roman"/>
      <w:sz w:val="22"/>
      <w:szCs w:val="22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CC1153"/>
    <w:rPr>
      <w:rFonts w:ascii="Calibri" w:eastAsia="Calibri" w:hAnsi="Calibri" w:cs="Times New Roman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11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11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14FB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Beschriftung">
    <w:name w:val="caption"/>
    <w:basedOn w:val="Standard"/>
    <w:next w:val="Standard"/>
    <w:qFormat/>
    <w:rsid w:val="001A3C54"/>
    <w:pPr>
      <w:framePr w:w="5045" w:h="2342" w:hSpace="181" w:wrap="notBeside" w:vAnchor="page" w:hAnchor="page" w:x="1247" w:y="3097" w:anchorLock="1"/>
      <w:spacing w:line="320" w:lineRule="exact"/>
    </w:pPr>
    <w:rPr>
      <w:rFonts w:eastAsia="Times New Roman" w:cs="Times New Roman"/>
      <w:b/>
      <w:bCs/>
      <w:sz w:val="40"/>
      <w:lang w:eastAsia="de-DE"/>
    </w:rPr>
  </w:style>
  <w:style w:type="character" w:styleId="Fett">
    <w:name w:val="Strong"/>
    <w:uiPriority w:val="22"/>
    <w:qFormat/>
    <w:rsid w:val="003F33B2"/>
    <w:rPr>
      <w:b/>
      <w:bCs/>
    </w:rPr>
  </w:style>
  <w:style w:type="paragraph" w:styleId="KeinLeerraum">
    <w:name w:val="No Spacing"/>
    <w:autoRedefine/>
    <w:uiPriority w:val="1"/>
    <w:qFormat/>
    <w:rsid w:val="003F33B2"/>
    <w:rPr>
      <w:rFonts w:eastAsia="Calibri" w:cs="Times New Roman"/>
      <w:b/>
      <w:i/>
      <w:sz w:val="28"/>
      <w:szCs w:val="28"/>
    </w:rPr>
  </w:style>
  <w:style w:type="paragraph" w:styleId="StandardWeb">
    <w:name w:val="Normal (Web)"/>
    <w:basedOn w:val="Standard"/>
    <w:uiPriority w:val="99"/>
    <w:unhideWhenUsed/>
    <w:rsid w:val="003F33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stelle@mwe.brandenburg.de" TargetMode="External"/><Relationship Id="rId1" Type="http://schemas.openxmlformats.org/officeDocument/2006/relationships/hyperlink" Target="http://www.mwe.brandenburg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00B79F6FE4341C714E948A17FF0AAEE270|990474540" UniqueId="e1d0e6ac-8104-48c1-9577-534796f71a74">
      <p:Name>Überwachung</p:Name>
      <p:Description>Überwacht Benutzeraktionen in Dokumenten und Listenelementen und schreibt diese in das Überwachungsprotokoll.</p:Description>
      <p:CustomData>
        <Audit>
          <Update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F6FE4341C714E948A17FF0AAEE270" ma:contentTypeVersion="24" ma:contentTypeDescription="Ein neues Dokument erstellen." ma:contentTypeScope="" ma:versionID="372535b0665ba64f936914784e7bd65e">
  <xsd:schema xmlns:xsd="http://www.w3.org/2001/XMLSchema" xmlns:xs="http://www.w3.org/2001/XMLSchema" xmlns:p="http://schemas.microsoft.com/office/2006/metadata/properties" xmlns:ns1="http://schemas.microsoft.com/sharepoint/v3" xmlns:ns2="fa8644e2-b13c-4204-ba79-ce0516aaa45b" xmlns:ns3="914b8b4b-3ac7-4c87-9d1f-fd63997dafd1" targetNamespace="http://schemas.microsoft.com/office/2006/metadata/properties" ma:root="true" ma:fieldsID="ece213813d185f27e6cd3446cdeaef28" ns1:_="" ns2:_="" ns3:_="">
    <xsd:import namespace="http://schemas.microsoft.com/sharepoint/v3"/>
    <xsd:import namespace="fa8644e2-b13c-4204-ba79-ce0516aaa45b"/>
    <xsd:import namespace="914b8b4b-3ac7-4c87-9d1f-fd63997daf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1:_dlc_Exempt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1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2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4" nillable="true" ma:displayName="Anzahl 'Gefällt mir'" ma:internalName="LikesCount">
      <xsd:simpleType>
        <xsd:restriction base="dms:Unknown"/>
      </xsd:simpleType>
    </xsd:element>
    <xsd:element name="LikedBy" ma:index="15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Exempt" ma:index="24" nillable="true" ma:displayName="Von der Richtlinie ausgenommen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644e2-b13c-4204-ba79-ce0516aaa4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Zuletzt freigegeben nach Zeitpunkt" ma:description="" ma:internalName="LastSharedByTime" ma:readOnly="true">
      <xsd:simpleType>
        <xsd:restriction base="dms:DateTime"/>
      </xsd:simpleType>
    </xsd:element>
    <xsd:element name="TaxKeywordTaxHTField" ma:index="19" nillable="true" ma:taxonomy="true" ma:internalName="TaxKeywordTaxHTField" ma:taxonomyFieldName="TaxKeyword" ma:displayName="Unternehmensstichwörter" ma:fieldId="{23f27201-bee3-471e-b2e7-b64fd8b7ca38}" ma:taxonomyMulti="true" ma:sspId="62f27a74-cb73-4330-b881-0ea6459003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cdbc1290-8db4-46a5-bc67-651ebcbb0204}" ma:internalName="TaxCatchAll" ma:showField="CatchAllData" ma:web="fa8644e2-b13c-4204-ba79-ce0516aaa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b4b-3ac7-4c87-9d1f-fd63997da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KeywordTaxHTField xmlns="fa8644e2-b13c-4204-ba79-ce0516aaa45b">
      <Terms xmlns="http://schemas.microsoft.com/office/infopath/2007/PartnerControls"/>
    </TaxKeywordTaxHTField>
    <TaxCatchAll xmlns="fa8644e2-b13c-4204-ba79-ce0516aaa45b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E1C3-0FB4-43E5-9E6A-B16D2C4CE27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C6027726-6D7C-43A9-863D-9273A9D78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8644e2-b13c-4204-ba79-ce0516aaa45b"/>
    <ds:schemaRef ds:uri="914b8b4b-3ac7-4c87-9d1f-fd63997da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F9171-F98F-436D-B822-0D9558098912}">
  <ds:schemaRefs>
    <ds:schemaRef ds:uri="fa8644e2-b13c-4204-ba79-ce0516aaa45b"/>
    <ds:schemaRef ds:uri="http://purl.org/dc/terms/"/>
    <ds:schemaRef ds:uri="http://schemas.openxmlformats.org/package/2006/metadata/core-properties"/>
    <ds:schemaRef ds:uri="914b8b4b-3ac7-4c87-9d1f-fd63997dafd1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A5E5F5-3D01-4BD5-94D8-9652D87D91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126057-B710-465F-84A4-BDF014F6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963A5468.dotm</Template>
  <TotalTime>0</TotalTime>
  <Pages>3</Pages>
  <Words>740</Words>
  <Characters>4664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Dietrich-Kröck, Katja</dc:creator>
  <cp:lastModifiedBy>Kunkel, Birgit</cp:lastModifiedBy>
  <cp:revision>2</cp:revision>
  <cp:lastPrinted>2019-02-20T15:15:00Z</cp:lastPrinted>
  <dcterms:created xsi:type="dcterms:W3CDTF">2019-03-01T09:44:00Z</dcterms:created>
  <dcterms:modified xsi:type="dcterms:W3CDTF">2019-03-01T09:44:00Z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0x010100B79F6FE4341C714E948A17FF0AAEE270</vt:lpwstr>
  </property>
  <property fmtid="{D5CDD505-2E9C-101B-9397-08002B2CF9AE}" pid="3" name="AuthorIds_UIVersion_1024">
    <vt:lpwstr>54</vt:lpwstr>
  </property>
  <property fmtid="{D5CDD505-2E9C-101B-9397-08002B2CF9AE}" pid="4" name="TaxKeyword">
    <vt:lpwstr/>
  </property>
</Properties>
</file>