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EE" w:rsidRPr="000449FB" w:rsidRDefault="00D24F72" w:rsidP="000449FB">
      <w:r w:rsidRPr="00D24F72">
        <w:rPr>
          <w:sz w:val="32"/>
          <w:szCs w:val="32"/>
        </w:rPr>
        <w:t>Pressmeddelande</w:t>
      </w:r>
      <w:r w:rsidR="006F716C" w:rsidRPr="006F716C">
        <w:t xml:space="preserve"> </w:t>
      </w:r>
      <w:r w:rsidR="006F716C">
        <w:tab/>
      </w:r>
      <w:r w:rsidR="006F716C">
        <w:tab/>
      </w:r>
      <w:r w:rsidR="006F716C">
        <w:tab/>
      </w:r>
      <w:r w:rsidR="006F716C">
        <w:tab/>
        <w:t xml:space="preserve">Stockholm </w:t>
      </w:r>
      <w:r w:rsidR="000449FB">
        <w:t>2014-09-03</w:t>
      </w:r>
    </w:p>
    <w:p w:rsidR="00A21909" w:rsidRPr="00A21909" w:rsidRDefault="00DE43E8" w:rsidP="00A21909">
      <w:pPr>
        <w:rPr>
          <w:rFonts w:ascii="Calibri" w:hAnsi="Calibri"/>
          <w:b/>
          <w:sz w:val="32"/>
          <w:szCs w:val="32"/>
        </w:rPr>
      </w:pPr>
      <w:r>
        <w:rPr>
          <w:rFonts w:ascii="Calibri" w:hAnsi="Calibri"/>
          <w:b/>
          <w:sz w:val="32"/>
          <w:szCs w:val="32"/>
        </w:rPr>
        <w:t>Svensk byggmarknad är på uppgång</w:t>
      </w:r>
    </w:p>
    <w:p w:rsidR="000449FB" w:rsidRDefault="000449FB" w:rsidP="00A21909">
      <w:pPr>
        <w:pStyle w:val="Brdtext"/>
        <w:spacing w:after="240"/>
        <w:rPr>
          <w:rFonts w:ascii="Calibri" w:hAnsi="Calibri" w:cs="Calibri"/>
          <w:sz w:val="20"/>
          <w:szCs w:val="20"/>
          <w:lang w:val="sv-SE"/>
        </w:rPr>
      </w:pPr>
      <w:r>
        <w:rPr>
          <w:rFonts w:ascii="Calibri" w:hAnsi="Calibri" w:cs="Calibri"/>
          <w:b w:val="0"/>
          <w:noProof/>
          <w:sz w:val="20"/>
          <w:szCs w:val="20"/>
          <w:lang w:val="sv-SE" w:eastAsia="sv-SE"/>
        </w:rPr>
        <w:drawing>
          <wp:anchor distT="0" distB="0" distL="114300" distR="114300" simplePos="0" relativeHeight="251658240" behindDoc="1" locked="0" layoutInCell="1" allowOverlap="1" wp14:anchorId="42CE03B3" wp14:editId="7470BD0C">
            <wp:simplePos x="0" y="0"/>
            <wp:positionH relativeFrom="column">
              <wp:posOffset>2395855</wp:posOffset>
            </wp:positionH>
            <wp:positionV relativeFrom="paragraph">
              <wp:posOffset>687705</wp:posOffset>
            </wp:positionV>
            <wp:extent cx="3390900" cy="2257425"/>
            <wp:effectExtent l="0" t="0" r="0" b="9525"/>
            <wp:wrapTight wrapText="bothSides">
              <wp:wrapPolygon edited="0">
                <wp:start x="0" y="0"/>
                <wp:lineTo x="0" y="21509"/>
                <wp:lineTo x="21479" y="21509"/>
                <wp:lineTo x="2147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2257425"/>
                    </a:xfrm>
                    <a:prstGeom prst="rect">
                      <a:avLst/>
                    </a:prstGeom>
                    <a:noFill/>
                  </pic:spPr>
                </pic:pic>
              </a:graphicData>
            </a:graphic>
            <wp14:sizeRelH relativeFrom="page">
              <wp14:pctWidth>0</wp14:pctWidth>
            </wp14:sizeRelH>
            <wp14:sizeRelV relativeFrom="page">
              <wp14:pctHeight>0</wp14:pctHeight>
            </wp14:sizeRelV>
          </wp:anchor>
        </w:drawing>
      </w:r>
      <w:r w:rsidRPr="000449FB">
        <w:rPr>
          <w:rFonts w:ascii="Calibri" w:hAnsi="Calibri" w:cs="Calibri"/>
          <w:sz w:val="20"/>
          <w:szCs w:val="20"/>
          <w:lang w:val="sv-SE"/>
        </w:rPr>
        <w:t>Bygginvesteringarna vände upp förra året och vi förväntar os</w:t>
      </w:r>
      <w:r w:rsidR="00DE43E8">
        <w:rPr>
          <w:rFonts w:ascii="Calibri" w:hAnsi="Calibri" w:cs="Calibri"/>
          <w:sz w:val="20"/>
          <w:szCs w:val="20"/>
          <w:lang w:val="sv-SE"/>
        </w:rPr>
        <w:t>s att tillväxten håller i sig under kommande år. I</w:t>
      </w:r>
      <w:r w:rsidRPr="000449FB">
        <w:rPr>
          <w:rFonts w:ascii="Calibri" w:hAnsi="Calibri" w:cs="Calibri"/>
          <w:sz w:val="20"/>
          <w:szCs w:val="20"/>
          <w:lang w:val="sv-SE"/>
        </w:rPr>
        <w:t>nledningsvis</w:t>
      </w:r>
      <w:r w:rsidR="00DE43E8">
        <w:rPr>
          <w:rFonts w:ascii="Calibri" w:hAnsi="Calibri" w:cs="Calibri"/>
          <w:sz w:val="20"/>
          <w:szCs w:val="20"/>
          <w:lang w:val="sv-SE"/>
        </w:rPr>
        <w:t xml:space="preserve"> var det</w:t>
      </w:r>
      <w:r w:rsidRPr="000449FB">
        <w:rPr>
          <w:rFonts w:ascii="Calibri" w:hAnsi="Calibri" w:cs="Calibri"/>
          <w:sz w:val="20"/>
          <w:szCs w:val="20"/>
          <w:lang w:val="sv-SE"/>
        </w:rPr>
        <w:t xml:space="preserve"> nya lägenheter i flerbostadshus som drog igång den</w:t>
      </w:r>
      <w:r w:rsidR="00DE43E8">
        <w:rPr>
          <w:rFonts w:ascii="Calibri" w:hAnsi="Calibri" w:cs="Calibri"/>
          <w:sz w:val="20"/>
          <w:szCs w:val="20"/>
          <w:lang w:val="sv-SE"/>
        </w:rPr>
        <w:t xml:space="preserve"> positiva utvecklingen men i</w:t>
      </w:r>
      <w:r w:rsidRPr="000449FB">
        <w:rPr>
          <w:rFonts w:ascii="Calibri" w:hAnsi="Calibri" w:cs="Calibri"/>
          <w:sz w:val="20"/>
          <w:szCs w:val="20"/>
          <w:lang w:val="sv-SE"/>
        </w:rPr>
        <w:t xml:space="preserve"> år får branschen även draghjälp av nya lokaler, framför allt industri, lager och kommersiella byggnader. Ljusare konjunkturutsikter i kombination med låga räntor och en god sysselsättningsutveckling är de faktorer som bidrar mest till utvecklingen.</w:t>
      </w:r>
    </w:p>
    <w:p w:rsidR="000449FB" w:rsidRPr="000449FB" w:rsidRDefault="000449FB" w:rsidP="000449FB">
      <w:pPr>
        <w:pStyle w:val="Brdtext"/>
        <w:spacing w:after="240"/>
        <w:rPr>
          <w:rFonts w:ascii="Calibri" w:hAnsi="Calibri" w:cs="Calibri"/>
          <w:b w:val="0"/>
          <w:sz w:val="20"/>
          <w:szCs w:val="20"/>
          <w:lang w:val="sv-SE"/>
        </w:rPr>
      </w:pPr>
      <w:r w:rsidRPr="000449FB">
        <w:rPr>
          <w:rFonts w:ascii="Calibri" w:hAnsi="Calibri" w:cs="Calibri"/>
          <w:b w:val="0"/>
          <w:sz w:val="20"/>
          <w:szCs w:val="20"/>
          <w:lang w:val="sv-SE"/>
        </w:rPr>
        <w:t xml:space="preserve">Så långt i år har vi sett en uppgång som påverkat de flesta sektorer i </w:t>
      </w:r>
      <w:r w:rsidR="00DE43E8">
        <w:rPr>
          <w:rFonts w:ascii="Calibri" w:hAnsi="Calibri" w:cs="Calibri"/>
          <w:b w:val="0"/>
          <w:sz w:val="20"/>
          <w:szCs w:val="20"/>
          <w:lang w:val="sv-SE"/>
        </w:rPr>
        <w:t>bygg</w:t>
      </w:r>
      <w:r w:rsidRPr="000449FB">
        <w:rPr>
          <w:rFonts w:ascii="Calibri" w:hAnsi="Calibri" w:cs="Calibri"/>
          <w:b w:val="0"/>
          <w:sz w:val="20"/>
          <w:szCs w:val="20"/>
          <w:lang w:val="sv-SE"/>
        </w:rPr>
        <w:t>branschen men det är nybyggnationen som ökar mest. Vi förväntar oss att bygginvesteringarna fortsätter upp de kommande åren men tillvä</w:t>
      </w:r>
      <w:r w:rsidR="00DE43E8">
        <w:rPr>
          <w:rFonts w:ascii="Calibri" w:hAnsi="Calibri" w:cs="Calibri"/>
          <w:b w:val="0"/>
          <w:sz w:val="20"/>
          <w:szCs w:val="20"/>
          <w:lang w:val="sv-SE"/>
        </w:rPr>
        <w:t>xttakten bromsas upp, främst på grund av</w:t>
      </w:r>
      <w:r w:rsidRPr="000449FB">
        <w:rPr>
          <w:rFonts w:ascii="Calibri" w:hAnsi="Calibri" w:cs="Calibri"/>
          <w:b w:val="0"/>
          <w:sz w:val="20"/>
          <w:szCs w:val="20"/>
          <w:lang w:val="sv-SE"/>
        </w:rPr>
        <w:t xml:space="preserve"> en tilltagande kapacitetsbrist. Ett positivt tecken är att nya hyresrätter drivit på uppgången på ett sätt </w:t>
      </w:r>
      <w:r w:rsidR="00DE43E8">
        <w:rPr>
          <w:rFonts w:ascii="Calibri" w:hAnsi="Calibri" w:cs="Calibri"/>
          <w:b w:val="0"/>
          <w:sz w:val="20"/>
          <w:szCs w:val="20"/>
          <w:lang w:val="sv-SE"/>
        </w:rPr>
        <w:t xml:space="preserve">som </w:t>
      </w:r>
      <w:r w:rsidRPr="000449FB">
        <w:rPr>
          <w:rFonts w:ascii="Calibri" w:hAnsi="Calibri" w:cs="Calibri"/>
          <w:b w:val="0"/>
          <w:sz w:val="20"/>
          <w:szCs w:val="20"/>
          <w:lang w:val="sv-SE"/>
        </w:rPr>
        <w:t xml:space="preserve">vi inte kunnat observera på många år. Detta är välkommet, och nödvändigt, då hyresrätter måste öka kraftigt för att bostadsbyggandet skall kunna </w:t>
      </w:r>
      <w:r w:rsidR="00DE43E8">
        <w:rPr>
          <w:rFonts w:ascii="Calibri" w:hAnsi="Calibri" w:cs="Calibri"/>
          <w:b w:val="0"/>
          <w:sz w:val="20"/>
          <w:szCs w:val="20"/>
          <w:lang w:val="sv-SE"/>
        </w:rPr>
        <w:t>nå</w:t>
      </w:r>
      <w:r w:rsidRPr="000449FB">
        <w:rPr>
          <w:rFonts w:ascii="Calibri" w:hAnsi="Calibri" w:cs="Calibri"/>
          <w:b w:val="0"/>
          <w:sz w:val="20"/>
          <w:szCs w:val="20"/>
          <w:lang w:val="sv-SE"/>
        </w:rPr>
        <w:t xml:space="preserve"> en nivå</w:t>
      </w:r>
      <w:r w:rsidR="00DE43E8">
        <w:rPr>
          <w:rFonts w:ascii="Calibri" w:hAnsi="Calibri" w:cs="Calibri"/>
          <w:b w:val="0"/>
          <w:sz w:val="20"/>
          <w:szCs w:val="20"/>
          <w:lang w:val="sv-SE"/>
        </w:rPr>
        <w:t xml:space="preserve"> som dämpar bostadsbristen</w:t>
      </w:r>
      <w:r w:rsidRPr="000449FB">
        <w:rPr>
          <w:rFonts w:ascii="Calibri" w:hAnsi="Calibri" w:cs="Calibri"/>
          <w:b w:val="0"/>
          <w:sz w:val="20"/>
          <w:szCs w:val="20"/>
          <w:lang w:val="sv-SE"/>
        </w:rPr>
        <w:t>. Även småhus dras med</w:t>
      </w:r>
      <w:r w:rsidR="00DE43E8">
        <w:rPr>
          <w:rFonts w:ascii="Calibri" w:hAnsi="Calibri" w:cs="Calibri"/>
          <w:b w:val="0"/>
          <w:sz w:val="20"/>
          <w:szCs w:val="20"/>
          <w:lang w:val="sv-SE"/>
        </w:rPr>
        <w:t xml:space="preserve"> i uppgången</w:t>
      </w:r>
      <w:r w:rsidRPr="000449FB">
        <w:rPr>
          <w:rFonts w:ascii="Calibri" w:hAnsi="Calibri" w:cs="Calibri"/>
          <w:b w:val="0"/>
          <w:sz w:val="20"/>
          <w:szCs w:val="20"/>
          <w:lang w:val="sv-SE"/>
        </w:rPr>
        <w:t xml:space="preserve"> men i betydligt mindre grad då småhusfabrikanterna fortsätter att brottas med </w:t>
      </w:r>
      <w:r w:rsidR="00DE43E8">
        <w:rPr>
          <w:rFonts w:ascii="Calibri" w:hAnsi="Calibri" w:cs="Calibri"/>
          <w:b w:val="0"/>
          <w:sz w:val="20"/>
          <w:szCs w:val="20"/>
          <w:lang w:val="sv-SE"/>
        </w:rPr>
        <w:t>bolånet</w:t>
      </w:r>
      <w:r w:rsidR="001D3E69">
        <w:rPr>
          <w:rFonts w:ascii="Calibri" w:hAnsi="Calibri" w:cs="Calibri"/>
          <w:b w:val="0"/>
          <w:sz w:val="20"/>
          <w:szCs w:val="20"/>
          <w:lang w:val="sv-SE"/>
        </w:rPr>
        <w:t>ak</w:t>
      </w:r>
      <w:r w:rsidR="00DE43E8">
        <w:rPr>
          <w:rFonts w:ascii="Calibri" w:hAnsi="Calibri" w:cs="Calibri"/>
          <w:b w:val="0"/>
          <w:sz w:val="20"/>
          <w:szCs w:val="20"/>
          <w:lang w:val="sv-SE"/>
        </w:rPr>
        <w:t>, tomtbrist och ett allt större fokus på förtätningsbyggande</w:t>
      </w:r>
      <w:r w:rsidRPr="000449FB">
        <w:rPr>
          <w:rFonts w:ascii="Calibri" w:hAnsi="Calibri" w:cs="Calibri"/>
          <w:b w:val="0"/>
          <w:sz w:val="20"/>
          <w:szCs w:val="20"/>
          <w:lang w:val="sv-SE"/>
        </w:rPr>
        <w:t>. Det är även osäkert hur valresultatet kan påverka marknaden</w:t>
      </w:r>
      <w:r w:rsidR="00DE43E8">
        <w:rPr>
          <w:rFonts w:ascii="Calibri" w:hAnsi="Calibri" w:cs="Calibri"/>
          <w:b w:val="0"/>
          <w:sz w:val="20"/>
          <w:szCs w:val="20"/>
          <w:lang w:val="sv-SE"/>
        </w:rPr>
        <w:t xml:space="preserve">. Önskemålen att bygga mer och samtidigt </w:t>
      </w:r>
      <w:r w:rsidR="005C0C7A">
        <w:rPr>
          <w:rFonts w:ascii="Calibri" w:hAnsi="Calibri" w:cs="Calibri"/>
          <w:b w:val="0"/>
          <w:sz w:val="20"/>
          <w:szCs w:val="20"/>
          <w:lang w:val="sv-SE"/>
        </w:rPr>
        <w:t>strypa hushållens kredittillgång</w:t>
      </w:r>
      <w:r w:rsidR="00DE43E8">
        <w:rPr>
          <w:rFonts w:ascii="Calibri" w:hAnsi="Calibri" w:cs="Calibri"/>
          <w:b w:val="0"/>
          <w:sz w:val="20"/>
          <w:szCs w:val="20"/>
          <w:lang w:val="sv-SE"/>
        </w:rPr>
        <w:t xml:space="preserve"> </w:t>
      </w:r>
      <w:r w:rsidR="005C0C7A">
        <w:rPr>
          <w:rFonts w:ascii="Calibri" w:hAnsi="Calibri" w:cs="Calibri"/>
          <w:b w:val="0"/>
          <w:sz w:val="20"/>
          <w:szCs w:val="20"/>
          <w:lang w:val="sv-SE"/>
        </w:rPr>
        <w:t xml:space="preserve">går inte ihop. </w:t>
      </w:r>
      <w:r w:rsidRPr="000449FB">
        <w:rPr>
          <w:rFonts w:ascii="Calibri" w:hAnsi="Calibri" w:cs="Calibri"/>
          <w:b w:val="0"/>
          <w:sz w:val="20"/>
          <w:szCs w:val="20"/>
          <w:lang w:val="sv-SE"/>
        </w:rPr>
        <w:t xml:space="preserve">Den konsumentdrivna ROT-sektorn utvecklas lite i otakt. Efter en relativt stark tillväxt under våren har aktiviteten bromsat upp i sommar, delvis som en effekt av det varma vädret, men vi förväntar oss att de flesta projekt trots allt kommer igång senare i höst. Proffsrenoveringarna dämpas däremot efter ett par år med god tillväxt. Detta var väntat då den sektorn är mer beroende av erfaren installationspersonal än den övriga byggmarknaden. </w:t>
      </w:r>
      <w:bookmarkStart w:id="0" w:name="_GoBack"/>
      <w:bookmarkEnd w:id="0"/>
    </w:p>
    <w:p w:rsidR="000449FB" w:rsidRPr="000449FB" w:rsidRDefault="000449FB" w:rsidP="000449FB">
      <w:pPr>
        <w:pStyle w:val="Brdtext"/>
        <w:spacing w:after="240"/>
        <w:rPr>
          <w:rFonts w:ascii="Calibri" w:hAnsi="Calibri" w:cs="Calibri"/>
          <w:b w:val="0"/>
          <w:sz w:val="20"/>
          <w:szCs w:val="20"/>
          <w:lang w:val="sv-SE"/>
        </w:rPr>
      </w:pPr>
      <w:r w:rsidRPr="000449FB">
        <w:rPr>
          <w:rFonts w:ascii="Calibri" w:hAnsi="Calibri" w:cs="Calibri"/>
          <w:b w:val="0"/>
          <w:sz w:val="20"/>
          <w:szCs w:val="20"/>
          <w:lang w:val="sv-SE"/>
        </w:rPr>
        <w:t>Stigande sysselsättning, låg ränta och måttliga byggkostnadsökningar har bidragit till att nyproduktionen av lokaler undvikit en mer omfattande nedgång sedan skuldkrisen. Påbörjandet har ökat starkt sedan årsskiftet samtidigt som beviljade bygglov och projektlistor visar att den posit</w:t>
      </w:r>
      <w:r w:rsidR="001D3E69">
        <w:rPr>
          <w:rFonts w:ascii="Calibri" w:hAnsi="Calibri" w:cs="Calibri"/>
          <w:b w:val="0"/>
          <w:sz w:val="20"/>
          <w:szCs w:val="20"/>
          <w:lang w:val="sv-SE"/>
        </w:rPr>
        <w:t>iva trenden håller i sig i höst</w:t>
      </w:r>
      <w:r w:rsidRPr="000449FB">
        <w:rPr>
          <w:rFonts w:ascii="Calibri" w:hAnsi="Calibri" w:cs="Calibri"/>
          <w:b w:val="0"/>
          <w:sz w:val="20"/>
          <w:szCs w:val="20"/>
          <w:lang w:val="sv-SE"/>
        </w:rPr>
        <w:t xml:space="preserve">. Renoveringsaktiviteten har även återhämtat sig då det varit fördelaktigt att upphandla projekt den senaste tiden. Vi förväntar oss att ROT-sektorn fortsätter upp men </w:t>
      </w:r>
      <w:r w:rsidR="00DF48CF">
        <w:rPr>
          <w:rFonts w:ascii="Calibri" w:hAnsi="Calibri" w:cs="Calibri"/>
          <w:b w:val="0"/>
          <w:sz w:val="20"/>
          <w:szCs w:val="20"/>
          <w:lang w:val="sv-SE"/>
        </w:rPr>
        <w:t>att tillväxttakten mattas av, ett scenario som även</w:t>
      </w:r>
      <w:r w:rsidRPr="000449FB">
        <w:rPr>
          <w:rFonts w:ascii="Calibri" w:hAnsi="Calibri" w:cs="Calibri"/>
          <w:b w:val="0"/>
          <w:sz w:val="20"/>
          <w:szCs w:val="20"/>
          <w:lang w:val="sv-SE"/>
        </w:rPr>
        <w:t xml:space="preserve"> gäller byggindustrin generellt. Byggandet av lägenheter i flerbostadshus är nu uppe på högre nivåer än vad vi såg strax innan finanskrisen. I takt med att konjunkturen stärks ökar även annan byggverksamhet samtidigt som allt fler sektorer rapporterar om problem att finna erfaren personal. Branschen närmar sig kapacitetstaket vilket kommer att börja visa sig nästa år. De totala bygginvesteringarna går upp med 6 procent i år för att plana ut under 2015 och 2016.</w:t>
      </w:r>
    </w:p>
    <w:p w:rsidR="000449FB" w:rsidRPr="000449FB" w:rsidRDefault="000449FB" w:rsidP="000449FB">
      <w:pPr>
        <w:pStyle w:val="Brdtext"/>
        <w:spacing w:after="240"/>
        <w:jc w:val="left"/>
        <w:rPr>
          <w:rFonts w:ascii="Calibri" w:hAnsi="Calibri" w:cs="Calibri"/>
          <w:b w:val="0"/>
          <w:sz w:val="20"/>
          <w:szCs w:val="20"/>
          <w:lang w:val="sv-SE"/>
        </w:rPr>
      </w:pPr>
      <w:r w:rsidRPr="000449FB">
        <w:rPr>
          <w:rFonts w:ascii="Calibri" w:hAnsi="Calibri" w:cs="Calibri"/>
          <w:b w:val="0"/>
          <w:sz w:val="20"/>
          <w:szCs w:val="20"/>
          <w:lang w:val="sv-SE"/>
        </w:rPr>
        <w:t>Önskas mer information,</w:t>
      </w:r>
      <w:r w:rsidR="00364A28" w:rsidRPr="000449FB">
        <w:rPr>
          <w:rFonts w:ascii="Calibri" w:hAnsi="Calibri" w:cs="Calibri"/>
          <w:b w:val="0"/>
          <w:sz w:val="20"/>
          <w:szCs w:val="20"/>
          <w:lang w:val="sv-SE"/>
        </w:rPr>
        <w:t xml:space="preserve"> kontakta</w:t>
      </w:r>
      <w:r w:rsidRPr="000449FB">
        <w:rPr>
          <w:rFonts w:ascii="Calibri" w:hAnsi="Calibri" w:cs="Calibri"/>
          <w:b w:val="0"/>
          <w:sz w:val="20"/>
          <w:szCs w:val="20"/>
          <w:lang w:val="sv-SE"/>
        </w:rPr>
        <w:t xml:space="preserve"> Bengt Henricson</w:t>
      </w:r>
      <w:r w:rsidR="00493482" w:rsidRPr="000449FB">
        <w:rPr>
          <w:rFonts w:ascii="Calibri" w:hAnsi="Calibri" w:cs="Calibri"/>
          <w:b w:val="0"/>
          <w:sz w:val="20"/>
          <w:szCs w:val="20"/>
          <w:lang w:val="sv-SE"/>
        </w:rPr>
        <w:t>,</w:t>
      </w:r>
      <w:r w:rsidR="00A21909" w:rsidRPr="000449FB">
        <w:rPr>
          <w:rFonts w:ascii="Calibri" w:hAnsi="Calibri" w:cs="Calibri"/>
          <w:b w:val="0"/>
          <w:sz w:val="20"/>
          <w:szCs w:val="20"/>
          <w:lang w:val="sv-SE"/>
        </w:rPr>
        <w:t xml:space="preserve"> Prognoscentret AB: 08-440 93 60</w:t>
      </w:r>
      <w:r w:rsidR="00493482" w:rsidRPr="000449FB">
        <w:rPr>
          <w:rFonts w:ascii="Calibri" w:hAnsi="Calibri" w:cs="Calibri"/>
          <w:b w:val="0"/>
          <w:sz w:val="20"/>
          <w:szCs w:val="20"/>
          <w:lang w:val="sv-SE"/>
        </w:rPr>
        <w:t xml:space="preserve">, Mail: </w:t>
      </w:r>
      <w:hyperlink r:id="rId9" w:history="1">
        <w:r w:rsidRPr="000449FB">
          <w:rPr>
            <w:rFonts w:ascii="Calibri" w:hAnsi="Calibri" w:cs="Calibri"/>
            <w:b w:val="0"/>
            <w:sz w:val="20"/>
            <w:szCs w:val="20"/>
            <w:lang w:val="sv-SE"/>
          </w:rPr>
          <w:t>bengt.henricson@prognoscentret.se</w:t>
        </w:r>
      </w:hyperlink>
    </w:p>
    <w:p w:rsidR="00C05DC2" w:rsidRPr="00FB049A" w:rsidRDefault="00493482" w:rsidP="00C675E2">
      <w:pPr>
        <w:pStyle w:val="Default"/>
        <w:shd w:val="clear" w:color="auto" w:fill="D9D9D9" w:themeFill="background1" w:themeFillShade="D9"/>
        <w:jc w:val="both"/>
        <w:rPr>
          <w:rFonts w:asciiTheme="minorHAnsi" w:hAnsiTheme="minorHAnsi" w:cs="Arial"/>
          <w:sz w:val="20"/>
          <w:szCs w:val="20"/>
        </w:rPr>
      </w:pPr>
      <w:r w:rsidRPr="00AE7631">
        <w:rPr>
          <w:rFonts w:asciiTheme="minorHAnsi" w:eastAsiaTheme="minorEastAsia" w:hAnsiTheme="minorHAnsi" w:cstheme="minorBidi"/>
          <w:b/>
          <w:color w:val="auto"/>
          <w:sz w:val="20"/>
          <w:szCs w:val="20"/>
        </w:rPr>
        <w:t>Prognoscentret AB</w:t>
      </w:r>
      <w:r w:rsidRPr="00AE7631">
        <w:rPr>
          <w:rFonts w:asciiTheme="minorHAnsi" w:eastAsiaTheme="minorEastAsia" w:hAnsiTheme="minorHAnsi" w:cstheme="minorBidi"/>
          <w:color w:val="auto"/>
          <w:sz w:val="20"/>
          <w:szCs w:val="20"/>
        </w:rPr>
        <w:t xml:space="preserve"> har sedan starten 1978 utvecklats till att idag vara Nordens ledande leverantör av högkvalitativa marknadsanalyser inom bygg, bostads- och fastighetsmarknaderna. </w:t>
      </w:r>
      <w:r w:rsidR="00C56BAD" w:rsidRPr="00AE7631">
        <w:rPr>
          <w:rFonts w:asciiTheme="minorHAnsi" w:eastAsiaTheme="minorEastAsia" w:hAnsiTheme="minorHAnsi" w:cstheme="minorBidi"/>
          <w:color w:val="auto"/>
          <w:sz w:val="20"/>
          <w:szCs w:val="20"/>
        </w:rPr>
        <w:t xml:space="preserve">Med utgångspunkt i välutvecklade analysverktyg, ett stort nätverk och kompetenta medarbetare erbjuder vi många typer av analyser som ger stöd i taktiska, strategiska och operationella val. Prognoscentret representerar både Norge och Sverige i </w:t>
      </w:r>
      <w:proofErr w:type="spellStart"/>
      <w:r w:rsidR="00C56BAD" w:rsidRPr="00AE7631">
        <w:rPr>
          <w:rFonts w:asciiTheme="minorHAnsi" w:eastAsiaTheme="minorEastAsia" w:hAnsiTheme="minorHAnsi" w:cstheme="minorBidi"/>
          <w:color w:val="auto"/>
          <w:sz w:val="20"/>
          <w:szCs w:val="20"/>
        </w:rPr>
        <w:t>Euroconstruct</w:t>
      </w:r>
      <w:proofErr w:type="spellEnd"/>
      <w:r w:rsidR="00C56BAD" w:rsidRPr="00AE7631">
        <w:rPr>
          <w:rFonts w:asciiTheme="minorHAnsi" w:eastAsiaTheme="minorEastAsia" w:hAnsiTheme="minorHAnsi" w:cstheme="minorBidi"/>
          <w:color w:val="auto"/>
          <w:sz w:val="20"/>
          <w:szCs w:val="20"/>
        </w:rPr>
        <w:t>, ett europeiskt nätverk bestående av de 19 ledande</w:t>
      </w:r>
      <w:r w:rsidR="007725AA" w:rsidRPr="00AE7631">
        <w:rPr>
          <w:rFonts w:asciiTheme="minorHAnsi" w:eastAsiaTheme="minorEastAsia" w:hAnsiTheme="minorHAnsi" w:cstheme="minorBidi"/>
          <w:color w:val="auto"/>
          <w:sz w:val="20"/>
          <w:szCs w:val="20"/>
        </w:rPr>
        <w:t xml:space="preserve"> analysinstitutionern</w:t>
      </w:r>
      <w:r w:rsidR="00C56BAD" w:rsidRPr="00AE7631">
        <w:rPr>
          <w:rFonts w:asciiTheme="minorHAnsi" w:eastAsiaTheme="minorEastAsia" w:hAnsiTheme="minorHAnsi" w:cstheme="minorBidi"/>
          <w:color w:val="auto"/>
          <w:sz w:val="20"/>
          <w:szCs w:val="20"/>
        </w:rPr>
        <w:t>a i EU-området</w:t>
      </w:r>
      <w:r w:rsidR="00401EC1" w:rsidRPr="00AE7631">
        <w:rPr>
          <w:rFonts w:asciiTheme="minorHAnsi" w:eastAsiaTheme="minorEastAsia" w:hAnsiTheme="minorHAnsi" w:cstheme="minorBidi"/>
          <w:color w:val="auto"/>
          <w:sz w:val="20"/>
          <w:szCs w:val="20"/>
        </w:rPr>
        <w:t>,</w:t>
      </w:r>
      <w:r w:rsidR="00401EC1">
        <w:rPr>
          <w:rFonts w:asciiTheme="minorHAnsi" w:hAnsiTheme="minorHAnsi" w:cs="Arial"/>
          <w:sz w:val="20"/>
          <w:szCs w:val="20"/>
        </w:rPr>
        <w:t xml:space="preserve"> (</w:t>
      </w:r>
      <w:hyperlink r:id="rId10" w:history="1">
        <w:r w:rsidR="00401EC1" w:rsidRPr="008440A3">
          <w:rPr>
            <w:rStyle w:val="Hyperlnk"/>
            <w:rFonts w:asciiTheme="minorHAnsi" w:hAnsiTheme="minorHAnsi" w:cs="Arial"/>
            <w:sz w:val="20"/>
            <w:szCs w:val="20"/>
          </w:rPr>
          <w:t>www.euroconstruct.org</w:t>
        </w:r>
      </w:hyperlink>
      <w:r w:rsidR="00401EC1">
        <w:rPr>
          <w:rFonts w:asciiTheme="minorHAnsi" w:hAnsiTheme="minorHAnsi" w:cs="Arial"/>
          <w:sz w:val="20"/>
          <w:szCs w:val="20"/>
        </w:rPr>
        <w:t xml:space="preserve">). </w:t>
      </w:r>
    </w:p>
    <w:sectPr w:rsidR="00C05DC2" w:rsidRPr="00FB049A" w:rsidSect="007B78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33" w:rsidRDefault="00523633" w:rsidP="00C675E2">
      <w:pPr>
        <w:spacing w:after="0" w:line="240" w:lineRule="auto"/>
      </w:pPr>
      <w:r>
        <w:separator/>
      </w:r>
    </w:p>
  </w:endnote>
  <w:endnote w:type="continuationSeparator" w:id="0">
    <w:p w:rsidR="00523633" w:rsidRDefault="00523633" w:rsidP="00C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BC" w:rsidRDefault="009E44BC">
    <w:pPr>
      <w:pStyle w:val="Sidfot"/>
    </w:pPr>
    <w:r>
      <w:rPr>
        <w:noProof/>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line">
                <wp:align>top</wp:align>
              </wp:positionV>
              <wp:extent cx="7247890" cy="347345"/>
              <wp:effectExtent l="0" t="0" r="10160" b="14605"/>
              <wp:wrapTopAndBottom/>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347345"/>
                        <a:chOff x="321" y="14850"/>
                        <a:chExt cx="11601" cy="547"/>
                      </a:xfrm>
                    </wpg:grpSpPr>
                    <wps:wsp>
                      <wps:cNvPr id="5" name="Rectangle 2"/>
                      <wps:cNvSpPr>
                        <a:spLocks noChangeArrowheads="1"/>
                      </wps:cNvSpPr>
                      <wps:spPr bwMode="auto">
                        <a:xfrm>
                          <a:off x="374" y="14903"/>
                          <a:ext cx="9346" cy="432"/>
                        </a:xfrm>
                        <a:prstGeom prst="rect">
                          <a:avLst/>
                        </a:prstGeom>
                        <a:solidFill>
                          <a:srgbClr val="446EB5"/>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9E44BC" w:rsidRPr="000449FB" w:rsidRDefault="00523633"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0449FB">
                                  <w:rPr>
                                    <w:color w:val="FFFFFF" w:themeColor="background1"/>
                                    <w:spacing w:val="60"/>
                                  </w:rPr>
                                  <w:t>Tulegatan 11 11353</w:t>
                                </w:r>
                              </w:sdtContent>
                            </w:sdt>
                            <w:r w:rsidR="009E44BC" w:rsidRPr="000449FB">
                              <w:rPr>
                                <w:color w:val="FFFFFF" w:themeColor="background1"/>
                                <w:spacing w:val="60"/>
                              </w:rPr>
                              <w:t xml:space="preserve"> Stockholm www.prognoscentret.se</w:t>
                            </w:r>
                          </w:p>
                          <w:p w:rsidR="009E44BC" w:rsidRPr="000449FB" w:rsidRDefault="009E44BC" w:rsidP="00C675E2">
                            <w:pPr>
                              <w:pStyle w:val="Sidhuvud"/>
                              <w:rPr>
                                <w:color w:val="FFFFFF" w:themeColor="background1"/>
                              </w:rPr>
                            </w:pPr>
                          </w:p>
                        </w:txbxContent>
                      </wps:txbx>
                      <wps:bodyPr rot="0" vert="horz" wrap="square" lIns="91440" tIns="45720" rIns="91440" bIns="45720" anchor="t" anchorCtr="0" upright="1">
                        <a:noAutofit/>
                      </wps:bodyPr>
                    </wps:wsp>
                    <wps:wsp>
                      <wps:cNvPr id="6" name="Rectangle 3"/>
                      <wps:cNvSpPr>
                        <a:spLocks noChangeArrowheads="1"/>
                      </wps:cNvSpPr>
                      <wps:spPr bwMode="auto">
                        <a:xfrm>
                          <a:off x="9763" y="14903"/>
                          <a:ext cx="2102" cy="432"/>
                        </a:xfrm>
                        <a:prstGeom prst="rect">
                          <a:avLst/>
                        </a:prstGeom>
                        <a:solidFill>
                          <a:srgbClr val="446E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4BC" w:rsidRPr="00A23732" w:rsidRDefault="009E44BC" w:rsidP="00C675E2"/>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70.7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HocEA&#10;AADaAAAADwAAAGRycy9kb3ducmV2LnhtbESPQYvCMBSE7wv+h/AEb2uqoCzVKCIURPSwrsXro3m2&#10;1ealNFFbf/1GEDwOM/MNM1+2phJ3alxpWcFoGIEgzqwuOVdw/Eu+f0A4j6yxskwKOnKwXPS+5hhr&#10;++Bfuh98LgKEXYwKCu/rWEqXFWTQDW1NHLyzbQz6IJtc6gYfAW4qOY6iqTRYclgosKZ1Qdn1cDMK&#10;XLdbbbt9lz5PlB4vMkkm5pwqNei3qxkIT63/hN/tjVYwgd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R6HBAAAA2gAAAA8AAAAAAAAAAAAAAAAAmAIAAGRycy9kb3du&#10;cmV2LnhtbFBLBQYAAAAABAAEAPUAAACGAwAAAAA=&#10;" fillcolor="#446eb5" stroked="f" strokecolor="#943634 [2405]">
                <v:textbox>
                  <w:txbxContent>
                    <w:p w:rsidR="009E44BC" w:rsidRPr="000449FB" w:rsidRDefault="00E92A26"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0449FB">
                            <w:rPr>
                              <w:color w:val="FFFFFF" w:themeColor="background1"/>
                              <w:spacing w:val="60"/>
                            </w:rPr>
                            <w:t>Tulegatan 11 11353</w:t>
                          </w:r>
                        </w:sdtContent>
                      </w:sdt>
                      <w:r w:rsidR="009E44BC" w:rsidRPr="000449FB">
                        <w:rPr>
                          <w:color w:val="FFFFFF" w:themeColor="background1"/>
                          <w:spacing w:val="60"/>
                        </w:rPr>
                        <w:t xml:space="preserve"> Stockholm www.prognoscentret.se</w:t>
                      </w:r>
                    </w:p>
                    <w:p w:rsidR="009E44BC" w:rsidRPr="000449FB" w:rsidRDefault="009E44BC" w:rsidP="00C675E2">
                      <w:pPr>
                        <w:pStyle w:val="Sidhuvud"/>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WscQA&#10;AADaAAAADwAAAGRycy9kb3ducmV2LnhtbESPQWsCMRSE74L/IbxCb5ptKVZWo6jQ0h48uHrQ22Pz&#10;3EQ3L8sm1W1/vREKHoeZ+YaZzjtXiwu1wXpW8DLMQBCXXluuFOy2H4MxiBCRNdaeScEvBZjP+r0p&#10;5tpfeUOXIlYiQTjkqMDE2ORShtKQwzD0DXHyjr51GJNsK6lbvCa4q+Vrlo2kQ8tpwWBDK0Plufhx&#10;CvZ0Mt+83Nq3v8+13ayKA6/fD0o9P3WLCYhIXXyE/9tfWsEI7lfS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FrHEAAAA2gAAAA8AAAAAAAAAAAAAAAAAmAIAAGRycy9k&#10;b3ducmV2LnhtbFBLBQYAAAAABAAEAPUAAACJAwAAAAA=&#10;" fillcolor="#446eb5" stroked="f">
                <v:textbox>
                  <w:txbxContent>
                    <w:p w:rsidR="009E44BC" w:rsidRPr="00A23732" w:rsidRDefault="009E44BC" w:rsidP="00C675E2"/>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33" w:rsidRDefault="00523633" w:rsidP="00C675E2">
      <w:pPr>
        <w:spacing w:after="0" w:line="240" w:lineRule="auto"/>
      </w:pPr>
      <w:r>
        <w:separator/>
      </w:r>
    </w:p>
  </w:footnote>
  <w:footnote w:type="continuationSeparator" w:id="0">
    <w:p w:rsidR="00523633" w:rsidRDefault="00523633" w:rsidP="00C6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69" w:rsidRDefault="00FE6A69">
    <w:pPr>
      <w:pStyle w:val="Sidhuvud"/>
    </w:pPr>
    <w:r>
      <w:rPr>
        <w:noProof/>
      </w:rPr>
      <w:drawing>
        <wp:anchor distT="0" distB="0" distL="114300" distR="114300" simplePos="0" relativeHeight="251659264" behindDoc="1" locked="0" layoutInCell="1" allowOverlap="1" wp14:anchorId="1E8AD514" wp14:editId="4F1D3130">
          <wp:simplePos x="0" y="0"/>
          <wp:positionH relativeFrom="column">
            <wp:posOffset>4820794</wp:posOffset>
          </wp:positionH>
          <wp:positionV relativeFrom="paragraph">
            <wp:posOffset>398145</wp:posOffset>
          </wp:positionV>
          <wp:extent cx="1027430" cy="369570"/>
          <wp:effectExtent l="0" t="0" r="127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FFF535" wp14:editId="516EB10B">
          <wp:extent cx="4848225" cy="1085850"/>
          <wp:effectExtent l="0" t="0" r="9525" b="0"/>
          <wp:docPr id="8" name="Bildobjekt 19" descr="Nya bostäder 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19" descr="Nya bostäder PPT.jpg"/>
                  <pic:cNvPicPr>
                    <a:picLocks noChangeAspect="1"/>
                  </pic:cNvPicPr>
                </pic:nvPicPr>
                <pic:blipFill rotWithShape="1">
                  <a:blip r:embed="rId2"/>
                  <a:srcRect t="42510" b="14603"/>
                  <a:stretch/>
                </pic:blipFill>
                <pic:spPr bwMode="auto">
                  <a:xfrm>
                    <a:off x="0" y="0"/>
                    <a:ext cx="4848225" cy="108585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304"/>
  <w:hyphenationZone w:val="425"/>
  <w:characterSpacingControl w:val="doNotCompress"/>
  <w:hdrShapeDefaults>
    <o:shapedefaults v:ext="edit" spidmax="2049">
      <o:colormru v:ext="edit" colors="#09b2e7"/>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2"/>
    <w:rsid w:val="00006F7F"/>
    <w:rsid w:val="00017863"/>
    <w:rsid w:val="000449FB"/>
    <w:rsid w:val="000618D8"/>
    <w:rsid w:val="00075BFD"/>
    <w:rsid w:val="00076393"/>
    <w:rsid w:val="000800BC"/>
    <w:rsid w:val="00082907"/>
    <w:rsid w:val="000919A5"/>
    <w:rsid w:val="000A401D"/>
    <w:rsid w:val="000C4543"/>
    <w:rsid w:val="000C515E"/>
    <w:rsid w:val="000E47D2"/>
    <w:rsid w:val="000F3EEC"/>
    <w:rsid w:val="00122310"/>
    <w:rsid w:val="001843FB"/>
    <w:rsid w:val="00195F2C"/>
    <w:rsid w:val="001D3E69"/>
    <w:rsid w:val="001E0DA3"/>
    <w:rsid w:val="001F7822"/>
    <w:rsid w:val="00210BCE"/>
    <w:rsid w:val="002153F9"/>
    <w:rsid w:val="002367C9"/>
    <w:rsid w:val="00242248"/>
    <w:rsid w:val="0025307B"/>
    <w:rsid w:val="002602D6"/>
    <w:rsid w:val="002A47FD"/>
    <w:rsid w:val="002F0116"/>
    <w:rsid w:val="0030405C"/>
    <w:rsid w:val="00364A28"/>
    <w:rsid w:val="003A653A"/>
    <w:rsid w:val="003B5D1A"/>
    <w:rsid w:val="003D5875"/>
    <w:rsid w:val="003F691F"/>
    <w:rsid w:val="00401EC1"/>
    <w:rsid w:val="004102F1"/>
    <w:rsid w:val="00411BDB"/>
    <w:rsid w:val="004216A6"/>
    <w:rsid w:val="004218F5"/>
    <w:rsid w:val="004408D3"/>
    <w:rsid w:val="00441191"/>
    <w:rsid w:val="00442728"/>
    <w:rsid w:val="004456A5"/>
    <w:rsid w:val="004653EC"/>
    <w:rsid w:val="00465DF4"/>
    <w:rsid w:val="004848C1"/>
    <w:rsid w:val="00493482"/>
    <w:rsid w:val="004B3ED4"/>
    <w:rsid w:val="00523633"/>
    <w:rsid w:val="00525239"/>
    <w:rsid w:val="00544E32"/>
    <w:rsid w:val="0055075A"/>
    <w:rsid w:val="005928F3"/>
    <w:rsid w:val="005C0C7A"/>
    <w:rsid w:val="005E0D78"/>
    <w:rsid w:val="005F0CCA"/>
    <w:rsid w:val="00632C28"/>
    <w:rsid w:val="0067060F"/>
    <w:rsid w:val="006C4D7D"/>
    <w:rsid w:val="006D5E6B"/>
    <w:rsid w:val="006F716C"/>
    <w:rsid w:val="007124EE"/>
    <w:rsid w:val="00727347"/>
    <w:rsid w:val="00731617"/>
    <w:rsid w:val="0073699F"/>
    <w:rsid w:val="00743DA2"/>
    <w:rsid w:val="007725AA"/>
    <w:rsid w:val="00783DB7"/>
    <w:rsid w:val="00787D24"/>
    <w:rsid w:val="007A38F7"/>
    <w:rsid w:val="007A71F9"/>
    <w:rsid w:val="007B78C7"/>
    <w:rsid w:val="007D21C1"/>
    <w:rsid w:val="008021E8"/>
    <w:rsid w:val="00855308"/>
    <w:rsid w:val="00857116"/>
    <w:rsid w:val="00861F11"/>
    <w:rsid w:val="00863FD0"/>
    <w:rsid w:val="0086670F"/>
    <w:rsid w:val="0087630E"/>
    <w:rsid w:val="0088622B"/>
    <w:rsid w:val="008B2F7A"/>
    <w:rsid w:val="008B3543"/>
    <w:rsid w:val="008E61DF"/>
    <w:rsid w:val="00901AE9"/>
    <w:rsid w:val="00917EDE"/>
    <w:rsid w:val="00921091"/>
    <w:rsid w:val="009511D0"/>
    <w:rsid w:val="00971AE0"/>
    <w:rsid w:val="009916D1"/>
    <w:rsid w:val="009A3A9E"/>
    <w:rsid w:val="009B1946"/>
    <w:rsid w:val="009B1FA2"/>
    <w:rsid w:val="009B4845"/>
    <w:rsid w:val="009C02A3"/>
    <w:rsid w:val="009E44BC"/>
    <w:rsid w:val="00A10E4D"/>
    <w:rsid w:val="00A1466E"/>
    <w:rsid w:val="00A21909"/>
    <w:rsid w:val="00A35BA7"/>
    <w:rsid w:val="00A41EC4"/>
    <w:rsid w:val="00A85347"/>
    <w:rsid w:val="00AC2844"/>
    <w:rsid w:val="00AE0CCB"/>
    <w:rsid w:val="00AE691A"/>
    <w:rsid w:val="00AE7631"/>
    <w:rsid w:val="00AF59F4"/>
    <w:rsid w:val="00B31672"/>
    <w:rsid w:val="00B75A3E"/>
    <w:rsid w:val="00BA7145"/>
    <w:rsid w:val="00BC64FA"/>
    <w:rsid w:val="00C04640"/>
    <w:rsid w:val="00C05DC2"/>
    <w:rsid w:val="00C26BD8"/>
    <w:rsid w:val="00C371F9"/>
    <w:rsid w:val="00C56BAD"/>
    <w:rsid w:val="00C65FB7"/>
    <w:rsid w:val="00C675E2"/>
    <w:rsid w:val="00C7406D"/>
    <w:rsid w:val="00C82313"/>
    <w:rsid w:val="00CC5DC2"/>
    <w:rsid w:val="00CD2881"/>
    <w:rsid w:val="00CF6F56"/>
    <w:rsid w:val="00D24F72"/>
    <w:rsid w:val="00D578B9"/>
    <w:rsid w:val="00D67516"/>
    <w:rsid w:val="00D7792D"/>
    <w:rsid w:val="00D77CE1"/>
    <w:rsid w:val="00DE43E8"/>
    <w:rsid w:val="00DE7BBC"/>
    <w:rsid w:val="00DF45F6"/>
    <w:rsid w:val="00DF48CF"/>
    <w:rsid w:val="00E92A26"/>
    <w:rsid w:val="00EF021E"/>
    <w:rsid w:val="00EF5CB9"/>
    <w:rsid w:val="00F2796D"/>
    <w:rsid w:val="00F51A0D"/>
    <w:rsid w:val="00F677B7"/>
    <w:rsid w:val="00F73889"/>
    <w:rsid w:val="00FB049A"/>
    <w:rsid w:val="00FB7CAA"/>
    <w:rsid w:val="00FE6A69"/>
    <w:rsid w:val="00FF3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b2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paragraph" w:customStyle="1" w:styleId="gtext">
    <w:name w:val="g: text"/>
    <w:link w:val="gtextChar"/>
    <w:rsid w:val="000449FB"/>
    <w:pPr>
      <w:spacing w:after="20" w:line="240" w:lineRule="auto"/>
      <w:jc w:val="both"/>
    </w:pPr>
    <w:rPr>
      <w:rFonts w:ascii="Arial" w:eastAsia="Times New Roman" w:hAnsi="Arial" w:cs="Times New Roman"/>
      <w:szCs w:val="24"/>
      <w:lang w:val="de-DE" w:eastAsia="de-DE"/>
    </w:rPr>
  </w:style>
  <w:style w:type="character" w:customStyle="1" w:styleId="gtextChar">
    <w:name w:val="g: text Char"/>
    <w:link w:val="gtext"/>
    <w:rsid w:val="000449FB"/>
    <w:rPr>
      <w:rFonts w:ascii="Arial" w:eastAsia="Times New Roman" w:hAnsi="Arial" w:cs="Times New Roman"/>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paragraph" w:customStyle="1" w:styleId="gtext">
    <w:name w:val="g: text"/>
    <w:link w:val="gtextChar"/>
    <w:rsid w:val="000449FB"/>
    <w:pPr>
      <w:spacing w:after="20" w:line="240" w:lineRule="auto"/>
      <w:jc w:val="both"/>
    </w:pPr>
    <w:rPr>
      <w:rFonts w:ascii="Arial" w:eastAsia="Times New Roman" w:hAnsi="Arial" w:cs="Times New Roman"/>
      <w:szCs w:val="24"/>
      <w:lang w:val="de-DE" w:eastAsia="de-DE"/>
    </w:rPr>
  </w:style>
  <w:style w:type="character" w:customStyle="1" w:styleId="gtextChar">
    <w:name w:val="g: text Char"/>
    <w:link w:val="gtext"/>
    <w:rsid w:val="000449FB"/>
    <w:rPr>
      <w:rFonts w:ascii="Arial" w:eastAsia="Times New Roman" w:hAnsi="Arial"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construct.org" TargetMode="External"/><Relationship Id="rId4" Type="http://schemas.openxmlformats.org/officeDocument/2006/relationships/settings" Target="settings.xml"/><Relationship Id="rId9" Type="http://schemas.openxmlformats.org/officeDocument/2006/relationships/hyperlink" Target="mailto:bengt.henricson@prognoscentret.s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7F2E5F14454B9EB1AACB7C393E7CF9"/>
        <w:category>
          <w:name w:val="Allmänt"/>
          <w:gallery w:val="placeholder"/>
        </w:category>
        <w:types>
          <w:type w:val="bbPlcHdr"/>
        </w:types>
        <w:behaviors>
          <w:behavior w:val="content"/>
        </w:behaviors>
        <w:guid w:val="{FD5B1FF8-70EF-4D84-9551-15E810B8D650}"/>
      </w:docPartPr>
      <w:docPartBody>
        <w:p w:rsidR="00255DE7" w:rsidRDefault="008F123C" w:rsidP="008F123C">
          <w:pPr>
            <w:pStyle w:val="467F2E5F14454B9EB1AACB7C393E7CF9"/>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8F123C"/>
    <w:rsid w:val="00023054"/>
    <w:rsid w:val="00252115"/>
    <w:rsid w:val="00255DE7"/>
    <w:rsid w:val="00353319"/>
    <w:rsid w:val="003C148F"/>
    <w:rsid w:val="0050591D"/>
    <w:rsid w:val="005D1CB9"/>
    <w:rsid w:val="006E2287"/>
    <w:rsid w:val="007A32AE"/>
    <w:rsid w:val="007C122A"/>
    <w:rsid w:val="007E3E93"/>
    <w:rsid w:val="008A5984"/>
    <w:rsid w:val="008B0F50"/>
    <w:rsid w:val="008F123C"/>
    <w:rsid w:val="00B313C9"/>
    <w:rsid w:val="00BB0905"/>
    <w:rsid w:val="00BE634B"/>
    <w:rsid w:val="00BF0498"/>
    <w:rsid w:val="00D038BF"/>
    <w:rsid w:val="00D35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7F2E5F14454B9EB1AACB7C393E7CF9">
    <w:name w:val="467F2E5F14454B9EB1AACB7C393E7CF9"/>
    <w:rsid w:val="008F12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Tulegatan 11 11353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576</Words>
  <Characters>3053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Ellinor Lindström</dc:creator>
  <cp:lastModifiedBy>Bengt Henricson</cp:lastModifiedBy>
  <cp:revision>28</cp:revision>
  <cp:lastPrinted>2012-03-27T08:31:00Z</cp:lastPrinted>
  <dcterms:created xsi:type="dcterms:W3CDTF">2012-06-01T12:26:00Z</dcterms:created>
  <dcterms:modified xsi:type="dcterms:W3CDTF">2014-09-03T15:23:00Z</dcterms:modified>
</cp:coreProperties>
</file>