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4A9" w:rsidRPr="00F6059B" w:rsidRDefault="007A2C11" w:rsidP="00B918B4">
      <w:pPr>
        <w:rPr>
          <w:b/>
          <w:sz w:val="32"/>
          <w:szCs w:val="32"/>
        </w:rPr>
      </w:pPr>
      <w:r w:rsidRPr="00F6059B">
        <w:rPr>
          <w:b/>
          <w:sz w:val="32"/>
          <w:szCs w:val="32"/>
        </w:rPr>
        <w:t>Humanist skal giv</w:t>
      </w:r>
      <w:bookmarkStart w:id="0" w:name="_GoBack"/>
      <w:bookmarkEnd w:id="0"/>
      <w:r w:rsidRPr="00F6059B">
        <w:rPr>
          <w:b/>
          <w:sz w:val="32"/>
          <w:szCs w:val="32"/>
        </w:rPr>
        <w:t xml:space="preserve">e teknologiens stemme ekstra </w:t>
      </w:r>
      <w:r w:rsidR="001E0A99" w:rsidRPr="00F6059B">
        <w:rPr>
          <w:b/>
          <w:sz w:val="32"/>
          <w:szCs w:val="32"/>
        </w:rPr>
        <w:t>styrke</w:t>
      </w:r>
      <w:r w:rsidR="004B5CB2" w:rsidRPr="00F6059B">
        <w:rPr>
          <w:b/>
          <w:sz w:val="32"/>
          <w:szCs w:val="32"/>
        </w:rPr>
        <w:tab/>
      </w:r>
    </w:p>
    <w:p w:rsidR="008D14A9" w:rsidRDefault="008D14A9" w:rsidP="00B918B4">
      <w:pPr>
        <w:rPr>
          <w:b/>
        </w:rPr>
      </w:pPr>
    </w:p>
    <w:p w:rsidR="00B918B4" w:rsidRDefault="007A2C11" w:rsidP="00B918B4">
      <w:pPr>
        <w:rPr>
          <w:b/>
        </w:rPr>
      </w:pPr>
      <w:r>
        <w:rPr>
          <w:b/>
        </w:rPr>
        <w:t>Professor</w:t>
      </w:r>
      <w:r w:rsidR="002708FE">
        <w:rPr>
          <w:b/>
        </w:rPr>
        <w:t xml:space="preserve"> og institutleder </w:t>
      </w:r>
      <w:r>
        <w:rPr>
          <w:b/>
        </w:rPr>
        <w:t xml:space="preserve">ved Københavns Universitet Maja Horst er valgt til formand for ATV’s – Akademiet for de Tekniske Videnskabers – </w:t>
      </w:r>
      <w:r w:rsidR="00293E3C">
        <w:rPr>
          <w:b/>
        </w:rPr>
        <w:t>T</w:t>
      </w:r>
      <w:r>
        <w:rPr>
          <w:b/>
        </w:rPr>
        <w:t>ænketank.</w:t>
      </w:r>
    </w:p>
    <w:p w:rsidR="00B918B4" w:rsidRDefault="00B918B4" w:rsidP="00B918B4"/>
    <w:p w:rsidR="00E948FC" w:rsidRDefault="00682CB6" w:rsidP="00B918B4">
      <w:r>
        <w:t xml:space="preserve">Det kan ligne et usædvanligt valg, når ATV har valgt Maja Horst til formand for Akademiets </w:t>
      </w:r>
      <w:r w:rsidR="00293E3C">
        <w:t>T</w:t>
      </w:r>
      <w:r>
        <w:t xml:space="preserve">ænketank. For ATV er teknologiens stemme i Danmark, mens Maja Horst </w:t>
      </w:r>
      <w:r w:rsidR="007B59EC">
        <w:t>har en</w:t>
      </w:r>
      <w:r>
        <w:t xml:space="preserve"> humanistisk baggrund</w:t>
      </w:r>
      <w:r w:rsidR="00BF4748">
        <w:t xml:space="preserve"> </w:t>
      </w:r>
      <w:r w:rsidR="00EB6218">
        <w:t xml:space="preserve">og </w:t>
      </w:r>
      <w:r w:rsidR="00BF4748">
        <w:t xml:space="preserve">er professor og </w:t>
      </w:r>
      <w:r w:rsidR="00DD1DD5">
        <w:t>leder af Institut for Medier, Erkendelse og Formidling ved Københavns Universitet.</w:t>
      </w:r>
    </w:p>
    <w:p w:rsidR="00DD1DD5" w:rsidRDefault="00DD1DD5" w:rsidP="00B918B4"/>
    <w:p w:rsidR="00DD1DD5" w:rsidRDefault="00F81C7E" w:rsidP="00B918B4">
      <w:r>
        <w:t>Me</w:t>
      </w:r>
      <w:r w:rsidR="00293E3C">
        <w:t xml:space="preserve">n det er et logisk valg. For </w:t>
      </w:r>
      <w:r>
        <w:t>Maja Horst har gennem en årrække arbejde</w:t>
      </w:r>
      <w:r w:rsidR="00293E3C">
        <w:t>t</w:t>
      </w:r>
      <w:r>
        <w:t xml:space="preserve"> i krydsfeltet mellem videnskab, teknologi</w:t>
      </w:r>
      <w:r w:rsidR="0085379E">
        <w:t xml:space="preserve"> og offentlig kommunikation</w:t>
      </w:r>
      <w:r>
        <w:t>.</w:t>
      </w:r>
      <w:r w:rsidR="00206A6B">
        <w:t xml:space="preserve"> I 2011 blev hun valgt ind i Akademiet for de Tekniske Videnskaber, og hun har </w:t>
      </w:r>
      <w:r w:rsidR="001136B0">
        <w:t>siden engageret sig i en række af ATV’s mærkesager</w:t>
      </w:r>
      <w:r w:rsidR="00670FA5">
        <w:t>.</w:t>
      </w:r>
    </w:p>
    <w:p w:rsidR="00670FA5" w:rsidRDefault="00670FA5" w:rsidP="00B918B4"/>
    <w:p w:rsidR="00670FA5" w:rsidRDefault="00670FA5" w:rsidP="00B918B4">
      <w:r>
        <w:t>”</w:t>
      </w:r>
      <w:r w:rsidR="00293E3C">
        <w:t>Jeg glæder mig meget til posten som formand for Tænket</w:t>
      </w:r>
      <w:r w:rsidR="00A22F4E">
        <w:t>anken, der arbejder på tværs af ATV’s teknologitemae</w:t>
      </w:r>
      <w:r w:rsidR="00083429">
        <w:t>r. Jeg kan ikke se humaniora eksistere uden teknologi, og jeg kan ikke se teknologi eksistere uden humaniora</w:t>
      </w:r>
      <w:r w:rsidR="00A22F4E">
        <w:t>,” siger Maja Horst</w:t>
      </w:r>
      <w:r w:rsidR="00083429">
        <w:t xml:space="preserve"> og uddyber:</w:t>
      </w:r>
    </w:p>
    <w:p w:rsidR="00A22F4E" w:rsidRDefault="00A22F4E" w:rsidP="00B918B4"/>
    <w:p w:rsidR="00BF1E1E" w:rsidRDefault="00A22F4E" w:rsidP="00B918B4">
      <w:r>
        <w:t>”</w:t>
      </w:r>
      <w:r w:rsidR="00083429">
        <w:t xml:space="preserve">Nye teknologier og deres betydning for mennesket er et emne, der optager mig meget. Der er nogle dilemmaer forbundet med de nye teknologier, som er aktuelle for os alle. </w:t>
      </w:r>
      <w:r w:rsidR="0088093A">
        <w:t xml:space="preserve">Netop nu er vi i gang med at starte et projekt i Tænketanken, der omhandler </w:t>
      </w:r>
      <w:r w:rsidR="0085379E">
        <w:t>den slags socio-tekniske spørgsmål</w:t>
      </w:r>
      <w:r w:rsidR="0088093A">
        <w:t>,” siger Maja Horst</w:t>
      </w:r>
      <w:r w:rsidR="00BF1E1E">
        <w:t>.</w:t>
      </w:r>
    </w:p>
    <w:p w:rsidR="00BF1E1E" w:rsidRDefault="00BF1E1E" w:rsidP="00B918B4"/>
    <w:p w:rsidR="00670FA5" w:rsidRDefault="00BF1E1E" w:rsidP="00B918B4">
      <w:r>
        <w:t>Hun</w:t>
      </w:r>
      <w:r w:rsidR="0088093A">
        <w:t xml:space="preserve"> peger blandt andet på</w:t>
      </w:r>
      <w:r w:rsidR="00EB3FFA">
        <w:t xml:space="preserve"> digitaliseringen, </w:t>
      </w:r>
      <w:r w:rsidR="00AB6699">
        <w:t>der</w:t>
      </w:r>
      <w:r w:rsidR="00EB3FFA">
        <w:t xml:space="preserve"> </w:t>
      </w:r>
      <w:r w:rsidR="00613D89">
        <w:t>har</w:t>
      </w:r>
      <w:r w:rsidR="00EB3FFA">
        <w:t xml:space="preserve"> et enormt potentiale, men som også risikerer at skabe et A- og et B-hold i samfundet.</w:t>
      </w:r>
    </w:p>
    <w:p w:rsidR="00BB1ED5" w:rsidRDefault="00BB1ED5" w:rsidP="00B918B4"/>
    <w:p w:rsidR="00BB1ED5" w:rsidRDefault="00BB1ED5" w:rsidP="00B918B4">
      <w:r>
        <w:t>ATV’s direktør Lia Leffland fremhæver, at valget af Maja Horst som formand for Tænketanken sender ATV med i front i bestræbelserne på at sikre et konstruktivt samspil mellem humaniora og teknologi.</w:t>
      </w:r>
    </w:p>
    <w:p w:rsidR="00BB1ED5" w:rsidRDefault="00BB1ED5" w:rsidP="00B918B4"/>
    <w:p w:rsidR="00BB1ED5" w:rsidRDefault="00BB1ED5" w:rsidP="00B918B4">
      <w:r>
        <w:t>”Den teknologiske udvikling gør det mere end nogensinde før nødvendigt, at videnskaberne arbejder sammen på tværs af fagligheder,” siger Lia Leffland, akademidirektør i ATV.</w:t>
      </w:r>
    </w:p>
    <w:p w:rsidR="00670FA5" w:rsidRDefault="00670FA5" w:rsidP="00B918B4"/>
    <w:p w:rsidR="00B17D97" w:rsidRDefault="001C6497" w:rsidP="00B918B4">
      <w:r>
        <w:rPr>
          <w:b/>
        </w:rPr>
        <w:t>Aktiv d</w:t>
      </w:r>
      <w:r w:rsidR="00EF3BB1">
        <w:rPr>
          <w:b/>
        </w:rPr>
        <w:t>eltager i debatten om videnskabsformidling</w:t>
      </w:r>
      <w:r w:rsidR="00F54A86">
        <w:rPr>
          <w:b/>
        </w:rPr>
        <w:br/>
      </w:r>
      <w:r w:rsidR="00233B71">
        <w:t>Maja Hors</w:t>
      </w:r>
      <w:r w:rsidR="001566A6">
        <w:t>t</w:t>
      </w:r>
      <w:r w:rsidR="00F54A86">
        <w:t xml:space="preserve"> er </w:t>
      </w:r>
      <w:r w:rsidR="00B12DCF">
        <w:t>cand.</w:t>
      </w:r>
      <w:r w:rsidR="00BF4C0C">
        <w:t>comm.</w:t>
      </w:r>
      <w:r w:rsidR="00B12DCF">
        <w:t xml:space="preserve"> fra </w:t>
      </w:r>
      <w:r w:rsidR="00F54A86">
        <w:t xml:space="preserve">Roskilde Universitet og blev </w:t>
      </w:r>
      <w:r w:rsidR="00B12DCF">
        <w:t xml:space="preserve">ph.d. </w:t>
      </w:r>
      <w:r w:rsidR="00F54A86">
        <w:t>fra CBS i 2003. Herefter var hun ansat på CBS frem til 2011, hvor hun blev institutleder for Institut for Medier, Erkendelse og Formidling ved Københavns Universitet.</w:t>
      </w:r>
    </w:p>
    <w:p w:rsidR="00B17D97" w:rsidRDefault="00B17D97" w:rsidP="00B918B4"/>
    <w:p w:rsidR="00481657" w:rsidRDefault="00F54A86" w:rsidP="00B918B4">
      <w:r>
        <w:t xml:space="preserve">I 2014 blev </w:t>
      </w:r>
      <w:r w:rsidR="001D3C1C">
        <w:t>Maja Horst</w:t>
      </w:r>
      <w:r>
        <w:t xml:space="preserve"> professor i </w:t>
      </w:r>
      <w:r w:rsidR="00A433A0">
        <w:t>forskningskommunikation</w:t>
      </w:r>
      <w:r>
        <w:t>.</w:t>
      </w:r>
      <w:r w:rsidR="00B17D97">
        <w:t xml:space="preserve"> Hun har sideløbende med og som en del af sin forskning været en flittig deltager i den offentlige debat om videnskabs- og teknologiformidling.</w:t>
      </w:r>
      <w:r w:rsidR="001D3C1C">
        <w:t xml:space="preserve"> Hun er endvidere udpeget til en række råd og udvalg, blandt andet </w:t>
      </w:r>
      <w:r w:rsidR="00AB6699">
        <w:t xml:space="preserve">er hun medlem af </w:t>
      </w:r>
      <w:r w:rsidR="001D3C1C">
        <w:t>Danmarks Forsknings- og Innovationspolitiske Råd.</w:t>
      </w:r>
    </w:p>
    <w:p w:rsidR="00481657" w:rsidRDefault="00543BD8" w:rsidP="00B918B4">
      <w:r>
        <w:br/>
      </w:r>
      <w:r w:rsidR="00481657">
        <w:t xml:space="preserve">Maja Horst afløser professor ved </w:t>
      </w:r>
      <w:r w:rsidR="000A445D">
        <w:t>Niels Bohr Institutet</w:t>
      </w:r>
      <w:r w:rsidR="00481657">
        <w:t xml:space="preserve"> Nils O. Andersen på </w:t>
      </w:r>
      <w:r w:rsidR="00481657">
        <w:lastRenderedPageBreak/>
        <w:t xml:space="preserve">formandsposten. Han bliver </w:t>
      </w:r>
      <w:r w:rsidR="007670E1">
        <w:t>ny</w:t>
      </w:r>
      <w:r w:rsidR="00481657">
        <w:t xml:space="preserve"> næstformand</w:t>
      </w:r>
      <w:r>
        <w:t xml:space="preserve"> i stedet for</w:t>
      </w:r>
      <w:r w:rsidR="00481657">
        <w:t xml:space="preserve"> Bent Claudi Lassen</w:t>
      </w:r>
      <w:r>
        <w:t xml:space="preserve">, </w:t>
      </w:r>
      <w:r w:rsidR="00481657">
        <w:t xml:space="preserve">da </w:t>
      </w:r>
      <w:r w:rsidR="00A433A0">
        <w:t xml:space="preserve">Claudi Lassen </w:t>
      </w:r>
      <w:r w:rsidR="00481657">
        <w:t>efter ti år i udvalget ikke kan genvælges.</w:t>
      </w:r>
      <w:r>
        <w:t xml:space="preserve"> </w:t>
      </w:r>
      <w:r w:rsidR="00481657">
        <w:t>Bent Claudi Lassen vil fortsat være aktiv i Akademiet, blandt andet som leder af ATV’s mentorprogram for mellemstore vækstvirksomheder.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DC2BE3" w:rsidRDefault="005008DB" w:rsidP="00BF2030">
      <w:r>
        <w:t>Formand for ATV’s Tænketank Maja Horst, T: 20 28 68 66</w:t>
      </w:r>
      <w:r>
        <w:br/>
      </w:r>
      <w:r w:rsidR="009B1346">
        <w:t>Akademidirektør Lia Leffland, ATV, T: 41 17 59 59</w:t>
      </w:r>
    </w:p>
    <w:p w:rsidR="004B00E0" w:rsidRDefault="004B00E0" w:rsidP="00BF2030"/>
    <w:p w:rsidR="004B00E0" w:rsidRPr="002B52FD" w:rsidRDefault="004B00E0" w:rsidP="00BF2030"/>
    <w:sectPr w:rsidR="004B00E0" w:rsidRPr="002B52FD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C2" w:rsidRDefault="00F745C2" w:rsidP="009E4B94">
      <w:pPr>
        <w:spacing w:line="240" w:lineRule="auto"/>
      </w:pPr>
      <w:r>
        <w:separator/>
      </w:r>
    </w:p>
  </w:endnote>
  <w:endnote w:type="continuationSeparator" w:id="0">
    <w:p w:rsidR="00F745C2" w:rsidRDefault="00F745C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85379E">
      <w:rPr>
        <w:noProof/>
      </w:rPr>
      <w:t>1</w:t>
    </w:r>
    <w:r>
      <w:fldChar w:fldCharType="end"/>
    </w:r>
    <w:r>
      <w:t xml:space="preserve"> af </w:t>
    </w:r>
    <w:r w:rsidR="00876DF8">
      <w:fldChar w:fldCharType="begin"/>
    </w:r>
    <w:r w:rsidR="00876DF8">
      <w:instrText xml:space="preserve"> NUMPAGES </w:instrText>
    </w:r>
    <w:r w:rsidR="00876DF8">
      <w:fldChar w:fldCharType="separate"/>
    </w:r>
    <w:r w:rsidR="0085379E">
      <w:rPr>
        <w:noProof/>
      </w:rPr>
      <w:t>2</w:t>
    </w:r>
    <w:r w:rsidR="00876D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C2" w:rsidRDefault="00F745C2" w:rsidP="009E4B94">
      <w:pPr>
        <w:spacing w:line="240" w:lineRule="auto"/>
      </w:pPr>
      <w:r>
        <w:separator/>
      </w:r>
    </w:p>
  </w:footnote>
  <w:footnote w:type="continuationSeparator" w:id="0">
    <w:p w:rsidR="00F745C2" w:rsidRDefault="00F745C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3C1B16">
      <w:rPr>
        <w:b/>
        <w:sz w:val="19"/>
      </w:rPr>
      <w:t>1</w:t>
    </w:r>
    <w:r w:rsidR="00876DF8">
      <w:rPr>
        <w:b/>
        <w:sz w:val="19"/>
      </w:rPr>
      <w:t>6</w:t>
    </w:r>
    <w:r w:rsidR="00A63937">
      <w:rPr>
        <w:b/>
        <w:sz w:val="19"/>
      </w:rPr>
      <w:t xml:space="preserve">. </w:t>
    </w:r>
    <w:r w:rsidR="007A2C11">
      <w:rPr>
        <w:b/>
        <w:sz w:val="19"/>
      </w:rPr>
      <w:t>maj</w:t>
    </w:r>
    <w:r>
      <w:rPr>
        <w:b/>
        <w:sz w:val="19"/>
      </w:rPr>
      <w:t xml:space="preserve"> 2018</w:t>
    </w:r>
    <w:r>
      <w:rPr>
        <w:b/>
        <w:sz w:val="19"/>
      </w:rPr>
      <w:br/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17"/>
    <w:rsid w:val="00001904"/>
    <w:rsid w:val="0000382B"/>
    <w:rsid w:val="00004865"/>
    <w:rsid w:val="000056C7"/>
    <w:rsid w:val="000121E9"/>
    <w:rsid w:val="00016957"/>
    <w:rsid w:val="00016A71"/>
    <w:rsid w:val="000202B7"/>
    <w:rsid w:val="00022B40"/>
    <w:rsid w:val="0004545A"/>
    <w:rsid w:val="00047E22"/>
    <w:rsid w:val="00070582"/>
    <w:rsid w:val="00081829"/>
    <w:rsid w:val="000825DF"/>
    <w:rsid w:val="00083429"/>
    <w:rsid w:val="00086F35"/>
    <w:rsid w:val="0009128C"/>
    <w:rsid w:val="00091A31"/>
    <w:rsid w:val="00093CA6"/>
    <w:rsid w:val="00094ABD"/>
    <w:rsid w:val="00097C92"/>
    <w:rsid w:val="000A1448"/>
    <w:rsid w:val="000A1BDE"/>
    <w:rsid w:val="000A445D"/>
    <w:rsid w:val="000C2A50"/>
    <w:rsid w:val="000C30EA"/>
    <w:rsid w:val="000E7C9B"/>
    <w:rsid w:val="000F22D5"/>
    <w:rsid w:val="00100636"/>
    <w:rsid w:val="00103E3F"/>
    <w:rsid w:val="001100B1"/>
    <w:rsid w:val="00111B7F"/>
    <w:rsid w:val="001136B0"/>
    <w:rsid w:val="0013244F"/>
    <w:rsid w:val="001410A8"/>
    <w:rsid w:val="001417F2"/>
    <w:rsid w:val="001566A6"/>
    <w:rsid w:val="0017642C"/>
    <w:rsid w:val="00182651"/>
    <w:rsid w:val="001A31D1"/>
    <w:rsid w:val="001A64F3"/>
    <w:rsid w:val="001B494D"/>
    <w:rsid w:val="001C6497"/>
    <w:rsid w:val="001D3C1C"/>
    <w:rsid w:val="001D6094"/>
    <w:rsid w:val="001E0A99"/>
    <w:rsid w:val="001E6348"/>
    <w:rsid w:val="001F1272"/>
    <w:rsid w:val="001F47CA"/>
    <w:rsid w:val="00200A84"/>
    <w:rsid w:val="00206A6B"/>
    <w:rsid w:val="002131C2"/>
    <w:rsid w:val="00225EA4"/>
    <w:rsid w:val="00233B71"/>
    <w:rsid w:val="00234251"/>
    <w:rsid w:val="002353F9"/>
    <w:rsid w:val="00244D70"/>
    <w:rsid w:val="0024669B"/>
    <w:rsid w:val="002708FE"/>
    <w:rsid w:val="002917CE"/>
    <w:rsid w:val="00293E3C"/>
    <w:rsid w:val="002A3C9F"/>
    <w:rsid w:val="002B52FD"/>
    <w:rsid w:val="002C010A"/>
    <w:rsid w:val="002C0E5C"/>
    <w:rsid w:val="002C5297"/>
    <w:rsid w:val="002D3BB2"/>
    <w:rsid w:val="002D5562"/>
    <w:rsid w:val="002E01B7"/>
    <w:rsid w:val="002E27B6"/>
    <w:rsid w:val="002E74A4"/>
    <w:rsid w:val="002F1B07"/>
    <w:rsid w:val="002F6C01"/>
    <w:rsid w:val="00321C28"/>
    <w:rsid w:val="003650BA"/>
    <w:rsid w:val="0038556B"/>
    <w:rsid w:val="00394B90"/>
    <w:rsid w:val="003B35B0"/>
    <w:rsid w:val="003B6D26"/>
    <w:rsid w:val="003B7C30"/>
    <w:rsid w:val="003C1440"/>
    <w:rsid w:val="003C1B16"/>
    <w:rsid w:val="003C4F9F"/>
    <w:rsid w:val="003C53C6"/>
    <w:rsid w:val="003C60F1"/>
    <w:rsid w:val="003E6B26"/>
    <w:rsid w:val="0040134B"/>
    <w:rsid w:val="0040517B"/>
    <w:rsid w:val="0040731D"/>
    <w:rsid w:val="00424709"/>
    <w:rsid w:val="00424AD9"/>
    <w:rsid w:val="004267BF"/>
    <w:rsid w:val="004309A4"/>
    <w:rsid w:val="004319BA"/>
    <w:rsid w:val="00444522"/>
    <w:rsid w:val="00444910"/>
    <w:rsid w:val="00444C44"/>
    <w:rsid w:val="004509DD"/>
    <w:rsid w:val="00450DC5"/>
    <w:rsid w:val="004565C6"/>
    <w:rsid w:val="004656AD"/>
    <w:rsid w:val="00481657"/>
    <w:rsid w:val="004916F4"/>
    <w:rsid w:val="00493EE6"/>
    <w:rsid w:val="004A1243"/>
    <w:rsid w:val="004A26EC"/>
    <w:rsid w:val="004A2A8E"/>
    <w:rsid w:val="004A2A9E"/>
    <w:rsid w:val="004A5FFD"/>
    <w:rsid w:val="004B00E0"/>
    <w:rsid w:val="004B5CB2"/>
    <w:rsid w:val="004B6148"/>
    <w:rsid w:val="004C01B2"/>
    <w:rsid w:val="004C7B3E"/>
    <w:rsid w:val="004E79A1"/>
    <w:rsid w:val="004F1ED7"/>
    <w:rsid w:val="0050058E"/>
    <w:rsid w:val="005008DB"/>
    <w:rsid w:val="00503608"/>
    <w:rsid w:val="00507E9F"/>
    <w:rsid w:val="00515156"/>
    <w:rsid w:val="005178A7"/>
    <w:rsid w:val="00543BD8"/>
    <w:rsid w:val="00543EF2"/>
    <w:rsid w:val="00545B42"/>
    <w:rsid w:val="00574A22"/>
    <w:rsid w:val="00574C5E"/>
    <w:rsid w:val="00582AE7"/>
    <w:rsid w:val="00592C1B"/>
    <w:rsid w:val="00597823"/>
    <w:rsid w:val="005A28D4"/>
    <w:rsid w:val="005A6CB1"/>
    <w:rsid w:val="005B37F4"/>
    <w:rsid w:val="005B7487"/>
    <w:rsid w:val="005C5F97"/>
    <w:rsid w:val="005C6F0B"/>
    <w:rsid w:val="005C769C"/>
    <w:rsid w:val="005F1580"/>
    <w:rsid w:val="005F3830"/>
    <w:rsid w:val="005F3ED8"/>
    <w:rsid w:val="005F6B57"/>
    <w:rsid w:val="00604BEF"/>
    <w:rsid w:val="00613D89"/>
    <w:rsid w:val="006253D7"/>
    <w:rsid w:val="00634A21"/>
    <w:rsid w:val="00645461"/>
    <w:rsid w:val="00655B49"/>
    <w:rsid w:val="0065716D"/>
    <w:rsid w:val="00662188"/>
    <w:rsid w:val="00670FA5"/>
    <w:rsid w:val="00681D83"/>
    <w:rsid w:val="00682CB6"/>
    <w:rsid w:val="00684527"/>
    <w:rsid w:val="0068643B"/>
    <w:rsid w:val="006900C2"/>
    <w:rsid w:val="006923BB"/>
    <w:rsid w:val="00692D09"/>
    <w:rsid w:val="0069305D"/>
    <w:rsid w:val="0069307A"/>
    <w:rsid w:val="006A0FDE"/>
    <w:rsid w:val="006A4BED"/>
    <w:rsid w:val="006B30A9"/>
    <w:rsid w:val="006C1D67"/>
    <w:rsid w:val="006C38D2"/>
    <w:rsid w:val="006C5208"/>
    <w:rsid w:val="006C69C3"/>
    <w:rsid w:val="006D3982"/>
    <w:rsid w:val="006F036D"/>
    <w:rsid w:val="006F4837"/>
    <w:rsid w:val="006F5A3C"/>
    <w:rsid w:val="007008EE"/>
    <w:rsid w:val="0070267E"/>
    <w:rsid w:val="00706E32"/>
    <w:rsid w:val="0071334B"/>
    <w:rsid w:val="007172ED"/>
    <w:rsid w:val="007209E1"/>
    <w:rsid w:val="007239CF"/>
    <w:rsid w:val="007269A7"/>
    <w:rsid w:val="007319DE"/>
    <w:rsid w:val="00734A98"/>
    <w:rsid w:val="007402E9"/>
    <w:rsid w:val="00744468"/>
    <w:rsid w:val="007546AF"/>
    <w:rsid w:val="00754FCC"/>
    <w:rsid w:val="00765141"/>
    <w:rsid w:val="00765934"/>
    <w:rsid w:val="007670E1"/>
    <w:rsid w:val="007723B8"/>
    <w:rsid w:val="0077451B"/>
    <w:rsid w:val="00774F57"/>
    <w:rsid w:val="007766CF"/>
    <w:rsid w:val="00781A46"/>
    <w:rsid w:val="007830AC"/>
    <w:rsid w:val="00783E17"/>
    <w:rsid w:val="00792DCA"/>
    <w:rsid w:val="007973A6"/>
    <w:rsid w:val="007A2C11"/>
    <w:rsid w:val="007A78CD"/>
    <w:rsid w:val="007B59EC"/>
    <w:rsid w:val="007C63C6"/>
    <w:rsid w:val="007E373C"/>
    <w:rsid w:val="008002CE"/>
    <w:rsid w:val="0081041A"/>
    <w:rsid w:val="008130C1"/>
    <w:rsid w:val="008156CF"/>
    <w:rsid w:val="00830497"/>
    <w:rsid w:val="00836161"/>
    <w:rsid w:val="0085379E"/>
    <w:rsid w:val="00876DF8"/>
    <w:rsid w:val="00880301"/>
    <w:rsid w:val="0088093A"/>
    <w:rsid w:val="0088236A"/>
    <w:rsid w:val="00885F05"/>
    <w:rsid w:val="00892CAA"/>
    <w:rsid w:val="00892D08"/>
    <w:rsid w:val="00893791"/>
    <w:rsid w:val="00895875"/>
    <w:rsid w:val="00896E5B"/>
    <w:rsid w:val="008A1C3F"/>
    <w:rsid w:val="008D14A9"/>
    <w:rsid w:val="008D2E08"/>
    <w:rsid w:val="008D79BE"/>
    <w:rsid w:val="008E5A6D"/>
    <w:rsid w:val="008F32DF"/>
    <w:rsid w:val="008F4D20"/>
    <w:rsid w:val="0092268D"/>
    <w:rsid w:val="00935FDC"/>
    <w:rsid w:val="00941C33"/>
    <w:rsid w:val="00943F87"/>
    <w:rsid w:val="0094757D"/>
    <w:rsid w:val="00947C80"/>
    <w:rsid w:val="00951B25"/>
    <w:rsid w:val="009600AD"/>
    <w:rsid w:val="00961789"/>
    <w:rsid w:val="009631EF"/>
    <w:rsid w:val="00971996"/>
    <w:rsid w:val="009737E4"/>
    <w:rsid w:val="009771DE"/>
    <w:rsid w:val="00980424"/>
    <w:rsid w:val="0098120A"/>
    <w:rsid w:val="00982C97"/>
    <w:rsid w:val="00983B74"/>
    <w:rsid w:val="00990263"/>
    <w:rsid w:val="0099787E"/>
    <w:rsid w:val="009A4CCC"/>
    <w:rsid w:val="009B0901"/>
    <w:rsid w:val="009B0C09"/>
    <w:rsid w:val="009B1346"/>
    <w:rsid w:val="009B3D83"/>
    <w:rsid w:val="009B7FCE"/>
    <w:rsid w:val="009C5541"/>
    <w:rsid w:val="009D1E80"/>
    <w:rsid w:val="009D7250"/>
    <w:rsid w:val="009E4B94"/>
    <w:rsid w:val="009F38FF"/>
    <w:rsid w:val="00A07296"/>
    <w:rsid w:val="00A11154"/>
    <w:rsid w:val="00A1379E"/>
    <w:rsid w:val="00A22F4E"/>
    <w:rsid w:val="00A23510"/>
    <w:rsid w:val="00A334CC"/>
    <w:rsid w:val="00A412EC"/>
    <w:rsid w:val="00A42ED2"/>
    <w:rsid w:val="00A433A0"/>
    <w:rsid w:val="00A464A9"/>
    <w:rsid w:val="00A51F5D"/>
    <w:rsid w:val="00A531A0"/>
    <w:rsid w:val="00A56017"/>
    <w:rsid w:val="00A63937"/>
    <w:rsid w:val="00A80B55"/>
    <w:rsid w:val="00A841F2"/>
    <w:rsid w:val="00A91DA5"/>
    <w:rsid w:val="00A9489E"/>
    <w:rsid w:val="00A96705"/>
    <w:rsid w:val="00AB4582"/>
    <w:rsid w:val="00AB6699"/>
    <w:rsid w:val="00AD5F89"/>
    <w:rsid w:val="00AE3D1C"/>
    <w:rsid w:val="00AF1D02"/>
    <w:rsid w:val="00B00804"/>
    <w:rsid w:val="00B00D92"/>
    <w:rsid w:val="00B0422A"/>
    <w:rsid w:val="00B06E54"/>
    <w:rsid w:val="00B0739F"/>
    <w:rsid w:val="00B12DCF"/>
    <w:rsid w:val="00B17D97"/>
    <w:rsid w:val="00B24E70"/>
    <w:rsid w:val="00B25055"/>
    <w:rsid w:val="00B319BD"/>
    <w:rsid w:val="00B35FBB"/>
    <w:rsid w:val="00B43BC7"/>
    <w:rsid w:val="00B4686B"/>
    <w:rsid w:val="00B5045D"/>
    <w:rsid w:val="00B56FC5"/>
    <w:rsid w:val="00B706F9"/>
    <w:rsid w:val="00B75650"/>
    <w:rsid w:val="00B838D3"/>
    <w:rsid w:val="00B918B4"/>
    <w:rsid w:val="00BB1ED5"/>
    <w:rsid w:val="00BB4255"/>
    <w:rsid w:val="00BC7AB7"/>
    <w:rsid w:val="00BE6BE0"/>
    <w:rsid w:val="00BF1E1E"/>
    <w:rsid w:val="00BF2030"/>
    <w:rsid w:val="00BF4748"/>
    <w:rsid w:val="00BF4C0C"/>
    <w:rsid w:val="00BF79FD"/>
    <w:rsid w:val="00C04615"/>
    <w:rsid w:val="00C202A4"/>
    <w:rsid w:val="00C24829"/>
    <w:rsid w:val="00C266EF"/>
    <w:rsid w:val="00C34CEF"/>
    <w:rsid w:val="00C357EF"/>
    <w:rsid w:val="00C53D72"/>
    <w:rsid w:val="00C54AA4"/>
    <w:rsid w:val="00C702F9"/>
    <w:rsid w:val="00C90739"/>
    <w:rsid w:val="00C909CA"/>
    <w:rsid w:val="00C937B2"/>
    <w:rsid w:val="00CA0A7D"/>
    <w:rsid w:val="00CA38E7"/>
    <w:rsid w:val="00CB4AB4"/>
    <w:rsid w:val="00CC6322"/>
    <w:rsid w:val="00CC7101"/>
    <w:rsid w:val="00CD4C97"/>
    <w:rsid w:val="00CE5168"/>
    <w:rsid w:val="00CE54F4"/>
    <w:rsid w:val="00D02B6F"/>
    <w:rsid w:val="00D03049"/>
    <w:rsid w:val="00D03757"/>
    <w:rsid w:val="00D14314"/>
    <w:rsid w:val="00D153DC"/>
    <w:rsid w:val="00D1597C"/>
    <w:rsid w:val="00D17D32"/>
    <w:rsid w:val="00D25135"/>
    <w:rsid w:val="00D27D0E"/>
    <w:rsid w:val="00D30226"/>
    <w:rsid w:val="00D3752F"/>
    <w:rsid w:val="00D405D1"/>
    <w:rsid w:val="00D42C8A"/>
    <w:rsid w:val="00D53670"/>
    <w:rsid w:val="00D544CC"/>
    <w:rsid w:val="00D84776"/>
    <w:rsid w:val="00D85726"/>
    <w:rsid w:val="00D90D77"/>
    <w:rsid w:val="00D938D9"/>
    <w:rsid w:val="00D96141"/>
    <w:rsid w:val="00DB1D1B"/>
    <w:rsid w:val="00DB31AF"/>
    <w:rsid w:val="00DC1D75"/>
    <w:rsid w:val="00DC246F"/>
    <w:rsid w:val="00DC2BE3"/>
    <w:rsid w:val="00DC61BD"/>
    <w:rsid w:val="00DD1936"/>
    <w:rsid w:val="00DD1DD5"/>
    <w:rsid w:val="00DE2B28"/>
    <w:rsid w:val="00DE4927"/>
    <w:rsid w:val="00DE5919"/>
    <w:rsid w:val="00DE7019"/>
    <w:rsid w:val="00DF6C9B"/>
    <w:rsid w:val="00DF7B97"/>
    <w:rsid w:val="00E00361"/>
    <w:rsid w:val="00E119AF"/>
    <w:rsid w:val="00E12815"/>
    <w:rsid w:val="00E15662"/>
    <w:rsid w:val="00E26F76"/>
    <w:rsid w:val="00E307F6"/>
    <w:rsid w:val="00E53EE9"/>
    <w:rsid w:val="00E6266E"/>
    <w:rsid w:val="00E74966"/>
    <w:rsid w:val="00E81D38"/>
    <w:rsid w:val="00E84CB4"/>
    <w:rsid w:val="00E87AF3"/>
    <w:rsid w:val="00E912D4"/>
    <w:rsid w:val="00E948F0"/>
    <w:rsid w:val="00E948FC"/>
    <w:rsid w:val="00E95290"/>
    <w:rsid w:val="00EA4DE7"/>
    <w:rsid w:val="00EA7E2D"/>
    <w:rsid w:val="00EB3FFA"/>
    <w:rsid w:val="00EB5034"/>
    <w:rsid w:val="00EB6218"/>
    <w:rsid w:val="00EB725E"/>
    <w:rsid w:val="00EC5633"/>
    <w:rsid w:val="00ED6EC5"/>
    <w:rsid w:val="00EE76D8"/>
    <w:rsid w:val="00EF3BB1"/>
    <w:rsid w:val="00EF6278"/>
    <w:rsid w:val="00F04788"/>
    <w:rsid w:val="00F065B9"/>
    <w:rsid w:val="00F233E7"/>
    <w:rsid w:val="00F35986"/>
    <w:rsid w:val="00F41495"/>
    <w:rsid w:val="00F42E46"/>
    <w:rsid w:val="00F46ECB"/>
    <w:rsid w:val="00F54A86"/>
    <w:rsid w:val="00F57478"/>
    <w:rsid w:val="00F6059B"/>
    <w:rsid w:val="00F710A5"/>
    <w:rsid w:val="00F73354"/>
    <w:rsid w:val="00F745C2"/>
    <w:rsid w:val="00F805FA"/>
    <w:rsid w:val="00F80931"/>
    <w:rsid w:val="00F81A5B"/>
    <w:rsid w:val="00F81C7E"/>
    <w:rsid w:val="00F83400"/>
    <w:rsid w:val="00F948C5"/>
    <w:rsid w:val="00F96E3B"/>
    <w:rsid w:val="00FA34CD"/>
    <w:rsid w:val="00FA416D"/>
    <w:rsid w:val="00FD5559"/>
    <w:rsid w:val="00FE2C9C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D69187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rsid w:val="008537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5379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5379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537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3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6CE4-0D6E-4798-B8A2-DEB67015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2</TotalTime>
  <Pages>2</Pages>
  <Words>474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5</cp:revision>
  <cp:lastPrinted>2018-05-09T13:20:00Z</cp:lastPrinted>
  <dcterms:created xsi:type="dcterms:W3CDTF">2018-05-13T09:47:00Z</dcterms:created>
  <dcterms:modified xsi:type="dcterms:W3CDTF">2018-05-15T11:38:00Z</dcterms:modified>
</cp:coreProperties>
</file>