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186" w:rsidRPr="004F0897" w:rsidRDefault="004F0897" w:rsidP="00525330">
      <w:pPr>
        <w:autoSpaceDE w:val="0"/>
        <w:autoSpaceDN w:val="0"/>
        <w:adjustRightInd w:val="0"/>
        <w:spacing w:line="240" w:lineRule="auto"/>
        <w:ind w:right="707"/>
        <w:rPr>
          <w:b/>
        </w:rPr>
      </w:pPr>
      <w:r>
        <w:rPr>
          <w:b/>
          <w:bCs/>
          <w:sz w:val="22"/>
          <w:szCs w:val="22"/>
          <w:u w:val="single"/>
        </w:rPr>
        <w:t>Strategien zur Haftungsvermeidung im Brandschutz</w:t>
      </w:r>
      <w:r w:rsidR="004D0186">
        <w:rPr>
          <w:b/>
          <w:sz w:val="22"/>
          <w:szCs w:val="22"/>
          <w:u w:val="single"/>
        </w:rPr>
        <w:br/>
      </w:r>
      <w:r w:rsidRPr="004F0897">
        <w:rPr>
          <w:b/>
        </w:rPr>
        <w:t>Praxisleitfaden für Planer, Unternehmer und Überwacher</w:t>
      </w:r>
    </w:p>
    <w:p w:rsidR="004F0897" w:rsidRDefault="004F0897" w:rsidP="00525330">
      <w:pPr>
        <w:autoSpaceDE w:val="0"/>
        <w:autoSpaceDN w:val="0"/>
        <w:adjustRightInd w:val="0"/>
        <w:spacing w:line="240" w:lineRule="auto"/>
        <w:ind w:right="707"/>
      </w:pPr>
    </w:p>
    <w:tbl>
      <w:tblPr>
        <w:tblW w:w="7298" w:type="dxa"/>
        <w:tblLayout w:type="fixed"/>
        <w:tblCellMar>
          <w:left w:w="70" w:type="dxa"/>
          <w:right w:w="70" w:type="dxa"/>
        </w:tblCellMar>
        <w:tblLook w:val="04A0" w:firstRow="1" w:lastRow="0" w:firstColumn="1" w:lastColumn="0" w:noHBand="0" w:noVBand="1"/>
      </w:tblPr>
      <w:tblGrid>
        <w:gridCol w:w="1771"/>
        <w:gridCol w:w="5527"/>
      </w:tblGrid>
      <w:tr w:rsidR="004D0186" w:rsidTr="005E192D">
        <w:trPr>
          <w:trHeight w:val="1722"/>
        </w:trPr>
        <w:tc>
          <w:tcPr>
            <w:tcW w:w="1771" w:type="dxa"/>
            <w:hideMark/>
          </w:tcPr>
          <w:p w:rsidR="004D0186" w:rsidRDefault="004F0897" w:rsidP="00525330">
            <w:pPr>
              <w:spacing w:line="240" w:lineRule="auto"/>
              <w:ind w:right="707"/>
            </w:pPr>
            <w:r>
              <w:rPr>
                <w:noProof/>
              </w:rPr>
              <w:drawing>
                <wp:inline distT="0" distB="0" distL="0" distR="0">
                  <wp:extent cx="1035685" cy="148145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783862353651_Cov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5685" cy="1481455"/>
                          </a:xfrm>
                          <a:prstGeom prst="rect">
                            <a:avLst/>
                          </a:prstGeom>
                        </pic:spPr>
                      </pic:pic>
                    </a:graphicData>
                  </a:graphic>
                </wp:inline>
              </w:drawing>
            </w:r>
          </w:p>
        </w:tc>
        <w:tc>
          <w:tcPr>
            <w:tcW w:w="5527" w:type="dxa"/>
          </w:tcPr>
          <w:p w:rsidR="004D0186" w:rsidRDefault="004D0186" w:rsidP="00525330">
            <w:pPr>
              <w:tabs>
                <w:tab w:val="left" w:pos="-6734"/>
              </w:tabs>
              <w:spacing w:line="240" w:lineRule="auto"/>
              <w:ind w:right="707"/>
            </w:pPr>
            <w:r>
              <w:t xml:space="preserve">Von </w:t>
            </w:r>
            <w:r w:rsidR="004F0897">
              <w:t>Dr. Till Fischer</w:t>
            </w:r>
            <w:r>
              <w:t>.</w:t>
            </w:r>
          </w:p>
          <w:p w:rsidR="004D0186" w:rsidRDefault="004D0186" w:rsidP="00525330">
            <w:pPr>
              <w:tabs>
                <w:tab w:val="left" w:pos="-6734"/>
              </w:tabs>
              <w:autoSpaceDE w:val="0"/>
              <w:autoSpaceDN w:val="0"/>
              <w:adjustRightInd w:val="0"/>
              <w:spacing w:line="240" w:lineRule="auto"/>
              <w:ind w:right="707"/>
            </w:pPr>
          </w:p>
          <w:p w:rsidR="004D0186" w:rsidRDefault="004D0186" w:rsidP="00525330">
            <w:pPr>
              <w:tabs>
                <w:tab w:val="left" w:pos="-6734"/>
              </w:tabs>
              <w:autoSpaceDE w:val="0"/>
              <w:autoSpaceDN w:val="0"/>
              <w:adjustRightInd w:val="0"/>
              <w:spacing w:line="240" w:lineRule="auto"/>
              <w:ind w:right="707"/>
            </w:pPr>
            <w:r>
              <w:t>20</w:t>
            </w:r>
            <w:r w:rsidR="00885789">
              <w:t>20</w:t>
            </w:r>
            <w:r>
              <w:t xml:space="preserve">. </w:t>
            </w:r>
            <w:r w:rsidR="0043533E">
              <w:t xml:space="preserve">21,0 x 29,7 cm. </w:t>
            </w:r>
            <w:r>
              <w:t xml:space="preserve">Kartoniert. </w:t>
            </w:r>
            <w:r w:rsidR="0043533E">
              <w:t>136</w:t>
            </w:r>
            <w:r>
              <w:t xml:space="preserve"> Seiten.</w:t>
            </w:r>
          </w:p>
          <w:p w:rsidR="004D0186" w:rsidRDefault="004D0186" w:rsidP="00525330">
            <w:pPr>
              <w:tabs>
                <w:tab w:val="left" w:pos="-6734"/>
              </w:tabs>
              <w:autoSpaceDE w:val="0"/>
              <w:autoSpaceDN w:val="0"/>
              <w:adjustRightInd w:val="0"/>
              <w:spacing w:line="240" w:lineRule="auto"/>
              <w:ind w:right="707"/>
            </w:pPr>
          </w:p>
          <w:p w:rsidR="004D0186" w:rsidRDefault="0043533E" w:rsidP="00525330">
            <w:pPr>
              <w:tabs>
                <w:tab w:val="left" w:pos="-6734"/>
              </w:tabs>
              <w:spacing w:line="240" w:lineRule="auto"/>
              <w:ind w:right="707"/>
            </w:pPr>
            <w:r>
              <w:t>EURO 59</w:t>
            </w:r>
            <w:r w:rsidR="004D0186">
              <w:t xml:space="preserve">,– </w:t>
            </w:r>
          </w:p>
          <w:p w:rsidR="004D0186" w:rsidRDefault="004D0186" w:rsidP="008934D0">
            <w:pPr>
              <w:tabs>
                <w:tab w:val="left" w:pos="-6734"/>
              </w:tabs>
              <w:spacing w:line="240" w:lineRule="auto"/>
              <w:ind w:right="707"/>
            </w:pPr>
            <w:r>
              <w:br/>
              <w:t xml:space="preserve">ISBN Buch: </w:t>
            </w:r>
            <w:r w:rsidR="0043533E">
              <w:t>978-3-86235-365-1</w:t>
            </w:r>
            <w:r w:rsidR="00503627">
              <w:br/>
              <w:t>ISBN E-Book</w:t>
            </w:r>
            <w:r w:rsidR="00BD12C9">
              <w:t xml:space="preserve"> (PDF)</w:t>
            </w:r>
            <w:r>
              <w:t xml:space="preserve">: </w:t>
            </w:r>
            <w:r w:rsidR="00010A8E" w:rsidRPr="00010A8E">
              <w:t>978-3-86235-</w:t>
            </w:r>
            <w:r w:rsidR="002206E0" w:rsidRPr="00BC3BE9">
              <w:t>366-8</w:t>
            </w:r>
          </w:p>
        </w:tc>
      </w:tr>
    </w:tbl>
    <w:p w:rsidR="004D0186" w:rsidRDefault="004D0186" w:rsidP="00525330">
      <w:pPr>
        <w:spacing w:line="240" w:lineRule="auto"/>
        <w:ind w:right="707"/>
      </w:pPr>
    </w:p>
    <w:p w:rsidR="004D0186" w:rsidRDefault="00E942A0" w:rsidP="00525330">
      <w:pPr>
        <w:spacing w:line="240" w:lineRule="auto"/>
        <w:ind w:right="707"/>
      </w:pPr>
      <w:proofErr w:type="spellStart"/>
      <w:r>
        <w:t>FeuerTrutz</w:t>
      </w:r>
      <w:proofErr w:type="spellEnd"/>
      <w:r>
        <w:t xml:space="preserve"> </w:t>
      </w:r>
      <w:r w:rsidR="004D0186">
        <w:t>Network GmbH</w:t>
      </w:r>
      <w:r w:rsidR="004D0186">
        <w:br/>
        <w:t>Kundenservice: 65341 Eltville</w:t>
      </w:r>
    </w:p>
    <w:p w:rsidR="004D0186" w:rsidRDefault="004D0186" w:rsidP="00525330">
      <w:pPr>
        <w:pStyle w:val="berschrift1"/>
        <w:ind w:right="707"/>
        <w:rPr>
          <w:u w:val="none"/>
        </w:rPr>
      </w:pPr>
      <w:r>
        <w:rPr>
          <w:u w:val="none"/>
        </w:rPr>
        <w:t>Telefon: 06123 9238-259</w:t>
      </w:r>
      <w:r>
        <w:rPr>
          <w:u w:val="none"/>
        </w:rPr>
        <w:tab/>
      </w:r>
      <w:r>
        <w:rPr>
          <w:u w:val="none"/>
        </w:rPr>
        <w:tab/>
        <w:t xml:space="preserve">                                         Telefax: 06123 9238-244</w:t>
      </w:r>
    </w:p>
    <w:p w:rsidR="004D0186" w:rsidRPr="004F0897" w:rsidRDefault="004D0186" w:rsidP="00525330">
      <w:pPr>
        <w:ind w:right="707"/>
        <w:rPr>
          <w:u w:val="single"/>
        </w:rPr>
      </w:pPr>
      <w:r w:rsidRPr="004F0897">
        <w:rPr>
          <w:u w:val="single"/>
        </w:rPr>
        <w:t>feuertrutz@vuservice.de</w:t>
      </w:r>
      <w:r w:rsidRPr="004F0897">
        <w:rPr>
          <w:u w:val="single"/>
        </w:rPr>
        <w:tab/>
      </w:r>
      <w:r w:rsidRPr="004F0897">
        <w:rPr>
          <w:u w:val="single"/>
        </w:rPr>
        <w:tab/>
      </w:r>
      <w:r w:rsidRPr="004F0897">
        <w:rPr>
          <w:u w:val="single"/>
        </w:rPr>
        <w:tab/>
      </w:r>
      <w:r w:rsidRPr="004F0897">
        <w:rPr>
          <w:u w:val="single"/>
        </w:rPr>
        <w:tab/>
        <w:t xml:space="preserve">              www.baufachmedien.de</w:t>
      </w:r>
    </w:p>
    <w:p w:rsidR="004D0186" w:rsidRPr="004F0897" w:rsidRDefault="004D0186" w:rsidP="00AC189D">
      <w:pPr>
        <w:ind w:right="707"/>
      </w:pPr>
    </w:p>
    <w:p w:rsidR="004F0897" w:rsidRPr="00525330" w:rsidRDefault="004F0897" w:rsidP="00AC189D">
      <w:pPr>
        <w:autoSpaceDE w:val="0"/>
        <w:autoSpaceDN w:val="0"/>
        <w:adjustRightInd w:val="0"/>
        <w:spacing w:line="240" w:lineRule="auto"/>
        <w:ind w:right="707"/>
        <w:rPr>
          <w:bCs/>
        </w:rPr>
      </w:pPr>
      <w:r w:rsidRPr="00525330">
        <w:rPr>
          <w:bCs/>
        </w:rPr>
        <w:t xml:space="preserve">„Strategien zur Haftungsvermeidung </w:t>
      </w:r>
      <w:r w:rsidR="006E16B6">
        <w:rPr>
          <w:bCs/>
        </w:rPr>
        <w:t xml:space="preserve">im Brandschutz“ hilft </w:t>
      </w:r>
      <w:r w:rsidRPr="00525330">
        <w:rPr>
          <w:bCs/>
        </w:rPr>
        <w:t>Brandschutzfachplanern,</w:t>
      </w:r>
    </w:p>
    <w:p w:rsidR="004F0897" w:rsidRDefault="004F0897" w:rsidP="00AC189D">
      <w:pPr>
        <w:autoSpaceDE w:val="0"/>
        <w:autoSpaceDN w:val="0"/>
        <w:adjustRightInd w:val="0"/>
        <w:spacing w:line="240" w:lineRule="auto"/>
        <w:ind w:right="707"/>
        <w:rPr>
          <w:bCs/>
        </w:rPr>
      </w:pPr>
      <w:r w:rsidRPr="00525330">
        <w:rPr>
          <w:bCs/>
        </w:rPr>
        <w:t>-sachverständigen, Architekten, Ingenieuren und ausführenden Unterneh</w:t>
      </w:r>
      <w:r w:rsidR="006E16B6">
        <w:rPr>
          <w:bCs/>
        </w:rPr>
        <w:t>mern</w:t>
      </w:r>
      <w:r w:rsidRPr="00525330">
        <w:rPr>
          <w:bCs/>
        </w:rPr>
        <w:t>, Haftungsrisiken in der Praxis ohne großen Aufwand zu erkennen und sicher abzuwenden. Die konkreten Praxisfälle, Fehleranalysen und Handlungsempfehlungen liefern einen schnellen und praxisorientierten Einblick in die wesentlichen Bereiche der Haftung im Brandschutz.</w:t>
      </w:r>
    </w:p>
    <w:p w:rsidR="004F0897" w:rsidRPr="004F0897" w:rsidRDefault="004F0897" w:rsidP="00AC189D">
      <w:pPr>
        <w:autoSpaceDE w:val="0"/>
        <w:autoSpaceDN w:val="0"/>
        <w:adjustRightInd w:val="0"/>
        <w:spacing w:line="240" w:lineRule="auto"/>
        <w:ind w:right="707"/>
        <w:rPr>
          <w:b/>
          <w:bCs/>
        </w:rPr>
      </w:pPr>
    </w:p>
    <w:p w:rsidR="004F0897" w:rsidRPr="004F0897" w:rsidRDefault="004F0897" w:rsidP="00AC189D">
      <w:pPr>
        <w:autoSpaceDE w:val="0"/>
        <w:autoSpaceDN w:val="0"/>
        <w:adjustRightInd w:val="0"/>
        <w:spacing w:line="240" w:lineRule="auto"/>
        <w:ind w:right="707"/>
      </w:pPr>
      <w:r w:rsidRPr="004F0897">
        <w:t>Der vorliegende Praxisleitfaden ist nach</w:t>
      </w:r>
      <w:r>
        <w:t xml:space="preserve"> </w:t>
      </w:r>
      <w:r w:rsidRPr="004F0897">
        <w:t>dem Prinzip der Leistungsphasen aufgebaut</w:t>
      </w:r>
      <w:r w:rsidR="00734998">
        <w:rPr>
          <w:sz w:val="24"/>
          <w:szCs w:val="24"/>
        </w:rPr>
        <w:t xml:space="preserve">. </w:t>
      </w:r>
      <w:r w:rsidRPr="004F0897">
        <w:t>Jedes Kapitel beginnt mit der</w:t>
      </w:r>
      <w:r>
        <w:t xml:space="preserve"> </w:t>
      </w:r>
      <w:r w:rsidRPr="004F0897">
        <w:t>grundsätzlichen Darstellung eines Problembereiches,</w:t>
      </w:r>
    </w:p>
    <w:p w:rsidR="004F0897" w:rsidRPr="004F0897" w:rsidRDefault="004F0897" w:rsidP="00AC189D">
      <w:pPr>
        <w:autoSpaceDE w:val="0"/>
        <w:autoSpaceDN w:val="0"/>
        <w:adjustRightInd w:val="0"/>
        <w:spacing w:line="240" w:lineRule="auto"/>
        <w:ind w:right="707"/>
      </w:pPr>
      <w:r w:rsidRPr="004F0897">
        <w:t>zu dem auch Gesetzestexte</w:t>
      </w:r>
      <w:r>
        <w:t xml:space="preserve"> </w:t>
      </w:r>
      <w:r w:rsidRPr="004F0897">
        <w:t>und Verordnungen herangezogen werden.</w:t>
      </w:r>
      <w:r>
        <w:t xml:space="preserve"> </w:t>
      </w:r>
      <w:r w:rsidR="00734998">
        <w:t>Es folgen konkrete Praxisfä</w:t>
      </w:r>
      <w:r w:rsidRPr="004F0897">
        <w:t>ll</w:t>
      </w:r>
      <w:r w:rsidR="00734998">
        <w:t>e</w:t>
      </w:r>
      <w:r>
        <w:t xml:space="preserve"> </w:t>
      </w:r>
      <w:r w:rsidR="00734998">
        <w:t xml:space="preserve">mit anschließender </w:t>
      </w:r>
      <w:r w:rsidRPr="004F0897">
        <w:t xml:space="preserve">Fehleranalyse </w:t>
      </w:r>
      <w:r w:rsidR="00AC189D">
        <w:t>sowie</w:t>
      </w:r>
      <w:r w:rsidR="00734998">
        <w:t xml:space="preserve"> </w:t>
      </w:r>
      <w:r w:rsidRPr="004F0897">
        <w:t>die jeweiligen</w:t>
      </w:r>
      <w:r>
        <w:t xml:space="preserve"> </w:t>
      </w:r>
      <w:r w:rsidR="00734998">
        <w:t>Strategien zur Lösung</w:t>
      </w:r>
      <w:r w:rsidRPr="004F0897">
        <w:t xml:space="preserve"> und</w:t>
      </w:r>
      <w:r w:rsidR="00734998">
        <w:t>/oder Vermeidung.</w:t>
      </w:r>
      <w:r>
        <w:t xml:space="preserve"> </w:t>
      </w:r>
      <w:r w:rsidRPr="004F0897">
        <w:t>Die k</w:t>
      </w:r>
      <w:bookmarkStart w:id="0" w:name="_GoBack"/>
      <w:bookmarkEnd w:id="0"/>
      <w:r w:rsidRPr="004F0897">
        <w:t>urzen Zusammenfassungen</w:t>
      </w:r>
      <w:r>
        <w:t xml:space="preserve"> </w:t>
      </w:r>
      <w:r w:rsidRPr="004F0897">
        <w:t>am Kapitelende unter dem</w:t>
      </w:r>
      <w:r>
        <w:t xml:space="preserve"> </w:t>
      </w:r>
      <w:r w:rsidRPr="004F0897">
        <w:t>Stichwort „Auf einen Blick“ können als</w:t>
      </w:r>
      <w:r w:rsidR="00525330">
        <w:t xml:space="preserve"> </w:t>
      </w:r>
      <w:r w:rsidRPr="004F0897">
        <w:t>Checklisten für das eigene Vorgehen verwendet</w:t>
      </w:r>
      <w:r>
        <w:t xml:space="preserve"> </w:t>
      </w:r>
      <w:r w:rsidRPr="004F0897">
        <w:t>werden.</w:t>
      </w:r>
      <w:r>
        <w:t xml:space="preserve"> </w:t>
      </w:r>
      <w:r w:rsidRPr="004F0897">
        <w:t>Mustertexte als direkt anwendbare Werkzeuge</w:t>
      </w:r>
      <w:r>
        <w:t xml:space="preserve"> </w:t>
      </w:r>
      <w:r w:rsidRPr="004F0897">
        <w:t>für die Praxis runden das Werk ab.</w:t>
      </w:r>
    </w:p>
    <w:p w:rsidR="00FF7371" w:rsidRDefault="00FF7371" w:rsidP="00AC189D">
      <w:pPr>
        <w:autoSpaceDE w:val="0"/>
        <w:autoSpaceDN w:val="0"/>
        <w:adjustRightInd w:val="0"/>
        <w:spacing w:line="240" w:lineRule="auto"/>
        <w:ind w:right="707"/>
      </w:pPr>
    </w:p>
    <w:p w:rsidR="00734998" w:rsidRDefault="00FF7371" w:rsidP="00AC189D">
      <w:pPr>
        <w:ind w:right="707"/>
      </w:pPr>
      <w:r w:rsidRPr="00734998">
        <w:t>Im Rahmen der Vertragsanbahnung beispie</w:t>
      </w:r>
      <w:r w:rsidR="00734998" w:rsidRPr="00734998">
        <w:t xml:space="preserve">lsweise liefert das </w:t>
      </w:r>
      <w:r w:rsidR="007A1EC6">
        <w:t>Fachb</w:t>
      </w:r>
      <w:r w:rsidR="00734998" w:rsidRPr="00734998">
        <w:t xml:space="preserve">uch </w:t>
      </w:r>
      <w:r w:rsidRPr="00734998">
        <w:t>Informationen zu den Haftungsrisiken, zu vorschnellen Aussage und Zusicherungen zur Machbar</w:t>
      </w:r>
      <w:r w:rsidR="002206E0">
        <w:t>keit</w:t>
      </w:r>
      <w:r w:rsidRPr="00734998">
        <w:t xml:space="preserve"> und Genehmigungsfähigkeit von Vorhaben. </w:t>
      </w:r>
      <w:r w:rsidR="00AC189D">
        <w:t>Beim Vertragsschluss</w:t>
      </w:r>
      <w:r w:rsidRPr="00734998">
        <w:t xml:space="preserve"> wird u.a. die Haftung des Fach- und Bauleiters für von der Baugenehmigung abweichende Bauausführung</w:t>
      </w:r>
      <w:r w:rsidR="002206E0">
        <w:t>en</w:t>
      </w:r>
      <w:r w:rsidRPr="00734998">
        <w:t xml:space="preserve"> behandelt.</w:t>
      </w:r>
      <w:r w:rsidR="00734998" w:rsidRPr="00734998">
        <w:t xml:space="preserve"> Zudem geht der Autor in den einzelnen Bereichen auf die </w:t>
      </w:r>
      <w:r w:rsidR="00734998" w:rsidRPr="00734998">
        <w:rPr>
          <w:bCs/>
        </w:rPr>
        <w:t>möglichen Folgen des w</w:t>
      </w:r>
      <w:r w:rsidR="008934D0">
        <w:rPr>
          <w:bCs/>
        </w:rPr>
        <w:t>eitreichenden wirtschaftlichen „</w:t>
      </w:r>
      <w:proofErr w:type="spellStart"/>
      <w:r w:rsidR="00734998" w:rsidRPr="00734998">
        <w:rPr>
          <w:bCs/>
        </w:rPr>
        <w:t>Lockdowns</w:t>
      </w:r>
      <w:proofErr w:type="spellEnd"/>
      <w:r w:rsidR="008934D0">
        <w:rPr>
          <w:bCs/>
        </w:rPr>
        <w:t>“</w:t>
      </w:r>
      <w:r w:rsidR="00734998" w:rsidRPr="00734998">
        <w:t xml:space="preserve"> aufg</w:t>
      </w:r>
      <w:r w:rsidR="00AC189D">
        <w:t>rund der Covid-19-Pandemie ein und erläutert Handlungsempfehlungen für die Praxis.</w:t>
      </w:r>
    </w:p>
    <w:p w:rsidR="00734998" w:rsidRDefault="00734998" w:rsidP="00AC189D">
      <w:pPr>
        <w:ind w:right="707"/>
      </w:pPr>
    </w:p>
    <w:p w:rsidR="00FF7371" w:rsidRPr="00AC189D" w:rsidRDefault="007A1EC6" w:rsidP="00AC189D">
      <w:pPr>
        <w:autoSpaceDE w:val="0"/>
        <w:autoSpaceDN w:val="0"/>
        <w:adjustRightInd w:val="0"/>
        <w:spacing w:line="240" w:lineRule="auto"/>
        <w:ind w:right="707"/>
      </w:pPr>
      <w:r>
        <w:t>Der Praxisleitfaden</w:t>
      </w:r>
      <w:r w:rsidR="00AC189D">
        <w:t xml:space="preserve"> bietet </w:t>
      </w:r>
      <w:r w:rsidR="00AC189D" w:rsidRPr="00AC189D">
        <w:t>einen Gesamtüberblick über d</w:t>
      </w:r>
      <w:r w:rsidR="00AC189D">
        <w:t xml:space="preserve">as Spektrum von Haftungsfragen im vorbeugenden Brandschutz, kann aber mit </w:t>
      </w:r>
      <w:r w:rsidR="00734998" w:rsidRPr="004F0897">
        <w:t xml:space="preserve">seiner übersichtlichen Struktur </w:t>
      </w:r>
      <w:r w:rsidR="00AC189D">
        <w:t xml:space="preserve">auch </w:t>
      </w:r>
      <w:r w:rsidR="00734998" w:rsidRPr="004F0897">
        <w:t xml:space="preserve">als Nachschlagewerk zu </w:t>
      </w:r>
      <w:r w:rsidR="00734998" w:rsidRPr="00AC189D">
        <w:t xml:space="preserve">einzelnen Problembereichen genutzt werden. </w:t>
      </w:r>
    </w:p>
    <w:p w:rsidR="00BC3444" w:rsidRPr="00AC189D" w:rsidRDefault="008934D0" w:rsidP="00AC189D">
      <w:pPr>
        <w:pStyle w:val="StandardWeb"/>
        <w:spacing w:line="240" w:lineRule="exact"/>
        <w:ind w:right="707"/>
        <w:rPr>
          <w:sz w:val="20"/>
          <w:szCs w:val="20"/>
        </w:rPr>
      </w:pPr>
      <w:r>
        <w:rPr>
          <w:sz w:val="20"/>
          <w:szCs w:val="20"/>
        </w:rPr>
        <w:t>2.226</w:t>
      </w:r>
      <w:r w:rsidR="00BD12C9" w:rsidRPr="00AC189D">
        <w:rPr>
          <w:sz w:val="20"/>
          <w:szCs w:val="20"/>
        </w:rPr>
        <w:t xml:space="preserve"> </w:t>
      </w:r>
      <w:r w:rsidR="000D2A21" w:rsidRPr="00AC189D">
        <w:rPr>
          <w:sz w:val="20"/>
          <w:szCs w:val="20"/>
        </w:rPr>
        <w:t xml:space="preserve">Zeichen / </w:t>
      </w:r>
      <w:r w:rsidR="00E25391">
        <w:rPr>
          <w:sz w:val="20"/>
          <w:szCs w:val="20"/>
        </w:rPr>
        <w:t>Juli</w:t>
      </w:r>
      <w:r w:rsidR="00E25391" w:rsidRPr="00AC189D">
        <w:rPr>
          <w:sz w:val="20"/>
          <w:szCs w:val="20"/>
        </w:rPr>
        <w:t xml:space="preserve"> </w:t>
      </w:r>
      <w:r w:rsidR="000D2A21" w:rsidRPr="00AC189D">
        <w:rPr>
          <w:sz w:val="20"/>
          <w:szCs w:val="20"/>
        </w:rPr>
        <w:t>2020</w:t>
      </w:r>
    </w:p>
    <w:sectPr w:rsidR="00BC3444" w:rsidRPr="00AC189D" w:rsidSect="00AC189D">
      <w:headerReference w:type="default" r:id="rId7"/>
      <w:footerReference w:type="default" r:id="rId8"/>
      <w:headerReference w:type="first" r:id="rId9"/>
      <w:footerReference w:type="first" r:id="rId10"/>
      <w:pgSz w:w="11906" w:h="16838" w:code="9"/>
      <w:pgMar w:top="1985" w:right="3119" w:bottom="1418" w:left="1134" w:header="652"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486" w:rsidRDefault="00790486">
      <w:r>
        <w:separator/>
      </w:r>
    </w:p>
  </w:endnote>
  <w:endnote w:type="continuationSeparator" w:id="0">
    <w:p w:rsidR="00790486" w:rsidRDefault="0079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486" w:rsidRDefault="00790486">
      <w:r>
        <w:separator/>
      </w:r>
    </w:p>
  </w:footnote>
  <w:footnote w:type="continuationSeparator" w:id="0">
    <w:p w:rsidR="00790486" w:rsidRDefault="00790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442" w:rsidRPr="005747B8" w:rsidRDefault="004D0186" w:rsidP="00262442">
    <w:pPr>
      <w:pStyle w:val="Kopfzeile"/>
      <w:rPr>
        <w:sz w:val="20"/>
        <w:szCs w:val="20"/>
      </w:rPr>
    </w:pPr>
    <w:bookmarkStart w:id="1" w:name="OhneErsteSeite"/>
    <w:r w:rsidRPr="004D0186">
      <w:rPr>
        <w:color w:val="FFFFFF"/>
        <w:sz w:val="20"/>
        <w:szCs w:val="20"/>
      </w:rPr>
      <w:t>@OhneErsteSeite@2108</w:t>
    </w:r>
    <w:bookmarkEnd w:id="1"/>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AC189D">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BC3BE9">
      <w:rPr>
        <w:rStyle w:val="Seitenzahl"/>
        <w:noProof/>
        <w:sz w:val="20"/>
        <w:szCs w:val="20"/>
      </w:rPr>
      <w:t>7. Juli 2020</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41C" w:rsidRPr="00BE7F4E" w:rsidRDefault="004D0186" w:rsidP="00186F00">
    <w:pPr>
      <w:pStyle w:val="Kopfzeile"/>
      <w:rPr>
        <w:color w:val="FFFFFF" w:themeColor="background1"/>
        <w:sz w:val="20"/>
        <w:szCs w:val="20"/>
      </w:rPr>
    </w:pPr>
    <w:bookmarkStart w:id="6" w:name="AusgabeArt"/>
    <w:r w:rsidRPr="004D0186">
      <w:rPr>
        <w:color w:val="FFFFFF"/>
        <w:sz w:val="20"/>
        <w:szCs w:val="20"/>
      </w:rPr>
      <w:t>@Ausgabeart@1</w:t>
    </w:r>
    <w:bookmarkEnd w:id="6"/>
  </w:p>
  <w:p w:rsidR="009421DC" w:rsidRPr="00BE7F4E" w:rsidRDefault="004D0186" w:rsidP="009421DC">
    <w:pPr>
      <w:pStyle w:val="Kopfzeile"/>
      <w:rPr>
        <w:color w:val="FFFFFF" w:themeColor="background1"/>
        <w:sz w:val="20"/>
        <w:szCs w:val="20"/>
      </w:rPr>
    </w:pPr>
    <w:bookmarkStart w:id="7" w:name="PrintCode1"/>
    <w:r w:rsidRPr="004D0186">
      <w:rPr>
        <w:color w:val="FFFFFF"/>
        <w:sz w:val="20"/>
        <w:szCs w:val="20"/>
      </w:rPr>
      <w:t>@ErsteSeite@2015</w:t>
    </w:r>
    <w:bookmarkEnd w:id="7"/>
  </w:p>
  <w:p w:rsidR="00CD641C" w:rsidRPr="00BE7F4E" w:rsidRDefault="004D0186" w:rsidP="00AA0FB5">
    <w:pPr>
      <w:pStyle w:val="Kopfzeile"/>
      <w:spacing w:after="1760"/>
      <w:rPr>
        <w:color w:val="FFFFFF" w:themeColor="background1"/>
        <w:sz w:val="20"/>
        <w:szCs w:val="20"/>
      </w:rPr>
    </w:pPr>
    <w:bookmarkStart w:id="8" w:name="PrintCode2"/>
    <w:r w:rsidRPr="004D0186">
      <w:rPr>
        <w:color w:val="FFFFFF"/>
        <w:sz w:val="20"/>
        <w:szCs w:val="20"/>
      </w:rPr>
      <w:t>@FolgeSeiten@2108</w:t>
    </w:r>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86"/>
    <w:rsid w:val="00002E96"/>
    <w:rsid w:val="00004D6A"/>
    <w:rsid w:val="00010085"/>
    <w:rsid w:val="00010A8E"/>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D2A21"/>
    <w:rsid w:val="000F51ED"/>
    <w:rsid w:val="000F6438"/>
    <w:rsid w:val="000F6BF1"/>
    <w:rsid w:val="00115E63"/>
    <w:rsid w:val="00126C4F"/>
    <w:rsid w:val="0012797F"/>
    <w:rsid w:val="0013796E"/>
    <w:rsid w:val="00152B62"/>
    <w:rsid w:val="00167FCF"/>
    <w:rsid w:val="001727BF"/>
    <w:rsid w:val="00172EFC"/>
    <w:rsid w:val="001752A0"/>
    <w:rsid w:val="00183F3F"/>
    <w:rsid w:val="00186A36"/>
    <w:rsid w:val="00186F00"/>
    <w:rsid w:val="00187764"/>
    <w:rsid w:val="00194E54"/>
    <w:rsid w:val="001A6FB0"/>
    <w:rsid w:val="001C5A0A"/>
    <w:rsid w:val="001C5F81"/>
    <w:rsid w:val="001C6F23"/>
    <w:rsid w:val="001D508E"/>
    <w:rsid w:val="001D57DA"/>
    <w:rsid w:val="001E0B69"/>
    <w:rsid w:val="001E3055"/>
    <w:rsid w:val="001F3D8B"/>
    <w:rsid w:val="001F3EC3"/>
    <w:rsid w:val="001F57F2"/>
    <w:rsid w:val="00204574"/>
    <w:rsid w:val="0021464A"/>
    <w:rsid w:val="002206E0"/>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2F0CBB"/>
    <w:rsid w:val="00306B8D"/>
    <w:rsid w:val="00310D69"/>
    <w:rsid w:val="00346DAC"/>
    <w:rsid w:val="00354AA1"/>
    <w:rsid w:val="003565A6"/>
    <w:rsid w:val="003640FE"/>
    <w:rsid w:val="00367D33"/>
    <w:rsid w:val="0037394B"/>
    <w:rsid w:val="00375158"/>
    <w:rsid w:val="00376AC3"/>
    <w:rsid w:val="00384A19"/>
    <w:rsid w:val="00393947"/>
    <w:rsid w:val="003A5068"/>
    <w:rsid w:val="003A773F"/>
    <w:rsid w:val="003C1F13"/>
    <w:rsid w:val="003C374B"/>
    <w:rsid w:val="003C6890"/>
    <w:rsid w:val="003D7740"/>
    <w:rsid w:val="003F2F81"/>
    <w:rsid w:val="00412F17"/>
    <w:rsid w:val="0042793A"/>
    <w:rsid w:val="0043533E"/>
    <w:rsid w:val="00447819"/>
    <w:rsid w:val="004801EF"/>
    <w:rsid w:val="004C0EF8"/>
    <w:rsid w:val="004D0186"/>
    <w:rsid w:val="004D0735"/>
    <w:rsid w:val="004D1764"/>
    <w:rsid w:val="004E05E6"/>
    <w:rsid w:val="004E408A"/>
    <w:rsid w:val="004F0897"/>
    <w:rsid w:val="00503627"/>
    <w:rsid w:val="00506FD3"/>
    <w:rsid w:val="00517005"/>
    <w:rsid w:val="00525330"/>
    <w:rsid w:val="005469B0"/>
    <w:rsid w:val="00547163"/>
    <w:rsid w:val="00550631"/>
    <w:rsid w:val="00567576"/>
    <w:rsid w:val="00570498"/>
    <w:rsid w:val="005747B8"/>
    <w:rsid w:val="005826E2"/>
    <w:rsid w:val="005A54E5"/>
    <w:rsid w:val="005A7821"/>
    <w:rsid w:val="005B6D71"/>
    <w:rsid w:val="005B7AEB"/>
    <w:rsid w:val="005C1A82"/>
    <w:rsid w:val="005D1F20"/>
    <w:rsid w:val="005E192D"/>
    <w:rsid w:val="006068D8"/>
    <w:rsid w:val="00621DEC"/>
    <w:rsid w:val="00635601"/>
    <w:rsid w:val="006436A4"/>
    <w:rsid w:val="006558A5"/>
    <w:rsid w:val="0065651E"/>
    <w:rsid w:val="00670744"/>
    <w:rsid w:val="00672395"/>
    <w:rsid w:val="0068297B"/>
    <w:rsid w:val="0068625E"/>
    <w:rsid w:val="006C22BC"/>
    <w:rsid w:val="006C503C"/>
    <w:rsid w:val="006D2467"/>
    <w:rsid w:val="006E16B6"/>
    <w:rsid w:val="006F37E8"/>
    <w:rsid w:val="0070114C"/>
    <w:rsid w:val="0070688F"/>
    <w:rsid w:val="007166F1"/>
    <w:rsid w:val="00727819"/>
    <w:rsid w:val="00734998"/>
    <w:rsid w:val="00734E40"/>
    <w:rsid w:val="0075216D"/>
    <w:rsid w:val="00767465"/>
    <w:rsid w:val="00790486"/>
    <w:rsid w:val="0079480F"/>
    <w:rsid w:val="007A18E9"/>
    <w:rsid w:val="007A1EC6"/>
    <w:rsid w:val="007A283C"/>
    <w:rsid w:val="007A2D25"/>
    <w:rsid w:val="007B047B"/>
    <w:rsid w:val="007B09BF"/>
    <w:rsid w:val="007B09FA"/>
    <w:rsid w:val="007D0A9A"/>
    <w:rsid w:val="007F65D2"/>
    <w:rsid w:val="008139B9"/>
    <w:rsid w:val="0082344B"/>
    <w:rsid w:val="0084341A"/>
    <w:rsid w:val="00885789"/>
    <w:rsid w:val="008934D0"/>
    <w:rsid w:val="008B3C13"/>
    <w:rsid w:val="008B5052"/>
    <w:rsid w:val="008B6261"/>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7772D"/>
    <w:rsid w:val="00A862EF"/>
    <w:rsid w:val="00A86773"/>
    <w:rsid w:val="00AA04AB"/>
    <w:rsid w:val="00AA0FB5"/>
    <w:rsid w:val="00AA48EF"/>
    <w:rsid w:val="00AB1756"/>
    <w:rsid w:val="00AC189D"/>
    <w:rsid w:val="00B25492"/>
    <w:rsid w:val="00B270E1"/>
    <w:rsid w:val="00B34EA7"/>
    <w:rsid w:val="00B47D6F"/>
    <w:rsid w:val="00B62AFE"/>
    <w:rsid w:val="00B7587D"/>
    <w:rsid w:val="00B8271E"/>
    <w:rsid w:val="00B82A38"/>
    <w:rsid w:val="00B83BCA"/>
    <w:rsid w:val="00B90739"/>
    <w:rsid w:val="00BA4CD6"/>
    <w:rsid w:val="00BA5AF4"/>
    <w:rsid w:val="00BC3444"/>
    <w:rsid w:val="00BC3BE9"/>
    <w:rsid w:val="00BC4CD5"/>
    <w:rsid w:val="00BD12C9"/>
    <w:rsid w:val="00BE6EBC"/>
    <w:rsid w:val="00BE7F4E"/>
    <w:rsid w:val="00C014D3"/>
    <w:rsid w:val="00C02720"/>
    <w:rsid w:val="00C34BEE"/>
    <w:rsid w:val="00C45A53"/>
    <w:rsid w:val="00C46658"/>
    <w:rsid w:val="00C5103B"/>
    <w:rsid w:val="00C64634"/>
    <w:rsid w:val="00C64DB9"/>
    <w:rsid w:val="00C76364"/>
    <w:rsid w:val="00C837FB"/>
    <w:rsid w:val="00C83F26"/>
    <w:rsid w:val="00CA0D94"/>
    <w:rsid w:val="00CC12BD"/>
    <w:rsid w:val="00CD641C"/>
    <w:rsid w:val="00CF2169"/>
    <w:rsid w:val="00D04046"/>
    <w:rsid w:val="00D30700"/>
    <w:rsid w:val="00D54509"/>
    <w:rsid w:val="00D65240"/>
    <w:rsid w:val="00D71C09"/>
    <w:rsid w:val="00D87882"/>
    <w:rsid w:val="00D91E06"/>
    <w:rsid w:val="00D9705A"/>
    <w:rsid w:val="00DA7952"/>
    <w:rsid w:val="00DD1537"/>
    <w:rsid w:val="00DE736D"/>
    <w:rsid w:val="00E01D72"/>
    <w:rsid w:val="00E148A6"/>
    <w:rsid w:val="00E1611B"/>
    <w:rsid w:val="00E209CD"/>
    <w:rsid w:val="00E25391"/>
    <w:rsid w:val="00E35216"/>
    <w:rsid w:val="00E5370C"/>
    <w:rsid w:val="00E570A1"/>
    <w:rsid w:val="00E603C0"/>
    <w:rsid w:val="00E6122A"/>
    <w:rsid w:val="00E718BA"/>
    <w:rsid w:val="00E73CF5"/>
    <w:rsid w:val="00E942A0"/>
    <w:rsid w:val="00E945C1"/>
    <w:rsid w:val="00EA0738"/>
    <w:rsid w:val="00EA60B5"/>
    <w:rsid w:val="00EC252C"/>
    <w:rsid w:val="00EC55F2"/>
    <w:rsid w:val="00ED1C78"/>
    <w:rsid w:val="00ED2317"/>
    <w:rsid w:val="00ED4D1B"/>
    <w:rsid w:val="00EE3FF9"/>
    <w:rsid w:val="00F04D6D"/>
    <w:rsid w:val="00F36B5F"/>
    <w:rsid w:val="00F5512D"/>
    <w:rsid w:val="00F62CF1"/>
    <w:rsid w:val="00FA5B5E"/>
    <w:rsid w:val="00FA6173"/>
    <w:rsid w:val="00FC2425"/>
    <w:rsid w:val="00FF7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6FCA00C-B158-4402-A35B-9FFB8138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0186"/>
    <w:pPr>
      <w:spacing w:line="240" w:lineRule="exact"/>
    </w:pPr>
  </w:style>
  <w:style w:type="paragraph" w:styleId="berschrift1">
    <w:name w:val="heading 1"/>
    <w:basedOn w:val="Standard"/>
    <w:next w:val="Standard"/>
    <w:link w:val="berschrift1Zchn"/>
    <w:qFormat/>
    <w:rsid w:val="004D0186"/>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4D0186"/>
    <w:rPr>
      <w:u w:val="single"/>
    </w:rPr>
  </w:style>
  <w:style w:type="paragraph" w:styleId="StandardWeb">
    <w:name w:val="Normal (Web)"/>
    <w:basedOn w:val="Standard"/>
    <w:uiPriority w:val="99"/>
    <w:unhideWhenUsed/>
    <w:rsid w:val="004D0186"/>
    <w:pPr>
      <w:spacing w:before="100" w:beforeAutospacing="1" w:after="100" w:afterAutospacing="1" w:line="240" w:lineRule="auto"/>
    </w:pPr>
    <w:rPr>
      <w:sz w:val="24"/>
      <w:szCs w:val="24"/>
    </w:rPr>
  </w:style>
  <w:style w:type="character" w:styleId="Fett">
    <w:name w:val="Strong"/>
    <w:basedOn w:val="Absatz-Standardschriftart"/>
    <w:uiPriority w:val="22"/>
    <w:qFormat/>
    <w:rsid w:val="000D2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68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RMVorlage_T.dotx</Template>
  <TotalTime>0</TotalTime>
  <Pages>1</Pages>
  <Words>263</Words>
  <Characters>2015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Kroliczek, Justina</dc:creator>
  <cp:lastModifiedBy>Kroliczek, Justina</cp:lastModifiedBy>
  <cp:revision>2</cp:revision>
  <cp:lastPrinted>2020-07-06T12:30:00Z</cp:lastPrinted>
  <dcterms:created xsi:type="dcterms:W3CDTF">2020-07-07T11:22:00Z</dcterms:created>
  <dcterms:modified xsi:type="dcterms:W3CDTF">2020-07-07T11:22:00Z</dcterms:modified>
</cp:coreProperties>
</file>