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85742" w14:textId="0794D368" w:rsidR="00D608FB" w:rsidRPr="00A55A7F" w:rsidRDefault="00D608FB" w:rsidP="00A8542D">
      <w:pPr>
        <w:pStyle w:val="Title"/>
        <w:jc w:val="both"/>
        <w:rPr>
          <w:rFonts w:ascii="Diagramm" w:hAnsi="Diagramm"/>
          <w:sz w:val="22"/>
          <w:szCs w:val="38"/>
        </w:rPr>
      </w:pPr>
      <w:r w:rsidRPr="00A55A7F">
        <w:rPr>
          <w:rFonts w:ascii="Diagramm" w:hAnsi="Diagramm"/>
          <w:sz w:val="22"/>
          <w:szCs w:val="38"/>
        </w:rPr>
        <w:br/>
      </w:r>
    </w:p>
    <w:p w14:paraId="39D342D5" w14:textId="77777777" w:rsidR="00A55A7F" w:rsidRDefault="00401AA8" w:rsidP="00053488">
      <w:pPr>
        <w:pStyle w:val="Title"/>
        <w:jc w:val="center"/>
        <w:rPr>
          <w:rFonts w:ascii="Diagramm" w:hAnsi="Diagramm"/>
        </w:rPr>
      </w:pPr>
      <w:r w:rsidRPr="00A55A7F">
        <w:rPr>
          <w:rFonts w:ascii="Diagramm" w:hAnsi="Diagramm"/>
        </w:rPr>
        <w:t>Cosentino öppnar inspirationscenter för design och arkitektur i Stockholmsverken</w:t>
      </w:r>
    </w:p>
    <w:p w14:paraId="300BB8E8" w14:textId="42D328DB" w:rsidR="008F362B" w:rsidRPr="00A55A7F" w:rsidRDefault="00401AA8" w:rsidP="00A8542D">
      <w:pPr>
        <w:pStyle w:val="Title"/>
        <w:jc w:val="center"/>
        <w:rPr>
          <w:rFonts w:ascii="Diagramm" w:hAnsi="Diagramm"/>
          <w:sz w:val="16"/>
          <w:szCs w:val="16"/>
        </w:rPr>
      </w:pPr>
      <w:r w:rsidRPr="00A55A7F">
        <w:rPr>
          <w:rFonts w:ascii="Diagramm" w:hAnsi="Diagramm"/>
        </w:rPr>
        <w:br/>
      </w:r>
      <w:r w:rsidR="00A55A7F">
        <w:rPr>
          <w:rFonts w:ascii="Diagramm" w:hAnsi="Diagramm"/>
          <w:noProof/>
          <w:sz w:val="16"/>
          <w:szCs w:val="16"/>
        </w:rPr>
        <w:drawing>
          <wp:inline distT="0" distB="0" distL="0" distR="0" wp14:anchorId="0867F957" wp14:editId="420E8A0F">
            <wp:extent cx="4746470" cy="3559945"/>
            <wp:effectExtent l="254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screen">
                      <a:extLst>
                        <a:ext uri="{28A0092B-C50C-407E-A947-70E740481C1C}">
                          <a14:useLocalDpi xmlns:a14="http://schemas.microsoft.com/office/drawing/2010/main"/>
                        </a:ext>
                      </a:extLst>
                    </a:blip>
                    <a:stretch>
                      <a:fillRect/>
                    </a:stretch>
                  </pic:blipFill>
                  <pic:spPr>
                    <a:xfrm rot="5400000">
                      <a:off x="0" y="0"/>
                      <a:ext cx="4749455" cy="3562184"/>
                    </a:xfrm>
                    <a:prstGeom prst="rect">
                      <a:avLst/>
                    </a:prstGeom>
                  </pic:spPr>
                </pic:pic>
              </a:graphicData>
            </a:graphic>
          </wp:inline>
        </w:drawing>
      </w:r>
    </w:p>
    <w:p w14:paraId="6A26EAE0" w14:textId="1D4FB21C" w:rsidR="00A8542D" w:rsidRDefault="00A8542D" w:rsidP="00A8542D">
      <w:pPr>
        <w:ind w:right="-1"/>
        <w:jc w:val="both"/>
        <w:rPr>
          <w:rFonts w:ascii="Diagramm" w:hAnsi="Diagramm"/>
          <w:b/>
          <w:bCs/>
        </w:rPr>
      </w:pPr>
      <w:r w:rsidRPr="00A55A7F">
        <w:rPr>
          <w:rFonts w:ascii="Diagramm" w:hAnsi="Diagramm"/>
          <w:sz w:val="22"/>
          <w:szCs w:val="38"/>
        </w:rPr>
        <w:t xml:space="preserve">Pressmeddelande </w:t>
      </w:r>
      <w:r w:rsidR="003865F9">
        <w:rPr>
          <w:rFonts w:ascii="Diagramm" w:hAnsi="Diagramm"/>
          <w:sz w:val="22"/>
          <w:szCs w:val="38"/>
        </w:rPr>
        <w:t>1</w:t>
      </w:r>
      <w:r w:rsidR="001213CB">
        <w:rPr>
          <w:rFonts w:ascii="Diagramm" w:hAnsi="Diagramm"/>
          <w:sz w:val="22"/>
          <w:szCs w:val="38"/>
        </w:rPr>
        <w:t>a</w:t>
      </w:r>
      <w:r w:rsidR="005619D3">
        <w:rPr>
          <w:rFonts w:ascii="Diagramm" w:hAnsi="Diagramm"/>
          <w:sz w:val="22"/>
          <w:szCs w:val="38"/>
        </w:rPr>
        <w:t xml:space="preserve"> </w:t>
      </w:r>
      <w:r w:rsidR="00644553">
        <w:rPr>
          <w:rFonts w:ascii="Diagramm" w:hAnsi="Diagramm"/>
          <w:sz w:val="22"/>
          <w:szCs w:val="38"/>
        </w:rPr>
        <w:t>november</w:t>
      </w:r>
    </w:p>
    <w:p w14:paraId="617C2125" w14:textId="737EFFC4" w:rsidR="0035021B" w:rsidRPr="00A55A7F" w:rsidRDefault="00D608FB" w:rsidP="00A8542D">
      <w:pPr>
        <w:ind w:right="-1"/>
        <w:jc w:val="both"/>
        <w:rPr>
          <w:rFonts w:ascii="Diagramm" w:hAnsi="Diagramm"/>
          <w:b/>
          <w:bCs/>
        </w:rPr>
      </w:pPr>
      <w:r w:rsidRPr="00A55A7F">
        <w:rPr>
          <w:rFonts w:ascii="Diagramm" w:hAnsi="Diagramm"/>
          <w:b/>
          <w:bCs/>
        </w:rPr>
        <w:t>Nu öppnar</w:t>
      </w:r>
      <w:r w:rsidR="006A3E23" w:rsidRPr="00A55A7F">
        <w:rPr>
          <w:rFonts w:ascii="Diagramm" w:hAnsi="Diagramm"/>
          <w:b/>
          <w:bCs/>
        </w:rPr>
        <w:t xml:space="preserve"> det spanska </w:t>
      </w:r>
      <w:r w:rsidRPr="00A55A7F">
        <w:rPr>
          <w:rFonts w:ascii="Diagramm" w:hAnsi="Diagramm"/>
          <w:b/>
          <w:bCs/>
        </w:rPr>
        <w:t>design</w:t>
      </w:r>
      <w:r w:rsidR="00123F9F" w:rsidRPr="00A55A7F">
        <w:rPr>
          <w:rFonts w:ascii="Diagramm" w:hAnsi="Diagramm"/>
          <w:b/>
          <w:bCs/>
        </w:rPr>
        <w:t>företaget</w:t>
      </w:r>
      <w:r w:rsidRPr="00A55A7F">
        <w:rPr>
          <w:rFonts w:ascii="Diagramm" w:hAnsi="Diagramm"/>
          <w:b/>
          <w:bCs/>
        </w:rPr>
        <w:t xml:space="preserve"> </w:t>
      </w:r>
      <w:hyperlink r:id="rId9" w:history="1">
        <w:r w:rsidRPr="00C84FF1">
          <w:rPr>
            <w:rStyle w:val="Hyperlink"/>
            <w:rFonts w:ascii="Diagramm" w:hAnsi="Diagramm"/>
            <w:b/>
            <w:bCs/>
          </w:rPr>
          <w:t>Cosentino</w:t>
        </w:r>
      </w:hyperlink>
      <w:r w:rsidRPr="00A55A7F">
        <w:rPr>
          <w:rFonts w:ascii="Diagramm" w:hAnsi="Diagramm"/>
          <w:b/>
          <w:bCs/>
        </w:rPr>
        <w:t xml:space="preserve"> </w:t>
      </w:r>
      <w:r w:rsidR="003D27C2" w:rsidRPr="00A55A7F">
        <w:rPr>
          <w:rFonts w:ascii="Diagramm" w:hAnsi="Diagramm"/>
          <w:b/>
          <w:bCs/>
        </w:rPr>
        <w:t>sitt första</w:t>
      </w:r>
      <w:r w:rsidRPr="00A55A7F">
        <w:rPr>
          <w:rFonts w:ascii="Diagramm" w:hAnsi="Diagramm"/>
          <w:b/>
          <w:bCs/>
        </w:rPr>
        <w:t xml:space="preserve"> </w:t>
      </w:r>
      <w:r w:rsidR="00A06921" w:rsidRPr="00A55A7F">
        <w:rPr>
          <w:rFonts w:ascii="Diagramm" w:hAnsi="Diagramm"/>
          <w:b/>
          <w:bCs/>
        </w:rPr>
        <w:t xml:space="preserve">nordiska </w:t>
      </w:r>
      <w:r w:rsidRPr="00A55A7F">
        <w:rPr>
          <w:rFonts w:ascii="Diagramm" w:hAnsi="Diagramm"/>
          <w:b/>
          <w:bCs/>
        </w:rPr>
        <w:t xml:space="preserve">showroom </w:t>
      </w:r>
      <w:r w:rsidR="006038BA" w:rsidRPr="00A55A7F">
        <w:rPr>
          <w:rFonts w:ascii="Diagramm" w:hAnsi="Diagramm"/>
          <w:b/>
          <w:bCs/>
        </w:rPr>
        <w:t xml:space="preserve">i </w:t>
      </w:r>
      <w:r w:rsidRPr="00A55A7F">
        <w:rPr>
          <w:rFonts w:ascii="Diagramm" w:hAnsi="Diagramm"/>
          <w:b/>
          <w:bCs/>
        </w:rPr>
        <w:t xml:space="preserve">Stockholmsverken. </w:t>
      </w:r>
      <w:r w:rsidR="00C84FF1">
        <w:rPr>
          <w:rFonts w:ascii="Diagramm" w:hAnsi="Diagramm"/>
          <w:b/>
          <w:bCs/>
        </w:rPr>
        <w:t>Detta s</w:t>
      </w:r>
      <w:r w:rsidR="007939B4" w:rsidRPr="00A55A7F">
        <w:rPr>
          <w:rFonts w:ascii="Diagramm" w:hAnsi="Diagramm"/>
          <w:b/>
          <w:bCs/>
        </w:rPr>
        <w:t>howroom</w:t>
      </w:r>
      <w:r w:rsidR="00C84FF1">
        <w:rPr>
          <w:rFonts w:ascii="Diagramm" w:hAnsi="Diagramm"/>
          <w:b/>
          <w:bCs/>
        </w:rPr>
        <w:t xml:space="preserve"> med namnet</w:t>
      </w:r>
      <w:r w:rsidR="006A3E23" w:rsidRPr="00A55A7F">
        <w:rPr>
          <w:rFonts w:ascii="Diagramm" w:hAnsi="Diagramm"/>
          <w:b/>
          <w:bCs/>
        </w:rPr>
        <w:t xml:space="preserve"> Cosentino City Stockholm</w:t>
      </w:r>
      <w:r w:rsidR="007558A5" w:rsidRPr="00A55A7F">
        <w:rPr>
          <w:rFonts w:ascii="Diagramm" w:hAnsi="Diagramm"/>
          <w:b/>
          <w:bCs/>
        </w:rPr>
        <w:t>,</w:t>
      </w:r>
      <w:r w:rsidR="006A3E23" w:rsidRPr="00A55A7F">
        <w:rPr>
          <w:rFonts w:ascii="Diagramm" w:hAnsi="Diagramm"/>
          <w:b/>
          <w:bCs/>
        </w:rPr>
        <w:t xml:space="preserve"> </w:t>
      </w:r>
      <w:r w:rsidR="007939B4" w:rsidRPr="00A55A7F">
        <w:rPr>
          <w:rFonts w:ascii="Diagramm" w:hAnsi="Diagramm"/>
          <w:b/>
          <w:bCs/>
        </w:rPr>
        <w:t xml:space="preserve">blir ett center för </w:t>
      </w:r>
      <w:r w:rsidR="00847270" w:rsidRPr="00A55A7F">
        <w:rPr>
          <w:rFonts w:ascii="Diagramm" w:hAnsi="Diagramm"/>
          <w:b/>
          <w:bCs/>
        </w:rPr>
        <w:t xml:space="preserve">design och </w:t>
      </w:r>
      <w:r w:rsidR="007939B4" w:rsidRPr="00A55A7F">
        <w:rPr>
          <w:rFonts w:ascii="Diagramm" w:hAnsi="Diagramm"/>
          <w:b/>
          <w:bCs/>
        </w:rPr>
        <w:t xml:space="preserve">arkitektur där </w:t>
      </w:r>
      <w:r w:rsidR="006A3E23" w:rsidRPr="00A55A7F">
        <w:rPr>
          <w:rFonts w:ascii="Diagramm" w:hAnsi="Diagramm"/>
          <w:b/>
          <w:bCs/>
        </w:rPr>
        <w:t xml:space="preserve">konsumenter såväl som branschpersoner </w:t>
      </w:r>
      <w:r w:rsidR="007939B4" w:rsidRPr="00A55A7F">
        <w:rPr>
          <w:rFonts w:ascii="Diagramm" w:hAnsi="Diagramm"/>
          <w:b/>
          <w:bCs/>
        </w:rPr>
        <w:t>kan mötas och bli inspirerad</w:t>
      </w:r>
      <w:r w:rsidR="00507617" w:rsidRPr="00A55A7F">
        <w:rPr>
          <w:rFonts w:ascii="Diagramm" w:hAnsi="Diagramm"/>
          <w:b/>
          <w:bCs/>
        </w:rPr>
        <w:t>e</w:t>
      </w:r>
      <w:r w:rsidR="007939B4" w:rsidRPr="00A55A7F">
        <w:rPr>
          <w:rFonts w:ascii="Diagramm" w:hAnsi="Diagramm"/>
          <w:b/>
          <w:bCs/>
        </w:rPr>
        <w:t xml:space="preserve"> genom </w:t>
      </w:r>
      <w:r w:rsidR="00DC4BE7" w:rsidRPr="00A55A7F">
        <w:rPr>
          <w:rFonts w:ascii="Diagramm" w:hAnsi="Diagramm"/>
          <w:b/>
          <w:bCs/>
        </w:rPr>
        <w:t xml:space="preserve">bland annat </w:t>
      </w:r>
      <w:r w:rsidR="007939B4" w:rsidRPr="00A55A7F">
        <w:rPr>
          <w:rFonts w:ascii="Diagramm" w:hAnsi="Diagramm"/>
          <w:b/>
          <w:bCs/>
        </w:rPr>
        <w:t xml:space="preserve">digitala visualiseringar, </w:t>
      </w:r>
      <w:r w:rsidR="00507617" w:rsidRPr="00A55A7F">
        <w:rPr>
          <w:rFonts w:ascii="Diagramm" w:hAnsi="Diagramm"/>
          <w:b/>
          <w:bCs/>
        </w:rPr>
        <w:t>utställningar</w:t>
      </w:r>
      <w:r w:rsidR="00B366B8" w:rsidRPr="00A55A7F">
        <w:rPr>
          <w:rFonts w:ascii="Diagramm" w:hAnsi="Diagramm"/>
          <w:b/>
          <w:bCs/>
        </w:rPr>
        <w:t xml:space="preserve"> och events</w:t>
      </w:r>
      <w:r w:rsidR="00507617" w:rsidRPr="00A55A7F">
        <w:rPr>
          <w:rFonts w:ascii="Diagramm" w:hAnsi="Diagramm"/>
          <w:b/>
          <w:bCs/>
        </w:rPr>
        <w:t>.</w:t>
      </w:r>
      <w:r w:rsidR="00C84FF1">
        <w:rPr>
          <w:rFonts w:ascii="Diagramm" w:hAnsi="Diagramm"/>
          <w:b/>
          <w:bCs/>
        </w:rPr>
        <w:t xml:space="preserve"> Det blir koncernens 16e City Center som placeras i världsmetropoler runt om i världen.</w:t>
      </w:r>
    </w:p>
    <w:p w14:paraId="75B85076" w14:textId="50F0FBC6" w:rsidR="004F5059" w:rsidRPr="00A55A7F" w:rsidRDefault="00CF0CDC" w:rsidP="00A8542D">
      <w:pPr>
        <w:ind w:right="-1"/>
        <w:jc w:val="both"/>
        <w:rPr>
          <w:rFonts w:ascii="Diagramm" w:hAnsi="Diagramm"/>
        </w:rPr>
      </w:pPr>
      <w:r w:rsidRPr="00A55A7F">
        <w:rPr>
          <w:rFonts w:ascii="Diagramm" w:hAnsi="Diagramm"/>
        </w:rPr>
        <w:t xml:space="preserve">Området runt </w:t>
      </w:r>
      <w:r w:rsidR="00980B08" w:rsidRPr="00A55A7F">
        <w:rPr>
          <w:rFonts w:ascii="Diagramm" w:hAnsi="Diagramm"/>
        </w:rPr>
        <w:t>S</w:t>
      </w:r>
      <w:r w:rsidRPr="00A55A7F">
        <w:rPr>
          <w:rFonts w:ascii="Diagramm" w:hAnsi="Diagramm"/>
        </w:rPr>
        <w:t xml:space="preserve">ödra station i Stockholm </w:t>
      </w:r>
      <w:r w:rsidR="00E839F8" w:rsidRPr="00A55A7F">
        <w:rPr>
          <w:rFonts w:ascii="Diagramm" w:hAnsi="Diagramm"/>
        </w:rPr>
        <w:t xml:space="preserve">är ett av </w:t>
      </w:r>
      <w:r w:rsidR="00FE30EA" w:rsidRPr="00A55A7F">
        <w:rPr>
          <w:rFonts w:ascii="Diagramm" w:hAnsi="Diagramm"/>
        </w:rPr>
        <w:t>stadens stora</w:t>
      </w:r>
      <w:r w:rsidR="00E839F8" w:rsidRPr="00A55A7F">
        <w:rPr>
          <w:rFonts w:ascii="Diagramm" w:hAnsi="Diagramm"/>
        </w:rPr>
        <w:t xml:space="preserve"> nav för</w:t>
      </w:r>
      <w:r w:rsidRPr="00A55A7F">
        <w:rPr>
          <w:rFonts w:ascii="Diagramm" w:hAnsi="Diagramm"/>
        </w:rPr>
        <w:t xml:space="preserve"> design</w:t>
      </w:r>
      <w:r w:rsidR="00507617" w:rsidRPr="00A55A7F">
        <w:rPr>
          <w:rFonts w:ascii="Diagramm" w:hAnsi="Diagramm"/>
        </w:rPr>
        <w:t xml:space="preserve"> och </w:t>
      </w:r>
      <w:r w:rsidR="00157DE9" w:rsidRPr="00A55A7F">
        <w:rPr>
          <w:rFonts w:ascii="Diagramm" w:hAnsi="Diagramm"/>
        </w:rPr>
        <w:t>arkitektur</w:t>
      </w:r>
      <w:r w:rsidR="00507617" w:rsidRPr="00A55A7F">
        <w:rPr>
          <w:rFonts w:ascii="Diagramm" w:hAnsi="Diagramm"/>
        </w:rPr>
        <w:t>. Nu får det nygamla k</w:t>
      </w:r>
      <w:r w:rsidRPr="00A55A7F">
        <w:rPr>
          <w:rFonts w:ascii="Diagramm" w:hAnsi="Diagramm"/>
        </w:rPr>
        <w:t>varteret Stockholmsverken</w:t>
      </w:r>
      <w:r w:rsidR="003865F9">
        <w:rPr>
          <w:rFonts w:ascii="Diagramm" w:hAnsi="Diagramm"/>
        </w:rPr>
        <w:t xml:space="preserve"> </w:t>
      </w:r>
      <w:r w:rsidR="00507617" w:rsidRPr="00A55A7F">
        <w:rPr>
          <w:rFonts w:ascii="Diagramm" w:hAnsi="Diagramm"/>
        </w:rPr>
        <w:t xml:space="preserve">tillskott av en </w:t>
      </w:r>
      <w:r w:rsidR="00B140B1" w:rsidRPr="00A55A7F">
        <w:rPr>
          <w:rFonts w:ascii="Diagramm" w:hAnsi="Diagramm"/>
        </w:rPr>
        <w:t>global</w:t>
      </w:r>
      <w:r w:rsidR="00507617" w:rsidRPr="00A55A7F">
        <w:rPr>
          <w:rFonts w:ascii="Diagramm" w:hAnsi="Diagramm"/>
        </w:rPr>
        <w:t xml:space="preserve"> </w:t>
      </w:r>
      <w:r w:rsidR="00B140B1" w:rsidRPr="00A55A7F">
        <w:rPr>
          <w:rFonts w:ascii="Diagramm" w:hAnsi="Diagramm"/>
        </w:rPr>
        <w:t>bransch</w:t>
      </w:r>
      <w:r w:rsidR="002A3804" w:rsidRPr="00A55A7F">
        <w:rPr>
          <w:rFonts w:ascii="Diagramm" w:hAnsi="Diagramm"/>
        </w:rPr>
        <w:t>aktör</w:t>
      </w:r>
      <w:r w:rsidR="00B140B1" w:rsidRPr="00A55A7F">
        <w:rPr>
          <w:rFonts w:ascii="Diagramm" w:hAnsi="Diagramm"/>
        </w:rPr>
        <w:t xml:space="preserve"> </w:t>
      </w:r>
      <w:r w:rsidR="00507617" w:rsidRPr="00A55A7F">
        <w:rPr>
          <w:rFonts w:ascii="Diagramm" w:hAnsi="Diagramm"/>
        </w:rPr>
        <w:t xml:space="preserve">när Cosentino öppnar </w:t>
      </w:r>
      <w:r w:rsidR="00483838" w:rsidRPr="00A55A7F">
        <w:rPr>
          <w:rFonts w:ascii="Diagramm" w:hAnsi="Diagramm"/>
        </w:rPr>
        <w:t>ett showroom,</w:t>
      </w:r>
      <w:r w:rsidR="00507617" w:rsidRPr="00A55A7F">
        <w:rPr>
          <w:rFonts w:ascii="Diagramm" w:hAnsi="Diagramm"/>
        </w:rPr>
        <w:t xml:space="preserve"> Cosentino City Stockholm</w:t>
      </w:r>
      <w:r w:rsidR="008A74DB" w:rsidRPr="00A55A7F">
        <w:rPr>
          <w:rFonts w:ascii="Diagramm" w:hAnsi="Diagramm"/>
        </w:rPr>
        <w:t xml:space="preserve">. </w:t>
      </w:r>
      <w:r w:rsidR="00FC0438" w:rsidRPr="00A55A7F">
        <w:rPr>
          <w:rFonts w:ascii="Diagramm" w:hAnsi="Diagramm"/>
        </w:rPr>
        <w:t xml:space="preserve">Cosentino </w:t>
      </w:r>
      <w:r w:rsidR="007913F3" w:rsidRPr="00A55A7F">
        <w:rPr>
          <w:rFonts w:ascii="Diagramm" w:hAnsi="Diagramm"/>
        </w:rPr>
        <w:t xml:space="preserve">tillverkar och distribuerar innovativa </w:t>
      </w:r>
      <w:proofErr w:type="spellStart"/>
      <w:r w:rsidR="007913F3" w:rsidRPr="00A55A7F">
        <w:rPr>
          <w:rFonts w:ascii="Diagramm" w:hAnsi="Diagramm"/>
        </w:rPr>
        <w:t>ytmaterial</w:t>
      </w:r>
      <w:proofErr w:type="spellEnd"/>
      <w:r w:rsidR="007913F3" w:rsidRPr="00A55A7F">
        <w:rPr>
          <w:rFonts w:ascii="Diagramm" w:hAnsi="Diagramm"/>
        </w:rPr>
        <w:t xml:space="preserve"> </w:t>
      </w:r>
      <w:r w:rsidR="00404AE1" w:rsidRPr="00A55A7F">
        <w:rPr>
          <w:rFonts w:ascii="Diagramm" w:hAnsi="Diagramm"/>
        </w:rPr>
        <w:t>för design</w:t>
      </w:r>
      <w:r w:rsidR="008F024A" w:rsidRPr="00A55A7F">
        <w:rPr>
          <w:rFonts w:ascii="Diagramm" w:hAnsi="Diagramm"/>
        </w:rPr>
        <w:t>-</w:t>
      </w:r>
      <w:r w:rsidR="00404AE1" w:rsidRPr="00A55A7F">
        <w:rPr>
          <w:rFonts w:ascii="Diagramm" w:hAnsi="Diagramm"/>
        </w:rPr>
        <w:t xml:space="preserve"> och arkitektur</w:t>
      </w:r>
      <w:r w:rsidR="008F024A" w:rsidRPr="00A55A7F">
        <w:rPr>
          <w:rFonts w:ascii="Diagramm" w:hAnsi="Diagramm"/>
        </w:rPr>
        <w:t>världen</w:t>
      </w:r>
      <w:r w:rsidR="00404AE1" w:rsidRPr="00A55A7F">
        <w:rPr>
          <w:rFonts w:ascii="Diagramm" w:hAnsi="Diagramm"/>
        </w:rPr>
        <w:t xml:space="preserve"> med varumärken som Silestone</w:t>
      </w:r>
      <w:r w:rsidR="00C84FF1">
        <w:rPr>
          <w:rFonts w:ascii="Arial" w:hAnsi="Arial" w:cs="Arial"/>
        </w:rPr>
        <w:t>®</w:t>
      </w:r>
      <w:r w:rsidR="00404AE1" w:rsidRPr="00A55A7F">
        <w:rPr>
          <w:rFonts w:ascii="Diagramm" w:hAnsi="Diagramm"/>
        </w:rPr>
        <w:t>, Dekton</w:t>
      </w:r>
      <w:r w:rsidR="00C84FF1">
        <w:rPr>
          <w:rFonts w:ascii="Arial" w:hAnsi="Arial" w:cs="Arial"/>
        </w:rPr>
        <w:t>®</w:t>
      </w:r>
      <w:r w:rsidR="00404AE1" w:rsidRPr="00A55A7F">
        <w:rPr>
          <w:rFonts w:ascii="Diagramm" w:hAnsi="Diagramm"/>
        </w:rPr>
        <w:t xml:space="preserve"> och Sensa</w:t>
      </w:r>
      <w:r w:rsidR="00C84FF1">
        <w:rPr>
          <w:rFonts w:ascii="Arial" w:hAnsi="Arial" w:cs="Arial"/>
        </w:rPr>
        <w:t>®</w:t>
      </w:r>
      <w:r w:rsidR="00404AE1" w:rsidRPr="00A55A7F">
        <w:rPr>
          <w:rFonts w:ascii="Diagramm" w:hAnsi="Diagramm"/>
        </w:rPr>
        <w:t xml:space="preserve"> by Cosentino. </w:t>
      </w:r>
      <w:r w:rsidR="00C84FF1">
        <w:rPr>
          <w:rFonts w:ascii="Diagramm" w:hAnsi="Diagramm"/>
        </w:rPr>
        <w:t>Detta s</w:t>
      </w:r>
      <w:r w:rsidR="00E6663D" w:rsidRPr="00A55A7F">
        <w:rPr>
          <w:rFonts w:ascii="Diagramm" w:hAnsi="Diagramm"/>
        </w:rPr>
        <w:t>howroom</w:t>
      </w:r>
      <w:r w:rsidR="00C84FF1">
        <w:rPr>
          <w:rFonts w:ascii="Diagramm" w:hAnsi="Diagramm"/>
        </w:rPr>
        <w:t xml:space="preserve"> i centrala Stockholm</w:t>
      </w:r>
      <w:r w:rsidR="00E6663D" w:rsidRPr="00A55A7F">
        <w:rPr>
          <w:rFonts w:ascii="Diagramm" w:hAnsi="Diagramm"/>
        </w:rPr>
        <w:t xml:space="preserve"> blir det första i sitt slag i Norden.</w:t>
      </w:r>
    </w:p>
    <w:p w14:paraId="4697018B" w14:textId="0E76217E" w:rsidR="00A55A7F" w:rsidRDefault="00A55A7F" w:rsidP="00A8542D">
      <w:pPr>
        <w:jc w:val="both"/>
        <w:rPr>
          <w:i/>
          <w:iCs/>
        </w:rPr>
      </w:pPr>
      <w:r w:rsidRPr="00C84FF1">
        <w:rPr>
          <w:rFonts w:ascii="Diagramm" w:hAnsi="Diagramm"/>
        </w:rPr>
        <w:t>David Sterner, General Manager Cosentino Stockholm berättar</w:t>
      </w:r>
      <w:r>
        <w:rPr>
          <w:i/>
          <w:iCs/>
        </w:rPr>
        <w:t xml:space="preserve"> ”När </w:t>
      </w:r>
      <w:proofErr w:type="spellStart"/>
      <w:r>
        <w:rPr>
          <w:i/>
          <w:iCs/>
        </w:rPr>
        <w:t>Cosentinokoncernen</w:t>
      </w:r>
      <w:proofErr w:type="spellEnd"/>
      <w:r>
        <w:rPr>
          <w:i/>
          <w:iCs/>
        </w:rPr>
        <w:t xml:space="preserve"> 2018 beslutade sig för att öppna ett första ”Cosentino City” i Skandinavien föll valet naturligt på Stockholm.</w:t>
      </w:r>
    </w:p>
    <w:p w14:paraId="1FB59A0D" w14:textId="267E40E1" w:rsidR="00A55A7F" w:rsidRDefault="00A55A7F" w:rsidP="00A8542D">
      <w:pPr>
        <w:jc w:val="both"/>
        <w:rPr>
          <w:i/>
          <w:iCs/>
        </w:rPr>
      </w:pPr>
      <w:r>
        <w:rPr>
          <w:i/>
          <w:iCs/>
        </w:rPr>
        <w:lastRenderedPageBreak/>
        <w:t xml:space="preserve">Vi har varit väldigt kräsna med valet av adress, läge och lokal vilket har gjort att den här processen tagit lång tid. När en lokal </w:t>
      </w:r>
      <w:r w:rsidR="00C84FF1">
        <w:rPr>
          <w:i/>
          <w:iCs/>
        </w:rPr>
        <w:t xml:space="preserve">till slut </w:t>
      </w:r>
      <w:r>
        <w:rPr>
          <w:i/>
          <w:iCs/>
        </w:rPr>
        <w:t xml:space="preserve">dök upp i Stockholmsverken på Rosenlundsgatan så kändes det helt perfekt för Cosentino. Den fantastiska byggnaden i kombination med läget i mitt i Stockholms ”Design </w:t>
      </w:r>
      <w:proofErr w:type="spellStart"/>
      <w:r>
        <w:rPr>
          <w:i/>
          <w:iCs/>
        </w:rPr>
        <w:t>District</w:t>
      </w:r>
      <w:proofErr w:type="spellEnd"/>
      <w:r>
        <w:rPr>
          <w:i/>
          <w:iCs/>
        </w:rPr>
        <w:t>” var precis vad vi letade efter.</w:t>
      </w:r>
    </w:p>
    <w:p w14:paraId="14E3AB88" w14:textId="548BCFB4" w:rsidR="00A55A7F" w:rsidRDefault="00A55A7F" w:rsidP="00A8542D">
      <w:pPr>
        <w:jc w:val="both"/>
        <w:rPr>
          <w:i/>
          <w:iCs/>
        </w:rPr>
      </w:pPr>
      <w:r>
        <w:rPr>
          <w:i/>
          <w:iCs/>
        </w:rPr>
        <w:t xml:space="preserve">Vi ser mycket fram emot att skapa en </w:t>
      </w:r>
      <w:proofErr w:type="spellStart"/>
      <w:r>
        <w:rPr>
          <w:i/>
          <w:iCs/>
        </w:rPr>
        <w:t>hub</w:t>
      </w:r>
      <w:proofErr w:type="spellEnd"/>
      <w:r>
        <w:rPr>
          <w:i/>
          <w:iCs/>
        </w:rPr>
        <w:t xml:space="preserve"> för olika föreskrivare inom design- och </w:t>
      </w:r>
      <w:proofErr w:type="spellStart"/>
      <w:r>
        <w:rPr>
          <w:i/>
          <w:iCs/>
        </w:rPr>
        <w:t>arktiekturvärlden</w:t>
      </w:r>
      <w:proofErr w:type="spellEnd"/>
      <w:r>
        <w:rPr>
          <w:i/>
          <w:iCs/>
        </w:rPr>
        <w:t xml:space="preserve"> såsom inredare, designers, arkitekter, kök- och badfackhandeln, fastighetsutvecklare och entreprenörer.”</w:t>
      </w:r>
    </w:p>
    <w:p w14:paraId="1B182D92" w14:textId="47F7BE36" w:rsidR="004C3AE4" w:rsidRDefault="007939B4" w:rsidP="00A8542D">
      <w:pPr>
        <w:ind w:right="-1"/>
        <w:jc w:val="both"/>
        <w:rPr>
          <w:rFonts w:ascii="Diagramm" w:hAnsi="Diagramm"/>
        </w:rPr>
      </w:pPr>
      <w:r w:rsidRPr="00A55A7F">
        <w:rPr>
          <w:rFonts w:ascii="Diagramm" w:hAnsi="Diagramm"/>
        </w:rPr>
        <w:t xml:space="preserve">Cosentino </w:t>
      </w:r>
      <w:r w:rsidR="00CF0CDC" w:rsidRPr="00A55A7F">
        <w:rPr>
          <w:rFonts w:ascii="Diagramm" w:hAnsi="Diagramm"/>
        </w:rPr>
        <w:t xml:space="preserve">City Stockholm </w:t>
      </w:r>
      <w:r w:rsidR="00087D20" w:rsidRPr="00A55A7F">
        <w:rPr>
          <w:rFonts w:ascii="Diagramm" w:hAnsi="Diagramm"/>
        </w:rPr>
        <w:t>blir ett</w:t>
      </w:r>
      <w:r w:rsidR="0014535F" w:rsidRPr="00A55A7F">
        <w:rPr>
          <w:rFonts w:ascii="Diagramm" w:hAnsi="Diagramm"/>
        </w:rPr>
        <w:t xml:space="preserve"> inspirationscenter för </w:t>
      </w:r>
      <w:r w:rsidR="00596C5E" w:rsidRPr="00A55A7F">
        <w:rPr>
          <w:rFonts w:ascii="Diagramm" w:hAnsi="Diagramm"/>
        </w:rPr>
        <w:t xml:space="preserve">konsumenter såväl som </w:t>
      </w:r>
      <w:r w:rsidR="00136F6B" w:rsidRPr="00A55A7F">
        <w:rPr>
          <w:rFonts w:ascii="Diagramm" w:hAnsi="Diagramm"/>
        </w:rPr>
        <w:t xml:space="preserve">för </w:t>
      </w:r>
      <w:r w:rsidR="00596C5E" w:rsidRPr="00A55A7F">
        <w:rPr>
          <w:rFonts w:ascii="Diagramm" w:hAnsi="Diagramm"/>
        </w:rPr>
        <w:t>yrkesverksamma inom desig</w:t>
      </w:r>
      <w:r w:rsidR="00136F6B" w:rsidRPr="00A55A7F">
        <w:rPr>
          <w:rFonts w:ascii="Diagramm" w:hAnsi="Diagramm"/>
        </w:rPr>
        <w:t>n och arkitektur</w:t>
      </w:r>
      <w:r w:rsidR="00596C5E" w:rsidRPr="00A55A7F">
        <w:rPr>
          <w:rFonts w:ascii="Diagramm" w:hAnsi="Diagramm"/>
        </w:rPr>
        <w:t xml:space="preserve">. </w:t>
      </w:r>
      <w:r w:rsidR="00817609" w:rsidRPr="00A55A7F">
        <w:rPr>
          <w:rFonts w:ascii="Diagramm" w:hAnsi="Diagramm"/>
        </w:rPr>
        <w:t xml:space="preserve">Den </w:t>
      </w:r>
      <w:r w:rsidR="00C84FF1">
        <w:rPr>
          <w:rFonts w:ascii="Diagramm" w:hAnsi="Diagramm"/>
        </w:rPr>
        <w:t xml:space="preserve">luftiga, vackra </w:t>
      </w:r>
      <w:r w:rsidR="00817609" w:rsidRPr="00A55A7F">
        <w:rPr>
          <w:rFonts w:ascii="Diagramm" w:hAnsi="Diagramm"/>
        </w:rPr>
        <w:t>l</w:t>
      </w:r>
      <w:r w:rsidR="004A3C78" w:rsidRPr="00A55A7F">
        <w:rPr>
          <w:rFonts w:ascii="Diagramm" w:hAnsi="Diagramm"/>
        </w:rPr>
        <w:t xml:space="preserve">okalen kommer att </w:t>
      </w:r>
      <w:r w:rsidR="00CF0CDC" w:rsidRPr="00A55A7F">
        <w:rPr>
          <w:rFonts w:ascii="Diagramm" w:hAnsi="Diagramm"/>
        </w:rPr>
        <w:t xml:space="preserve">erbjuda </w:t>
      </w:r>
      <w:r w:rsidR="004A3C78" w:rsidRPr="00A55A7F">
        <w:rPr>
          <w:rFonts w:ascii="Diagramm" w:hAnsi="Diagramm"/>
        </w:rPr>
        <w:t>digitala visualiseringar med</w:t>
      </w:r>
      <w:r w:rsidR="00C81FF8" w:rsidRPr="00A55A7F">
        <w:rPr>
          <w:rFonts w:ascii="Diagramm" w:hAnsi="Diagramm"/>
        </w:rPr>
        <w:t xml:space="preserve"> </w:t>
      </w:r>
      <w:proofErr w:type="spellStart"/>
      <w:r w:rsidR="004A3C78" w:rsidRPr="00A55A7F">
        <w:rPr>
          <w:rFonts w:ascii="Diagramm" w:hAnsi="Diagramm"/>
        </w:rPr>
        <w:t>aug</w:t>
      </w:r>
      <w:r w:rsidR="00C81FF8" w:rsidRPr="00A55A7F">
        <w:rPr>
          <w:rFonts w:ascii="Diagramm" w:hAnsi="Diagramm"/>
        </w:rPr>
        <w:t>u</w:t>
      </w:r>
      <w:r w:rsidR="004A3C78" w:rsidRPr="00A55A7F">
        <w:rPr>
          <w:rFonts w:ascii="Diagramm" w:hAnsi="Diagramm"/>
        </w:rPr>
        <w:t>mented</w:t>
      </w:r>
      <w:proofErr w:type="spellEnd"/>
      <w:r w:rsidR="004A3C78" w:rsidRPr="00A55A7F">
        <w:rPr>
          <w:rFonts w:ascii="Diagramm" w:hAnsi="Diagramm"/>
        </w:rPr>
        <w:t xml:space="preserve"> </w:t>
      </w:r>
      <w:proofErr w:type="spellStart"/>
      <w:r w:rsidR="004A3C78" w:rsidRPr="00A55A7F">
        <w:rPr>
          <w:rFonts w:ascii="Diagramm" w:hAnsi="Diagramm"/>
        </w:rPr>
        <w:t>reality</w:t>
      </w:r>
      <w:proofErr w:type="spellEnd"/>
      <w:r w:rsidR="004A3C78" w:rsidRPr="00A55A7F">
        <w:rPr>
          <w:rFonts w:ascii="Diagramm" w:hAnsi="Diagramm"/>
        </w:rPr>
        <w:t xml:space="preserve"> </w:t>
      </w:r>
      <w:r w:rsidR="00C81FF8" w:rsidRPr="00A55A7F">
        <w:rPr>
          <w:rFonts w:ascii="Diagramm" w:hAnsi="Diagramm"/>
        </w:rPr>
        <w:t xml:space="preserve">(AR), </w:t>
      </w:r>
      <w:r w:rsidR="00CF0CDC" w:rsidRPr="00A55A7F">
        <w:rPr>
          <w:rFonts w:ascii="Diagramm" w:hAnsi="Diagramm"/>
        </w:rPr>
        <w:t xml:space="preserve">ett stort produktgalleri, plats för </w:t>
      </w:r>
      <w:r w:rsidR="00B16C6C" w:rsidRPr="00A55A7F">
        <w:rPr>
          <w:rFonts w:ascii="Diagramm" w:hAnsi="Diagramm"/>
        </w:rPr>
        <w:t>kreativt</w:t>
      </w:r>
      <w:r w:rsidR="00CF0CDC" w:rsidRPr="00A55A7F">
        <w:rPr>
          <w:rFonts w:ascii="Diagramm" w:hAnsi="Diagramm"/>
        </w:rPr>
        <w:t xml:space="preserve"> arbet</w:t>
      </w:r>
      <w:r w:rsidR="00B16C6C" w:rsidRPr="00A55A7F">
        <w:rPr>
          <w:rFonts w:ascii="Diagramm" w:hAnsi="Diagramm"/>
        </w:rPr>
        <w:t>e</w:t>
      </w:r>
      <w:r w:rsidR="00CF0CDC" w:rsidRPr="00A55A7F">
        <w:rPr>
          <w:rFonts w:ascii="Diagramm" w:hAnsi="Diagramm"/>
        </w:rPr>
        <w:t xml:space="preserve"> såväl som för events och utställningar. </w:t>
      </w:r>
      <w:r w:rsidR="00B16C6C" w:rsidRPr="00A55A7F">
        <w:rPr>
          <w:rFonts w:ascii="Diagramm" w:hAnsi="Diagramm"/>
        </w:rPr>
        <w:t xml:space="preserve">Besökare kommer att kunna uppleva Cosentinos produkter med den senaste digitala tekniken </w:t>
      </w:r>
      <w:r w:rsidR="001454BD" w:rsidRPr="00A55A7F">
        <w:rPr>
          <w:rFonts w:ascii="Diagramm" w:hAnsi="Diagramm"/>
        </w:rPr>
        <w:t xml:space="preserve">och </w:t>
      </w:r>
      <w:r w:rsidR="00F628E9" w:rsidRPr="00A55A7F">
        <w:rPr>
          <w:rFonts w:ascii="Diagramm" w:hAnsi="Diagramm"/>
        </w:rPr>
        <w:t>samtidigt</w:t>
      </w:r>
      <w:r w:rsidR="00F06F7B" w:rsidRPr="00A55A7F">
        <w:rPr>
          <w:rFonts w:ascii="Diagramm" w:hAnsi="Diagramm"/>
        </w:rPr>
        <w:t xml:space="preserve"> kunna titta </w:t>
      </w:r>
      <w:r w:rsidR="00C84FF1">
        <w:rPr>
          <w:rFonts w:ascii="Diagramm" w:hAnsi="Diagramm"/>
        </w:rPr>
        <w:t>samt</w:t>
      </w:r>
      <w:r w:rsidR="00465A29" w:rsidRPr="00A55A7F">
        <w:rPr>
          <w:rFonts w:ascii="Diagramm" w:hAnsi="Diagramm"/>
        </w:rPr>
        <w:t xml:space="preserve"> känna på </w:t>
      </w:r>
      <w:r w:rsidR="002A2FF8" w:rsidRPr="00A55A7F">
        <w:rPr>
          <w:rFonts w:ascii="Diagramm" w:hAnsi="Diagramm"/>
        </w:rPr>
        <w:t>produkt- och färgprove</w:t>
      </w:r>
      <w:r w:rsidR="00465A29" w:rsidRPr="00A55A7F">
        <w:rPr>
          <w:rFonts w:ascii="Diagramm" w:hAnsi="Diagramm"/>
        </w:rPr>
        <w:t>r</w:t>
      </w:r>
      <w:r w:rsidR="00B51E80" w:rsidRPr="00A55A7F">
        <w:rPr>
          <w:rFonts w:ascii="Diagramm" w:hAnsi="Diagramm"/>
        </w:rPr>
        <w:t>,</w:t>
      </w:r>
      <w:r w:rsidR="002A2FF8" w:rsidRPr="00A55A7F">
        <w:rPr>
          <w:rFonts w:ascii="Diagramm" w:hAnsi="Diagramm"/>
        </w:rPr>
        <w:t xml:space="preserve"> </w:t>
      </w:r>
      <w:r w:rsidR="00465A29" w:rsidRPr="00A55A7F">
        <w:rPr>
          <w:rFonts w:ascii="Diagramm" w:hAnsi="Diagramm"/>
        </w:rPr>
        <w:t xml:space="preserve">skapa </w:t>
      </w:r>
      <w:proofErr w:type="spellStart"/>
      <w:r w:rsidR="002A2FF8" w:rsidRPr="00A55A7F">
        <w:rPr>
          <w:rFonts w:ascii="Diagramm" w:hAnsi="Diagramm"/>
        </w:rPr>
        <w:t>moodboards</w:t>
      </w:r>
      <w:proofErr w:type="spellEnd"/>
      <w:r w:rsidR="002A2FF8" w:rsidRPr="00A55A7F">
        <w:rPr>
          <w:rFonts w:ascii="Diagramm" w:hAnsi="Diagramm"/>
        </w:rPr>
        <w:t xml:space="preserve"> </w:t>
      </w:r>
      <w:r w:rsidR="00B51E80" w:rsidRPr="00A55A7F">
        <w:rPr>
          <w:rFonts w:ascii="Diagramm" w:hAnsi="Diagramm"/>
        </w:rPr>
        <w:t>och</w:t>
      </w:r>
      <w:r w:rsidR="002A2FF8" w:rsidRPr="00A55A7F">
        <w:rPr>
          <w:rFonts w:ascii="Diagramm" w:hAnsi="Diagramm"/>
        </w:rPr>
        <w:t xml:space="preserve"> sätta samman produkterna med</w:t>
      </w:r>
      <w:r w:rsidR="00763375" w:rsidRPr="00A55A7F">
        <w:rPr>
          <w:rFonts w:ascii="Diagramm" w:hAnsi="Diagramm"/>
        </w:rPr>
        <w:t xml:space="preserve"> andra material som </w:t>
      </w:r>
      <w:r w:rsidR="004C3AE4" w:rsidRPr="00A55A7F">
        <w:rPr>
          <w:rFonts w:ascii="Diagramm" w:hAnsi="Diagramm"/>
        </w:rPr>
        <w:t>trä, textiler</w:t>
      </w:r>
      <w:r w:rsidR="00C84FF1">
        <w:rPr>
          <w:rFonts w:ascii="Diagramm" w:hAnsi="Diagramm"/>
        </w:rPr>
        <w:t>, metaller</w:t>
      </w:r>
      <w:r w:rsidR="00E26A07" w:rsidRPr="00A55A7F">
        <w:rPr>
          <w:rFonts w:ascii="Diagramm" w:hAnsi="Diagramm"/>
        </w:rPr>
        <w:t xml:space="preserve"> och</w:t>
      </w:r>
      <w:r w:rsidR="004C3AE4" w:rsidRPr="00A55A7F">
        <w:rPr>
          <w:rFonts w:ascii="Diagramm" w:hAnsi="Diagramm"/>
        </w:rPr>
        <w:t xml:space="preserve"> tapet</w:t>
      </w:r>
      <w:r w:rsidR="00E26A07" w:rsidRPr="00A55A7F">
        <w:rPr>
          <w:rFonts w:ascii="Diagramm" w:hAnsi="Diagramm"/>
        </w:rPr>
        <w:t xml:space="preserve">. </w:t>
      </w:r>
      <w:r w:rsidR="004C3AE4" w:rsidRPr="00A55A7F">
        <w:rPr>
          <w:rFonts w:ascii="Diagramm" w:hAnsi="Diagramm"/>
        </w:rPr>
        <w:t xml:space="preserve"> </w:t>
      </w:r>
    </w:p>
    <w:p w14:paraId="0648EAF2" w14:textId="19CB9023" w:rsidR="003865F9" w:rsidRPr="00A55A7F" w:rsidRDefault="003865F9" w:rsidP="00A8542D">
      <w:pPr>
        <w:ind w:right="-1"/>
        <w:jc w:val="both"/>
        <w:rPr>
          <w:rFonts w:ascii="Diagramm" w:hAnsi="Diagramm"/>
        </w:rPr>
      </w:pPr>
      <w:r>
        <w:rPr>
          <w:rFonts w:eastAsia="Times New Roman"/>
          <w:noProof/>
        </w:rPr>
        <w:drawing>
          <wp:inline distT="0" distB="0" distL="0" distR="0" wp14:anchorId="4C0BC351" wp14:editId="7A209403">
            <wp:extent cx="6115685" cy="4077335"/>
            <wp:effectExtent l="0" t="0" r="0" b="0"/>
            <wp:docPr id="4" name="Picture 4" descr="A room with shelves full of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oom with shelves full of books&#10;&#10;Description automatically generated with low confidenc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115685" cy="4077335"/>
                    </a:xfrm>
                    <a:prstGeom prst="rect">
                      <a:avLst/>
                    </a:prstGeom>
                    <a:noFill/>
                    <a:ln>
                      <a:noFill/>
                    </a:ln>
                  </pic:spPr>
                </pic:pic>
              </a:graphicData>
            </a:graphic>
          </wp:inline>
        </w:drawing>
      </w:r>
    </w:p>
    <w:p w14:paraId="12F1CA8E" w14:textId="7A6F8347" w:rsidR="00E26A07" w:rsidRPr="00A55A7F" w:rsidRDefault="00AB3738" w:rsidP="00A8542D">
      <w:pPr>
        <w:ind w:right="-1"/>
        <w:jc w:val="both"/>
        <w:rPr>
          <w:rFonts w:ascii="Diagramm" w:hAnsi="Diagramm"/>
        </w:rPr>
      </w:pPr>
      <w:r w:rsidRPr="00C84FF1">
        <w:rPr>
          <w:rFonts w:ascii="Diagramm" w:hAnsi="Diagramm"/>
          <w:i/>
          <w:iCs/>
        </w:rPr>
        <w:t xml:space="preserve">Vi känner oss både glada och hedrade att </w:t>
      </w:r>
      <w:r w:rsidR="003805C3" w:rsidRPr="00C84FF1">
        <w:rPr>
          <w:rFonts w:ascii="Diagramm" w:hAnsi="Diagramm"/>
          <w:i/>
          <w:iCs/>
        </w:rPr>
        <w:t xml:space="preserve">Cosentino </w:t>
      </w:r>
      <w:r w:rsidR="00E26A07" w:rsidRPr="00C84FF1">
        <w:rPr>
          <w:rFonts w:ascii="Diagramm" w:hAnsi="Diagramm"/>
          <w:i/>
          <w:iCs/>
        </w:rPr>
        <w:t xml:space="preserve">valt Stockholmsverken som plats för sitt första nordiska showroom. </w:t>
      </w:r>
      <w:r w:rsidR="00162EE6" w:rsidRPr="00C84FF1">
        <w:rPr>
          <w:rFonts w:ascii="Diagramm" w:hAnsi="Diagramm"/>
          <w:i/>
          <w:iCs/>
        </w:rPr>
        <w:t>Stockholmsverken ligger mitt i ett kluster av arkitekter, designers och spelinnovatörer blandat med butiker, caféer, barer och restauranger.</w:t>
      </w:r>
      <w:r w:rsidR="00593A78" w:rsidRPr="00C84FF1">
        <w:rPr>
          <w:rFonts w:ascii="Diagramm" w:hAnsi="Diagramm"/>
          <w:i/>
          <w:iCs/>
        </w:rPr>
        <w:t xml:space="preserve"> </w:t>
      </w:r>
      <w:proofErr w:type="spellStart"/>
      <w:r w:rsidR="00593A78" w:rsidRPr="00C84FF1">
        <w:rPr>
          <w:rFonts w:ascii="Diagramm" w:hAnsi="Diagramm"/>
          <w:i/>
          <w:iCs/>
        </w:rPr>
        <w:t>Cosentinto</w:t>
      </w:r>
      <w:proofErr w:type="spellEnd"/>
      <w:r w:rsidR="00593A78" w:rsidRPr="00C84FF1">
        <w:rPr>
          <w:rFonts w:ascii="Diagramm" w:hAnsi="Diagramm"/>
          <w:i/>
          <w:iCs/>
        </w:rPr>
        <w:t xml:space="preserve"> City Stockholm blir ett perfekt tillskott till kvarterets erbjudande och kommer att locka till ännu mer kreativitet i hjärtat av Södermalm</w:t>
      </w:r>
      <w:r w:rsidR="00EA0D19" w:rsidRPr="00C84FF1">
        <w:rPr>
          <w:rFonts w:ascii="Diagramm" w:hAnsi="Diagramm"/>
          <w:i/>
          <w:iCs/>
        </w:rPr>
        <w:t>,</w:t>
      </w:r>
      <w:r w:rsidR="00EA0D19" w:rsidRPr="00A55A7F">
        <w:rPr>
          <w:rFonts w:ascii="Diagramm" w:hAnsi="Diagramm"/>
        </w:rPr>
        <w:t xml:space="preserve"> säger Per Helgesson, </w:t>
      </w:r>
      <w:r w:rsidR="00B9558D" w:rsidRPr="00A55A7F">
        <w:rPr>
          <w:rFonts w:ascii="Diagramm" w:hAnsi="Diagramm"/>
        </w:rPr>
        <w:t>marknadsområdeschef på AMF Fastigheter.</w:t>
      </w:r>
    </w:p>
    <w:p w14:paraId="1661E416" w14:textId="528CA8D4" w:rsidR="002B6219" w:rsidRDefault="00157DE9" w:rsidP="00A8542D">
      <w:pPr>
        <w:ind w:right="-1"/>
        <w:jc w:val="both"/>
        <w:rPr>
          <w:rFonts w:ascii="Diagramm" w:hAnsi="Diagramm"/>
        </w:rPr>
      </w:pPr>
      <w:r w:rsidRPr="00A55A7F">
        <w:rPr>
          <w:rFonts w:ascii="Diagramm" w:hAnsi="Diagramm"/>
        </w:rPr>
        <w:t xml:space="preserve">Kvarteret </w:t>
      </w:r>
      <w:r w:rsidR="00E16027" w:rsidRPr="00A55A7F">
        <w:rPr>
          <w:rFonts w:ascii="Diagramm" w:hAnsi="Diagramm"/>
        </w:rPr>
        <w:t xml:space="preserve">Stockholmsverken </w:t>
      </w:r>
      <w:r w:rsidRPr="00A55A7F">
        <w:rPr>
          <w:rFonts w:ascii="Diagramm" w:hAnsi="Diagramm"/>
        </w:rPr>
        <w:t xml:space="preserve">har genomgått en förvandling de </w:t>
      </w:r>
      <w:r w:rsidR="006537F4" w:rsidRPr="00A55A7F">
        <w:rPr>
          <w:rFonts w:ascii="Diagramm" w:hAnsi="Diagramm"/>
        </w:rPr>
        <w:t>senaste åren, där många spännande aktörer flyttat in och innergårdar öppnats upp</w:t>
      </w:r>
      <w:r w:rsidR="00A54701" w:rsidRPr="00A55A7F">
        <w:rPr>
          <w:rFonts w:ascii="Diagramm" w:hAnsi="Diagramm"/>
        </w:rPr>
        <w:t xml:space="preserve"> för Södermalms folkliv.</w:t>
      </w:r>
      <w:r w:rsidR="00A54701" w:rsidRPr="00C84FF1">
        <w:rPr>
          <w:rFonts w:ascii="Calibri" w:hAnsi="Calibri" w:cs="Calibri"/>
        </w:rPr>
        <w:t> </w:t>
      </w:r>
      <w:r w:rsidR="0079128F" w:rsidRPr="00A55A7F">
        <w:rPr>
          <w:rFonts w:ascii="Diagramm" w:hAnsi="Diagramm"/>
        </w:rPr>
        <w:t xml:space="preserve">Cosentino City Stockholm </w:t>
      </w:r>
      <w:r w:rsidR="0052435A" w:rsidRPr="00A55A7F">
        <w:rPr>
          <w:rFonts w:ascii="Diagramm" w:hAnsi="Diagramm"/>
        </w:rPr>
        <w:t xml:space="preserve">planerar att </w:t>
      </w:r>
      <w:r w:rsidR="0079128F" w:rsidRPr="00A55A7F">
        <w:rPr>
          <w:rFonts w:ascii="Diagramm" w:hAnsi="Diagramm"/>
        </w:rPr>
        <w:t>öppna</w:t>
      </w:r>
      <w:r w:rsidR="0052435A" w:rsidRPr="00A55A7F">
        <w:rPr>
          <w:rFonts w:ascii="Diagramm" w:hAnsi="Diagramm"/>
        </w:rPr>
        <w:t xml:space="preserve"> i </w:t>
      </w:r>
      <w:r w:rsidR="00644553">
        <w:rPr>
          <w:rFonts w:ascii="Diagramm" w:hAnsi="Diagramm"/>
        </w:rPr>
        <w:t xml:space="preserve">slutet av </w:t>
      </w:r>
      <w:r w:rsidR="003865F9">
        <w:rPr>
          <w:rFonts w:ascii="Diagramm" w:hAnsi="Diagramm"/>
        </w:rPr>
        <w:t>novemb</w:t>
      </w:r>
      <w:r w:rsidR="005619D3">
        <w:rPr>
          <w:rFonts w:ascii="Diagramm" w:hAnsi="Diagramm"/>
        </w:rPr>
        <w:t>er</w:t>
      </w:r>
      <w:r w:rsidR="002B6219" w:rsidRPr="00A55A7F">
        <w:rPr>
          <w:rFonts w:ascii="Diagramm" w:hAnsi="Diagramm"/>
        </w:rPr>
        <w:t xml:space="preserve">, på </w:t>
      </w:r>
      <w:r w:rsidR="00A55A7F">
        <w:rPr>
          <w:rFonts w:ascii="Diagramm" w:hAnsi="Diagramm"/>
        </w:rPr>
        <w:t>Rosenlundsgatan.</w:t>
      </w:r>
    </w:p>
    <w:p w14:paraId="24B58D4F" w14:textId="586D2094" w:rsidR="00C84FF1" w:rsidRDefault="00C84FF1" w:rsidP="00A8542D">
      <w:pPr>
        <w:ind w:right="-1"/>
        <w:jc w:val="center"/>
        <w:rPr>
          <w:rFonts w:ascii="Diagramm" w:hAnsi="Diagramm"/>
        </w:rPr>
      </w:pPr>
      <w:r>
        <w:rPr>
          <w:rFonts w:ascii="Diagramm" w:hAnsi="Diagramm"/>
          <w:noProof/>
        </w:rPr>
        <w:lastRenderedPageBreak/>
        <w:drawing>
          <wp:inline distT="0" distB="0" distL="0" distR="0" wp14:anchorId="1A59BC00" wp14:editId="653BCECE">
            <wp:extent cx="5943804" cy="4457700"/>
            <wp:effectExtent l="0" t="0" r="0" b="0"/>
            <wp:docPr id="2" name="Picture 2" descr="A picture containing text, building, out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 window&#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6208" cy="4467003"/>
                    </a:xfrm>
                    <a:prstGeom prst="rect">
                      <a:avLst/>
                    </a:prstGeom>
                  </pic:spPr>
                </pic:pic>
              </a:graphicData>
            </a:graphic>
          </wp:inline>
        </w:drawing>
      </w:r>
    </w:p>
    <w:p w14:paraId="213591DB" w14:textId="77777777" w:rsidR="00A8542D" w:rsidRDefault="00C84FF1" w:rsidP="00A8542D">
      <w:pPr>
        <w:widowControl w:val="0"/>
        <w:autoSpaceDE w:val="0"/>
        <w:autoSpaceDN w:val="0"/>
        <w:adjustRightInd w:val="0"/>
        <w:spacing w:after="240"/>
        <w:ind w:right="567"/>
        <w:jc w:val="both"/>
        <w:rPr>
          <w:rFonts w:ascii="Diagramm" w:hAnsi="Diagramm" w:cs="Calibri"/>
          <w:b/>
          <w:bCs/>
          <w:lang w:eastAsia="sv-SE"/>
        </w:rPr>
      </w:pPr>
      <w:r w:rsidRPr="00C84FF1">
        <w:rPr>
          <w:rFonts w:ascii="Diagramm" w:hAnsi="Diagramm" w:cs="Calibri"/>
          <w:b/>
          <w:bCs/>
          <w:lang w:eastAsia="sv-SE"/>
        </w:rPr>
        <w:t xml:space="preserve">Om </w:t>
      </w:r>
      <w:proofErr w:type="spellStart"/>
      <w:r w:rsidRPr="00C84FF1">
        <w:rPr>
          <w:rFonts w:ascii="Diagramm" w:hAnsi="Diagramm" w:cs="Calibri"/>
          <w:b/>
          <w:bCs/>
          <w:lang w:eastAsia="sv-SE"/>
        </w:rPr>
        <w:t>Cosentinokoncernen</w:t>
      </w:r>
      <w:proofErr w:type="spellEnd"/>
    </w:p>
    <w:p w14:paraId="37674729" w14:textId="4EDB2E3A" w:rsidR="00C84FF1" w:rsidRPr="00C84FF1" w:rsidRDefault="00C84FF1" w:rsidP="00D32437">
      <w:pPr>
        <w:widowControl w:val="0"/>
        <w:autoSpaceDE w:val="0"/>
        <w:autoSpaceDN w:val="0"/>
        <w:adjustRightInd w:val="0"/>
        <w:spacing w:after="240"/>
        <w:ind w:right="1"/>
        <w:jc w:val="both"/>
        <w:rPr>
          <w:rFonts w:ascii="Diagramm" w:hAnsi="Diagramm" w:cs="Calibri"/>
          <w:lang w:eastAsia="sv-SE"/>
        </w:rPr>
      </w:pPr>
      <w:proofErr w:type="spellStart"/>
      <w:r w:rsidRPr="00C84FF1">
        <w:rPr>
          <w:rFonts w:ascii="Diagramm" w:hAnsi="Diagramm" w:cs="Calibri"/>
          <w:lang w:eastAsia="sv-SE"/>
        </w:rPr>
        <w:t>Cosentinokoncernen</w:t>
      </w:r>
      <w:proofErr w:type="spellEnd"/>
      <w:r w:rsidRPr="00C84FF1">
        <w:rPr>
          <w:rFonts w:ascii="Diagramm" w:hAnsi="Diagramm" w:cs="Calibri"/>
          <w:lang w:eastAsia="sv-SE"/>
        </w:rPr>
        <w:t xml:space="preserve"> är ett globalt familjeföretag som tillverkar och distribuerar högkvalitativa, innovativa ytor för arkitektur och design. Som marknadsledande företag arbetar Cosentino tillsammans med sina kunder och partners för att skapa designlösningar som ger mervärde och inspiration i vardagen med de banbrytande varumärkena Dekton®, Silestone® och Sensa by Cosentino®, som alla är ledande inom kategorierna kvarts-, ultrakompakta- och återvunna ytor. Företagets utveckling och framgång baseras på internationell expansion, innovativ forskning och utveckling, respekt för miljön och hållbarhet samt lokalt engagemang i utbildning, jämställdhet och arbetsmiljö där företaget finns. </w:t>
      </w:r>
    </w:p>
    <w:p w14:paraId="37CE06D9" w14:textId="77777777" w:rsidR="001213CB" w:rsidRDefault="00C84FF1" w:rsidP="001213CB">
      <w:pPr>
        <w:widowControl w:val="0"/>
        <w:autoSpaceDE w:val="0"/>
        <w:autoSpaceDN w:val="0"/>
        <w:adjustRightInd w:val="0"/>
        <w:spacing w:after="240"/>
        <w:ind w:right="91"/>
        <w:jc w:val="both"/>
        <w:rPr>
          <w:rStyle w:val="Hyperlink"/>
          <w:rFonts w:ascii="Diagramm" w:hAnsi="Diagramm"/>
        </w:rPr>
      </w:pPr>
      <w:r w:rsidRPr="00C84FF1">
        <w:rPr>
          <w:rFonts w:ascii="Diagramm" w:hAnsi="Diagramm" w:cs="Calibri"/>
          <w:lang w:eastAsia="sv-SE"/>
        </w:rPr>
        <w:t xml:space="preserve">Cosentino Group distribuerar idag sina produkter och varumärken till mer än 110 länder och förvaltar sin närvaro direkt från huvudkontoret i Almeria, Spanien och från de egna anläggningarna i 30 länder. Koncernen har åtta fabriker (sju i Spanien och en i Brasilien), en intelligent logistikplattform i Spanien och mer än 140 kommersiella- och affärsenheter över hela världen. Över 90 procent av Cosentino Groups omsättning kommer från internationella marknader. </w:t>
      </w:r>
      <w:hyperlink r:id="rId13" w:history="1">
        <w:r w:rsidRPr="00C84FF1">
          <w:rPr>
            <w:rStyle w:val="Hyperlink"/>
            <w:rFonts w:ascii="Diagramm" w:hAnsi="Diagramm"/>
          </w:rPr>
          <w:t>https://www.cosentino.com/sv-se/nyheter/</w:t>
        </w:r>
      </w:hyperlink>
    </w:p>
    <w:p w14:paraId="484562BC" w14:textId="7ADE28BE" w:rsidR="002B6219" w:rsidRDefault="00C84FF1" w:rsidP="001213CB">
      <w:pPr>
        <w:widowControl w:val="0"/>
        <w:autoSpaceDE w:val="0"/>
        <w:autoSpaceDN w:val="0"/>
        <w:adjustRightInd w:val="0"/>
        <w:spacing w:after="240"/>
        <w:ind w:right="91"/>
        <w:jc w:val="both"/>
        <w:rPr>
          <w:rFonts w:ascii="Diagramm" w:hAnsi="Diagramm"/>
          <w:bCs/>
          <w:i/>
          <w:color w:val="000000" w:themeColor="text1"/>
        </w:rPr>
      </w:pPr>
      <w:r w:rsidRPr="00C84FF1">
        <w:rPr>
          <w:rFonts w:ascii="Diagramm" w:hAnsi="Diagramm"/>
          <w:bCs/>
          <w:i/>
          <w:color w:val="000000" w:themeColor="text1"/>
        </w:rPr>
        <w:t xml:space="preserve">För ytterligare upplysningar kontakta Anna Granstig | PR-ansvarig Cosentino Scandinavia | Telefon +46 761 68 97 92 | </w:t>
      </w:r>
      <w:proofErr w:type="gramStart"/>
      <w:r w:rsidRPr="00C84FF1">
        <w:rPr>
          <w:rFonts w:ascii="Diagramm" w:hAnsi="Diagramm"/>
          <w:bCs/>
          <w:i/>
          <w:color w:val="000000" w:themeColor="text1"/>
        </w:rPr>
        <w:t>Mail</w:t>
      </w:r>
      <w:proofErr w:type="gramEnd"/>
      <w:r w:rsidRPr="00C84FF1">
        <w:rPr>
          <w:rFonts w:ascii="Diagramm" w:hAnsi="Diagramm"/>
          <w:bCs/>
          <w:i/>
          <w:color w:val="000000" w:themeColor="text1"/>
        </w:rPr>
        <w:t xml:space="preserve"> </w:t>
      </w:r>
      <w:hyperlink r:id="rId14" w:history="1">
        <w:r w:rsidRPr="00C84FF1">
          <w:rPr>
            <w:rStyle w:val="Hyperlink"/>
            <w:rFonts w:ascii="Diagramm" w:hAnsi="Diagramm"/>
            <w:bCs/>
            <w:i/>
          </w:rPr>
          <w:t>agranstig@cosentino.com</w:t>
        </w:r>
      </w:hyperlink>
      <w:r w:rsidRPr="00C84FF1">
        <w:rPr>
          <w:rFonts w:ascii="Diagramm" w:hAnsi="Diagramm"/>
          <w:bCs/>
          <w:i/>
          <w:color w:val="000000" w:themeColor="text1"/>
        </w:rPr>
        <w:t xml:space="preserve"> </w:t>
      </w:r>
    </w:p>
    <w:p w14:paraId="5002C00A" w14:textId="2CE6AC70" w:rsidR="001213CB" w:rsidRPr="00A55A7F" w:rsidRDefault="001213CB" w:rsidP="001213CB">
      <w:pPr>
        <w:tabs>
          <w:tab w:val="left" w:pos="9000"/>
        </w:tabs>
        <w:ind w:right="91"/>
        <w:jc w:val="center"/>
        <w:rPr>
          <w:rFonts w:ascii="Diagramm" w:hAnsi="Diagramm"/>
        </w:rPr>
      </w:pPr>
      <w:r>
        <w:rPr>
          <w:rFonts w:ascii="Diagramm" w:hAnsi="Diagramm"/>
          <w:noProof/>
        </w:rPr>
        <w:drawing>
          <wp:inline distT="0" distB="0" distL="0" distR="0" wp14:anchorId="28720E0B" wp14:editId="37DDBBEA">
            <wp:extent cx="3581400" cy="79529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7243" cy="798809"/>
                    </a:xfrm>
                    <a:prstGeom prst="rect">
                      <a:avLst/>
                    </a:prstGeom>
                  </pic:spPr>
                </pic:pic>
              </a:graphicData>
            </a:graphic>
          </wp:inline>
        </w:drawing>
      </w:r>
    </w:p>
    <w:sectPr w:rsidR="001213CB" w:rsidRPr="00A55A7F" w:rsidSect="001213CB">
      <w:headerReference w:type="default" r:id="rId16"/>
      <w:footerReference w:type="default" r:id="rId17"/>
      <w:footerReference w:type="first" r:id="rId18"/>
      <w:pgSz w:w="11906" w:h="16838"/>
      <w:pgMar w:top="1786" w:right="1141" w:bottom="720" w:left="1134" w:header="482"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FFC61" w14:textId="77777777" w:rsidR="003E5484" w:rsidRDefault="003E5484" w:rsidP="00ED6C6F">
      <w:pPr>
        <w:spacing w:after="0" w:line="240" w:lineRule="auto"/>
      </w:pPr>
      <w:r>
        <w:separator/>
      </w:r>
    </w:p>
  </w:endnote>
  <w:endnote w:type="continuationSeparator" w:id="0">
    <w:p w14:paraId="42CB86EA" w14:textId="77777777" w:rsidR="003E5484" w:rsidRDefault="003E5484"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Diagramm">
    <w:panose1 w:val="020B0003000000020004"/>
    <w:charset w:val="00"/>
    <w:family w:val="swiss"/>
    <w:pitch w:val="variable"/>
    <w:sig w:usb0="80000047" w:usb1="00002073"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CB9D" w14:textId="77777777" w:rsidR="00E56BBF" w:rsidRPr="0012151F" w:rsidRDefault="00E56BBF" w:rsidP="0012151F">
    <w:pPr>
      <w:pStyle w:val="Footer"/>
      <w:jc w:val="right"/>
    </w:pPr>
    <w:r w:rsidRPr="00ED6C6F">
      <w:rPr>
        <w:bCs/>
      </w:rPr>
      <w:fldChar w:fldCharType="begin"/>
    </w:r>
    <w:r w:rsidRPr="00ED6C6F">
      <w:rPr>
        <w:bCs/>
      </w:rPr>
      <w:instrText>PAGE  \* Arabic  \* MERGEFORMAT</w:instrText>
    </w:r>
    <w:r w:rsidRPr="00ED6C6F">
      <w:rPr>
        <w:bCs/>
      </w:rPr>
      <w:fldChar w:fldCharType="separate"/>
    </w:r>
    <w:r>
      <w:rPr>
        <w:bCs/>
        <w:noProof/>
      </w:rPr>
      <w:t>2</w:t>
    </w:r>
    <w:r w:rsidRPr="00ED6C6F">
      <w:rPr>
        <w:bCs/>
      </w:rPr>
      <w:fldChar w:fldCharType="end"/>
    </w:r>
  </w:p>
  <w:p w14:paraId="7A2C050C" w14:textId="77777777" w:rsidR="00ED6C6F" w:rsidRPr="0012151F" w:rsidRDefault="00ED6C6F" w:rsidP="0012151F">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657E10" w14:paraId="5C935E78" w14:textId="77777777" w:rsidTr="001017D3">
      <w:tc>
        <w:tcPr>
          <w:tcW w:w="8210" w:type="dxa"/>
        </w:tcPr>
        <w:p w14:paraId="47A9EA6E" w14:textId="77777777" w:rsidR="00657E10" w:rsidRPr="0012151F" w:rsidRDefault="00657E10" w:rsidP="00657E10">
          <w:pPr>
            <w:pStyle w:val="Footer"/>
            <w:jc w:val="right"/>
          </w:pPr>
          <w:r w:rsidRPr="00ED6C6F">
            <w:rPr>
              <w:bCs/>
            </w:rPr>
            <w:fldChar w:fldCharType="begin"/>
          </w:r>
          <w:r w:rsidRPr="00ED6C6F">
            <w:rPr>
              <w:bCs/>
            </w:rPr>
            <w:instrText>PAGE  \* Arabic  \* MERGEFORMAT</w:instrText>
          </w:r>
          <w:r w:rsidRPr="00ED6C6F">
            <w:rPr>
              <w:bCs/>
            </w:rPr>
            <w:fldChar w:fldCharType="separate"/>
          </w:r>
          <w:r w:rsidR="000F2595">
            <w:rPr>
              <w:bCs/>
              <w:noProof/>
            </w:rPr>
            <w:t>1</w:t>
          </w:r>
          <w:r w:rsidRPr="00ED6C6F">
            <w:rPr>
              <w:bCs/>
            </w:rPr>
            <w:fldChar w:fldCharType="end"/>
          </w:r>
        </w:p>
      </w:tc>
    </w:tr>
  </w:tbl>
  <w:p w14:paraId="1C9BF9A3" w14:textId="77777777" w:rsidR="00657E10" w:rsidRPr="00657E10" w:rsidRDefault="00657E10" w:rsidP="00657E10">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C58FF" w14:textId="77777777" w:rsidR="003E5484" w:rsidRDefault="003E5484" w:rsidP="00ED6C6F">
      <w:pPr>
        <w:spacing w:after="0" w:line="240" w:lineRule="auto"/>
      </w:pPr>
      <w:r>
        <w:separator/>
      </w:r>
    </w:p>
  </w:footnote>
  <w:footnote w:type="continuationSeparator" w:id="0">
    <w:p w14:paraId="331190F0" w14:textId="77777777" w:rsidR="003E5484" w:rsidRDefault="003E5484" w:rsidP="00ED6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B693" w14:textId="65A7407C" w:rsidR="00E56BBF" w:rsidRDefault="00A8542D" w:rsidP="00A8542D">
    <w:pPr>
      <w:pStyle w:val="Header"/>
      <w:tabs>
        <w:tab w:val="clear" w:pos="9072"/>
      </w:tabs>
    </w:pPr>
    <w:r>
      <w:rPr>
        <w:noProof/>
        <w:lang w:eastAsia="sv-SE"/>
      </w:rPr>
      <w:drawing>
        <wp:inline distT="0" distB="0" distL="0" distR="0" wp14:anchorId="0DF099FA" wp14:editId="69B9B3F0">
          <wp:extent cx="1435977" cy="463550"/>
          <wp:effectExtent l="0" t="0" r="0" b="0"/>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39396" cy="464654"/>
                  </a:xfrm>
                  <a:prstGeom prst="rect">
                    <a:avLst/>
                  </a:prstGeom>
                </pic:spPr>
              </pic:pic>
            </a:graphicData>
          </a:graphic>
        </wp:inline>
      </w:drawing>
    </w:r>
    <w:r>
      <w:rPr>
        <w:noProof/>
        <w:lang w:eastAsia="sv-SE"/>
      </w:rPr>
      <w:t xml:space="preserve">                                                                                                                                                                    </w:t>
    </w:r>
    <w:r w:rsidR="00E56BBF">
      <w:rPr>
        <w:noProof/>
        <w:lang w:eastAsia="sv-SE"/>
      </w:rPr>
      <w:drawing>
        <wp:inline distT="0" distB="0" distL="0" distR="0" wp14:anchorId="62FD57E6" wp14:editId="2C220C77">
          <wp:extent cx="1656000" cy="403489"/>
          <wp:effectExtent l="0" t="0" r="1905" b="0"/>
          <wp:docPr id="1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MF_Fast_srgb.emf"/>
                  <pic:cNvPicPr/>
                </pic:nvPicPr>
                <pic:blipFill>
                  <a:blip r:embed="rId2">
                    <a:extLst>
                      <a:ext uri="{28A0092B-C50C-407E-A947-70E740481C1C}">
                        <a14:useLocalDpi xmlns:a14="http://schemas.microsoft.com/office/drawing/2010/main" val="0"/>
                      </a:ext>
                    </a:extLst>
                  </a:blip>
                  <a:stretch>
                    <a:fillRect/>
                  </a:stretch>
                </pic:blipFill>
                <pic:spPr>
                  <a:xfrm>
                    <a:off x="0" y="0"/>
                    <a:ext cx="1656000" cy="4034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21258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530227A"/>
    <w:multiLevelType w:val="multilevel"/>
    <w:tmpl w:val="E710E71A"/>
    <w:lvl w:ilvl="0">
      <w:start w:val="1"/>
      <w:numFmt w:val="bullet"/>
      <w:pStyle w:val="ListBullet"/>
      <w:lvlText w:val="‐"/>
      <w:lvlJc w:val="left"/>
      <w:pPr>
        <w:ind w:left="454" w:hanging="454"/>
      </w:pPr>
      <w:rPr>
        <w:rFonts w:ascii="Calibri" w:hAnsi="Calibri" w:hint="default"/>
        <w:color w:val="auto"/>
      </w:rPr>
    </w:lvl>
    <w:lvl w:ilvl="1">
      <w:start w:val="1"/>
      <w:numFmt w:val="bullet"/>
      <w:pStyle w:val="ListBullet2"/>
      <w:lvlText w:val=""/>
      <w:lvlJc w:val="left"/>
      <w:pPr>
        <w:ind w:left="794" w:hanging="284"/>
      </w:pPr>
      <w:rPr>
        <w:rFonts w:ascii="Symbol" w:hAnsi="Symbol" w:hint="default"/>
        <w:color w:val="auto"/>
      </w:rPr>
    </w:lvl>
    <w:lvl w:ilvl="2">
      <w:start w:val="1"/>
      <w:numFmt w:val="bullet"/>
      <w:pStyle w:val="ListBullet3"/>
      <w:lvlText w:val="‐"/>
      <w:lvlJc w:val="left"/>
      <w:pPr>
        <w:ind w:left="1191" w:hanging="397"/>
      </w:pPr>
      <w:rPr>
        <w:rFonts w:ascii="Calibri" w:hAnsi="Calibri" w:hint="default"/>
        <w:color w:val="auto"/>
      </w:rPr>
    </w:lvl>
    <w:lvl w:ilvl="3">
      <w:start w:val="1"/>
      <w:numFmt w:val="bullet"/>
      <w:pStyle w:val="ListBullet4"/>
      <w:lvlText w:val=""/>
      <w:lvlJc w:val="left"/>
      <w:pPr>
        <w:ind w:left="1531" w:hanging="340"/>
      </w:pPr>
      <w:rPr>
        <w:rFonts w:ascii="Symbol" w:hAnsi="Symbol" w:hint="default"/>
        <w:color w:val="auto"/>
      </w:rPr>
    </w:lvl>
    <w:lvl w:ilvl="4">
      <w:start w:val="1"/>
      <w:numFmt w:val="bullet"/>
      <w:pStyle w:val="ListBullet5"/>
      <w:lvlText w:val="‐"/>
      <w:lvlJc w:val="left"/>
      <w:pPr>
        <w:ind w:left="1871" w:hanging="34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9"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0" w15:restartNumberingAfterBreak="0">
    <w:nsid w:val="301D0C4F"/>
    <w:multiLevelType w:val="hybridMultilevel"/>
    <w:tmpl w:val="CD46ACE0"/>
    <w:lvl w:ilvl="0" w:tplc="835C057A">
      <w:numFmt w:val="bullet"/>
      <w:lvlText w:val="-"/>
      <w:lvlJc w:val="left"/>
      <w:pPr>
        <w:ind w:left="720" w:hanging="360"/>
      </w:pPr>
      <w:rPr>
        <w:rFonts w:ascii="Georgia" w:eastAsiaTheme="minorHAnsi" w:hAnsi="Georgi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3A67453"/>
    <w:multiLevelType w:val="multilevel"/>
    <w:tmpl w:val="16D4075C"/>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3"/>
  </w:num>
  <w:num w:numId="3">
    <w:abstractNumId w:val="2"/>
  </w:num>
  <w:num w:numId="4">
    <w:abstractNumId w:val="1"/>
  </w:num>
  <w:num w:numId="5">
    <w:abstractNumId w:val="0"/>
  </w:num>
  <w:num w:numId="6">
    <w:abstractNumId w:val="8"/>
  </w:num>
  <w:num w:numId="7">
    <w:abstractNumId w:val="7"/>
  </w:num>
  <w:num w:numId="8">
    <w:abstractNumId w:val="6"/>
  </w:num>
  <w:num w:numId="9">
    <w:abstractNumId w:val="5"/>
  </w:num>
  <w:num w:numId="10">
    <w:abstractNumId w:val="4"/>
  </w:num>
  <w:num w:numId="11">
    <w:abstractNumId w:val="9"/>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1"/>
  </w:num>
  <w:num w:numId="16">
    <w:abstractNumId w:val="11"/>
  </w:num>
  <w:num w:numId="17">
    <w:abstractNumId w:val="11"/>
  </w:num>
  <w:num w:numId="18">
    <w:abstractNumId w:val="11"/>
  </w:num>
  <w:num w:numId="19">
    <w:abstractNumId w:val="8"/>
  </w:num>
  <w:num w:numId="20">
    <w:abstractNumId w:val="8"/>
  </w:num>
  <w:num w:numId="21">
    <w:abstractNumId w:val="8"/>
  </w:num>
  <w:num w:numId="22">
    <w:abstractNumId w:val="8"/>
  </w:num>
  <w:num w:numId="23">
    <w:abstractNumId w:val="8"/>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8FB"/>
    <w:rsid w:val="00002F1B"/>
    <w:rsid w:val="0001521F"/>
    <w:rsid w:val="00023CF5"/>
    <w:rsid w:val="000304A9"/>
    <w:rsid w:val="00046C80"/>
    <w:rsid w:val="00053488"/>
    <w:rsid w:val="00064909"/>
    <w:rsid w:val="00081E07"/>
    <w:rsid w:val="00087D20"/>
    <w:rsid w:val="00090D28"/>
    <w:rsid w:val="000B0D3C"/>
    <w:rsid w:val="000B32EF"/>
    <w:rsid w:val="000D4286"/>
    <w:rsid w:val="000E16F3"/>
    <w:rsid w:val="000E3A34"/>
    <w:rsid w:val="000F2595"/>
    <w:rsid w:val="001059C3"/>
    <w:rsid w:val="0011207E"/>
    <w:rsid w:val="00120C55"/>
    <w:rsid w:val="001213CB"/>
    <w:rsid w:val="0012151F"/>
    <w:rsid w:val="00123F9F"/>
    <w:rsid w:val="00127953"/>
    <w:rsid w:val="00131701"/>
    <w:rsid w:val="00136F6B"/>
    <w:rsid w:val="0014535F"/>
    <w:rsid w:val="001454BD"/>
    <w:rsid w:val="00157DE9"/>
    <w:rsid w:val="00162EE6"/>
    <w:rsid w:val="00173796"/>
    <w:rsid w:val="00187FC4"/>
    <w:rsid w:val="0019431C"/>
    <w:rsid w:val="001A31D3"/>
    <w:rsid w:val="001B4BB9"/>
    <w:rsid w:val="001C0249"/>
    <w:rsid w:val="001F1EFE"/>
    <w:rsid w:val="001F609F"/>
    <w:rsid w:val="00202B91"/>
    <w:rsid w:val="00220B93"/>
    <w:rsid w:val="002346A2"/>
    <w:rsid w:val="002A223C"/>
    <w:rsid w:val="002A2FF8"/>
    <w:rsid w:val="002A3804"/>
    <w:rsid w:val="002B6219"/>
    <w:rsid w:val="002C3734"/>
    <w:rsid w:val="002C66C5"/>
    <w:rsid w:val="002C7B74"/>
    <w:rsid w:val="002F7366"/>
    <w:rsid w:val="00311E69"/>
    <w:rsid w:val="00327711"/>
    <w:rsid w:val="00342195"/>
    <w:rsid w:val="0035021B"/>
    <w:rsid w:val="003805C3"/>
    <w:rsid w:val="003865F9"/>
    <w:rsid w:val="003977E2"/>
    <w:rsid w:val="003A0FEC"/>
    <w:rsid w:val="003C0E2C"/>
    <w:rsid w:val="003C2192"/>
    <w:rsid w:val="003C2D59"/>
    <w:rsid w:val="003C7159"/>
    <w:rsid w:val="003D27C2"/>
    <w:rsid w:val="003D6ADB"/>
    <w:rsid w:val="003E5484"/>
    <w:rsid w:val="00401AA8"/>
    <w:rsid w:val="00404AE1"/>
    <w:rsid w:val="00412C38"/>
    <w:rsid w:val="00423DAB"/>
    <w:rsid w:val="00430F7D"/>
    <w:rsid w:val="004539FA"/>
    <w:rsid w:val="00463F60"/>
    <w:rsid w:val="00465A29"/>
    <w:rsid w:val="00466ABB"/>
    <w:rsid w:val="00481060"/>
    <w:rsid w:val="00483838"/>
    <w:rsid w:val="004A3C78"/>
    <w:rsid w:val="004C1714"/>
    <w:rsid w:val="004C3AE4"/>
    <w:rsid w:val="004C6A64"/>
    <w:rsid w:val="004C75E7"/>
    <w:rsid w:val="004E0B05"/>
    <w:rsid w:val="004E28BB"/>
    <w:rsid w:val="004F5059"/>
    <w:rsid w:val="004F68BE"/>
    <w:rsid w:val="0050319F"/>
    <w:rsid w:val="00507617"/>
    <w:rsid w:val="0051518C"/>
    <w:rsid w:val="0052435A"/>
    <w:rsid w:val="0055594B"/>
    <w:rsid w:val="005619D3"/>
    <w:rsid w:val="00564773"/>
    <w:rsid w:val="00574AC2"/>
    <w:rsid w:val="00577A36"/>
    <w:rsid w:val="00593A78"/>
    <w:rsid w:val="00594D98"/>
    <w:rsid w:val="00596C5E"/>
    <w:rsid w:val="005A403A"/>
    <w:rsid w:val="005B0B04"/>
    <w:rsid w:val="005C5430"/>
    <w:rsid w:val="005F29FB"/>
    <w:rsid w:val="00601848"/>
    <w:rsid w:val="006038BA"/>
    <w:rsid w:val="00644553"/>
    <w:rsid w:val="00650F73"/>
    <w:rsid w:val="006537F4"/>
    <w:rsid w:val="00657E10"/>
    <w:rsid w:val="006711DD"/>
    <w:rsid w:val="00673E56"/>
    <w:rsid w:val="00680ED5"/>
    <w:rsid w:val="00681DFC"/>
    <w:rsid w:val="00694478"/>
    <w:rsid w:val="006A2ACC"/>
    <w:rsid w:val="006A3E23"/>
    <w:rsid w:val="006A5292"/>
    <w:rsid w:val="006B62F9"/>
    <w:rsid w:val="006E43A5"/>
    <w:rsid w:val="006F1691"/>
    <w:rsid w:val="00702264"/>
    <w:rsid w:val="007044F6"/>
    <w:rsid w:val="00714AE9"/>
    <w:rsid w:val="00721DB4"/>
    <w:rsid w:val="00726149"/>
    <w:rsid w:val="007269CB"/>
    <w:rsid w:val="007558A5"/>
    <w:rsid w:val="007563AC"/>
    <w:rsid w:val="00763375"/>
    <w:rsid w:val="00766368"/>
    <w:rsid w:val="00777240"/>
    <w:rsid w:val="007829D2"/>
    <w:rsid w:val="00783074"/>
    <w:rsid w:val="0079128F"/>
    <w:rsid w:val="007913F3"/>
    <w:rsid w:val="007939B4"/>
    <w:rsid w:val="007A0B53"/>
    <w:rsid w:val="007B634A"/>
    <w:rsid w:val="007D25E5"/>
    <w:rsid w:val="007E16FA"/>
    <w:rsid w:val="00803397"/>
    <w:rsid w:val="00815D66"/>
    <w:rsid w:val="00817609"/>
    <w:rsid w:val="00825CFD"/>
    <w:rsid w:val="00847270"/>
    <w:rsid w:val="008574B7"/>
    <w:rsid w:val="00875BD6"/>
    <w:rsid w:val="00875CBE"/>
    <w:rsid w:val="008912F9"/>
    <w:rsid w:val="008A74DB"/>
    <w:rsid w:val="008C5285"/>
    <w:rsid w:val="008F024A"/>
    <w:rsid w:val="008F362B"/>
    <w:rsid w:val="00907E8A"/>
    <w:rsid w:val="00936E9E"/>
    <w:rsid w:val="009551DD"/>
    <w:rsid w:val="00964A4E"/>
    <w:rsid w:val="00976057"/>
    <w:rsid w:val="00980B08"/>
    <w:rsid w:val="009868CB"/>
    <w:rsid w:val="009A1CE5"/>
    <w:rsid w:val="009D543C"/>
    <w:rsid w:val="009E1A7C"/>
    <w:rsid w:val="009E5846"/>
    <w:rsid w:val="009E6EF9"/>
    <w:rsid w:val="009E7F82"/>
    <w:rsid w:val="00A05FA8"/>
    <w:rsid w:val="00A06921"/>
    <w:rsid w:val="00A257C8"/>
    <w:rsid w:val="00A51CEF"/>
    <w:rsid w:val="00A54701"/>
    <w:rsid w:val="00A55A7F"/>
    <w:rsid w:val="00A8542D"/>
    <w:rsid w:val="00A86499"/>
    <w:rsid w:val="00A97557"/>
    <w:rsid w:val="00AA60C5"/>
    <w:rsid w:val="00AB3738"/>
    <w:rsid w:val="00AD5832"/>
    <w:rsid w:val="00AF5B57"/>
    <w:rsid w:val="00AF72BB"/>
    <w:rsid w:val="00B01D88"/>
    <w:rsid w:val="00B140B1"/>
    <w:rsid w:val="00B16C6C"/>
    <w:rsid w:val="00B20F31"/>
    <w:rsid w:val="00B366B8"/>
    <w:rsid w:val="00B51E80"/>
    <w:rsid w:val="00B71B19"/>
    <w:rsid w:val="00B72E47"/>
    <w:rsid w:val="00B760E9"/>
    <w:rsid w:val="00B76C79"/>
    <w:rsid w:val="00B9558D"/>
    <w:rsid w:val="00BB48AC"/>
    <w:rsid w:val="00BB745D"/>
    <w:rsid w:val="00BC2479"/>
    <w:rsid w:val="00BD0168"/>
    <w:rsid w:val="00BD3600"/>
    <w:rsid w:val="00BE1D98"/>
    <w:rsid w:val="00BE30C7"/>
    <w:rsid w:val="00C079B5"/>
    <w:rsid w:val="00C40A8D"/>
    <w:rsid w:val="00C5196E"/>
    <w:rsid w:val="00C5536C"/>
    <w:rsid w:val="00C62784"/>
    <w:rsid w:val="00C665E4"/>
    <w:rsid w:val="00C81FF8"/>
    <w:rsid w:val="00C84FF1"/>
    <w:rsid w:val="00CD0911"/>
    <w:rsid w:val="00CE47E1"/>
    <w:rsid w:val="00CF0CDC"/>
    <w:rsid w:val="00CF2FE6"/>
    <w:rsid w:val="00D070FF"/>
    <w:rsid w:val="00D32437"/>
    <w:rsid w:val="00D4779E"/>
    <w:rsid w:val="00D608FB"/>
    <w:rsid w:val="00D740C9"/>
    <w:rsid w:val="00DA06CF"/>
    <w:rsid w:val="00DB7038"/>
    <w:rsid w:val="00DC4BE7"/>
    <w:rsid w:val="00DD0C08"/>
    <w:rsid w:val="00DF0444"/>
    <w:rsid w:val="00E15909"/>
    <w:rsid w:val="00E16027"/>
    <w:rsid w:val="00E17DAB"/>
    <w:rsid w:val="00E26A07"/>
    <w:rsid w:val="00E33025"/>
    <w:rsid w:val="00E5388C"/>
    <w:rsid w:val="00E56BBF"/>
    <w:rsid w:val="00E6663D"/>
    <w:rsid w:val="00E839F8"/>
    <w:rsid w:val="00E917E0"/>
    <w:rsid w:val="00EA0D19"/>
    <w:rsid w:val="00EA1DD6"/>
    <w:rsid w:val="00EC7BDB"/>
    <w:rsid w:val="00ED6C6F"/>
    <w:rsid w:val="00EE3E2C"/>
    <w:rsid w:val="00F06F7B"/>
    <w:rsid w:val="00F15AF4"/>
    <w:rsid w:val="00F46856"/>
    <w:rsid w:val="00F4778E"/>
    <w:rsid w:val="00F5534E"/>
    <w:rsid w:val="00F628E9"/>
    <w:rsid w:val="00F666EA"/>
    <w:rsid w:val="00F80149"/>
    <w:rsid w:val="00F90264"/>
    <w:rsid w:val="00F90829"/>
    <w:rsid w:val="00F932E3"/>
    <w:rsid w:val="00FA1272"/>
    <w:rsid w:val="00FC0438"/>
    <w:rsid w:val="00FC6F9F"/>
    <w:rsid w:val="00FE30EA"/>
    <w:rsid w:val="00FF7F49"/>
  </w:rsids>
  <m:mathPr>
    <m:mathFont m:val="Cambria Math"/>
    <m:brkBin m:val="before"/>
    <m:brkBinSub m:val="--"/>
    <m:smallFrac m:val="0"/>
    <m:dispDef/>
    <m:lMargin m:val="0"/>
    <m:rMargin m:val="0"/>
    <m:defJc m:val="centerGroup"/>
    <m:wrapIndent m:val="1440"/>
    <m:intLim m:val="subSup"/>
    <m:naryLim m:val="undOvr"/>
  </m:mathPr>
  <w:themeFontLang w:val="sv-SE"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1C261"/>
  <w15:chartTrackingRefBased/>
  <w15:docId w15:val="{924CFBD8-1CD1-4814-8480-D4797F4A9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sv-SE"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89"/>
    <w:lsdException w:name="FollowedHyperlink" w:uiPriority="90"/>
    <w:lsdException w:name="Strong" w:uiPriority="22" w:qFormat="1"/>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36C"/>
    <w:pPr>
      <w:spacing w:after="260" w:line="260" w:lineRule="atLeast"/>
    </w:pPr>
    <w:rPr>
      <w:sz w:val="20"/>
      <w:szCs w:val="20"/>
    </w:rPr>
  </w:style>
  <w:style w:type="paragraph" w:styleId="Heading1">
    <w:name w:val="heading 1"/>
    <w:basedOn w:val="Title"/>
    <w:next w:val="Normal"/>
    <w:link w:val="Heading1Char"/>
    <w:uiPriority w:val="9"/>
    <w:qFormat/>
    <w:rsid w:val="00C5536C"/>
    <w:pPr>
      <w:keepNext/>
      <w:keepLines/>
      <w:spacing w:before="480" w:after="240" w:line="300" w:lineRule="atLeast"/>
      <w:outlineLvl w:val="0"/>
    </w:pPr>
    <w:rPr>
      <w:bCs w:val="0"/>
      <w:sz w:val="24"/>
      <w:szCs w:val="28"/>
    </w:rPr>
  </w:style>
  <w:style w:type="paragraph" w:styleId="Heading2">
    <w:name w:val="heading 2"/>
    <w:basedOn w:val="Heading1"/>
    <w:next w:val="Normal"/>
    <w:link w:val="Heading2Char"/>
    <w:uiPriority w:val="9"/>
    <w:qFormat/>
    <w:rsid w:val="00C5536C"/>
    <w:pPr>
      <w:spacing w:after="40" w:line="260" w:lineRule="atLeast"/>
      <w:outlineLvl w:val="1"/>
    </w:pPr>
    <w:rPr>
      <w:rFonts w:asciiTheme="minorHAnsi" w:hAnsiTheme="minorHAnsi"/>
      <w:bCs/>
      <w:sz w:val="22"/>
    </w:rPr>
  </w:style>
  <w:style w:type="paragraph" w:styleId="Heading3">
    <w:name w:val="heading 3"/>
    <w:basedOn w:val="Heading2"/>
    <w:next w:val="Normal"/>
    <w:link w:val="Heading3Char"/>
    <w:uiPriority w:val="9"/>
    <w:rsid w:val="00C5536C"/>
    <w:pPr>
      <w:outlineLvl w:val="2"/>
    </w:pPr>
    <w:rPr>
      <w:spacing w:val="4"/>
      <w:szCs w:val="24"/>
    </w:rPr>
  </w:style>
  <w:style w:type="paragraph" w:styleId="Heading4">
    <w:name w:val="heading 4"/>
    <w:basedOn w:val="Heading3"/>
    <w:next w:val="Normal"/>
    <w:link w:val="Heading4Char"/>
    <w:uiPriority w:val="9"/>
    <w:rsid w:val="00C5536C"/>
    <w:pPr>
      <w:outlineLvl w:val="3"/>
    </w:pPr>
    <w:rPr>
      <w:i/>
      <w:iCs/>
    </w:rPr>
  </w:style>
  <w:style w:type="paragraph" w:styleId="Heading5">
    <w:name w:val="heading 5"/>
    <w:basedOn w:val="Heading4"/>
    <w:next w:val="Normal"/>
    <w:link w:val="Heading5Char"/>
    <w:uiPriority w:val="9"/>
    <w:semiHidden/>
    <w:qFormat/>
    <w:rsid w:val="00C5536C"/>
    <w:pPr>
      <w:outlineLvl w:val="4"/>
    </w:pPr>
    <w:rPr>
      <w:b/>
      <w:bCs w:val="0"/>
      <w:i w:val="0"/>
      <w:sz w:val="19"/>
    </w:rPr>
  </w:style>
  <w:style w:type="paragraph" w:styleId="Heading6">
    <w:name w:val="heading 6"/>
    <w:basedOn w:val="Heading5"/>
    <w:next w:val="Normal"/>
    <w:link w:val="Heading6Char"/>
    <w:uiPriority w:val="9"/>
    <w:semiHidden/>
    <w:rsid w:val="00C5536C"/>
    <w:pPr>
      <w:outlineLvl w:val="5"/>
    </w:pPr>
    <w:rPr>
      <w:bCs/>
      <w:i/>
      <w:iCs w:val="0"/>
    </w:rPr>
  </w:style>
  <w:style w:type="paragraph" w:styleId="Heading7">
    <w:name w:val="heading 7"/>
    <w:basedOn w:val="Heading6"/>
    <w:next w:val="Normal"/>
    <w:link w:val="Heading7Char"/>
    <w:uiPriority w:val="9"/>
    <w:semiHidden/>
    <w:rsid w:val="00C5536C"/>
    <w:pPr>
      <w:outlineLvl w:val="6"/>
    </w:pPr>
    <w:rPr>
      <w:b w:val="0"/>
      <w:iCs/>
    </w:rPr>
  </w:style>
  <w:style w:type="paragraph" w:styleId="Heading8">
    <w:name w:val="heading 8"/>
    <w:basedOn w:val="Normal"/>
    <w:next w:val="Normal"/>
    <w:link w:val="Heading8Char"/>
    <w:uiPriority w:val="9"/>
    <w:semiHidden/>
    <w:rsid w:val="00C5536C"/>
    <w:pPr>
      <w:keepNext/>
      <w:keepLines/>
      <w:spacing w:before="120" w:after="0"/>
      <w:outlineLvl w:val="7"/>
    </w:pPr>
    <w:rPr>
      <w:b/>
      <w:bCs/>
    </w:rPr>
  </w:style>
  <w:style w:type="paragraph" w:styleId="Heading9">
    <w:name w:val="heading 9"/>
    <w:basedOn w:val="Normal"/>
    <w:next w:val="Normal"/>
    <w:link w:val="Heading9Char"/>
    <w:uiPriority w:val="9"/>
    <w:semiHidden/>
    <w:rsid w:val="00C5536C"/>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536C"/>
    <w:rPr>
      <w:rFonts w:asciiTheme="majorHAnsi" w:eastAsiaTheme="majorEastAsia" w:hAnsiTheme="majorHAnsi" w:cstheme="majorBidi"/>
      <w:sz w:val="24"/>
      <w:szCs w:val="28"/>
    </w:rPr>
  </w:style>
  <w:style w:type="character" w:customStyle="1" w:styleId="Heading2Char">
    <w:name w:val="Heading 2 Char"/>
    <w:basedOn w:val="DefaultParagraphFont"/>
    <w:link w:val="Heading2"/>
    <w:uiPriority w:val="9"/>
    <w:rsid w:val="00C5536C"/>
    <w:rPr>
      <w:rFonts w:eastAsiaTheme="majorEastAsia" w:cstheme="majorBidi"/>
      <w:bCs/>
      <w:sz w:val="22"/>
      <w:szCs w:val="28"/>
    </w:rPr>
  </w:style>
  <w:style w:type="character" w:customStyle="1" w:styleId="Heading3Char">
    <w:name w:val="Heading 3 Char"/>
    <w:basedOn w:val="DefaultParagraphFont"/>
    <w:link w:val="Heading3"/>
    <w:uiPriority w:val="9"/>
    <w:rsid w:val="00C5536C"/>
    <w:rPr>
      <w:rFonts w:eastAsiaTheme="majorEastAsia" w:cstheme="majorBidi"/>
      <w:bCs/>
      <w:spacing w:val="4"/>
      <w:sz w:val="22"/>
      <w:szCs w:val="24"/>
    </w:rPr>
  </w:style>
  <w:style w:type="character" w:customStyle="1" w:styleId="Heading4Char">
    <w:name w:val="Heading 4 Char"/>
    <w:basedOn w:val="DefaultParagraphFont"/>
    <w:link w:val="Heading4"/>
    <w:uiPriority w:val="9"/>
    <w:rsid w:val="00C5536C"/>
    <w:rPr>
      <w:rFonts w:eastAsiaTheme="majorEastAsia" w:cstheme="majorBidi"/>
      <w:bCs/>
      <w:i/>
      <w:iCs/>
      <w:spacing w:val="4"/>
      <w:sz w:val="22"/>
      <w:szCs w:val="24"/>
    </w:rPr>
  </w:style>
  <w:style w:type="character" w:customStyle="1" w:styleId="Heading5Char">
    <w:name w:val="Heading 5 Char"/>
    <w:basedOn w:val="DefaultParagraphFont"/>
    <w:link w:val="Heading5"/>
    <w:uiPriority w:val="9"/>
    <w:semiHidden/>
    <w:rsid w:val="00C5536C"/>
    <w:rPr>
      <w:rFonts w:eastAsiaTheme="majorEastAsia" w:cstheme="majorBidi"/>
      <w:b/>
      <w:iCs/>
      <w:spacing w:val="4"/>
      <w:szCs w:val="24"/>
    </w:rPr>
  </w:style>
  <w:style w:type="character" w:customStyle="1" w:styleId="Heading6Char">
    <w:name w:val="Heading 6 Char"/>
    <w:basedOn w:val="DefaultParagraphFont"/>
    <w:link w:val="Heading6"/>
    <w:uiPriority w:val="9"/>
    <w:semiHidden/>
    <w:rsid w:val="00C5536C"/>
    <w:rPr>
      <w:rFonts w:eastAsiaTheme="majorEastAsia" w:cstheme="majorBidi"/>
      <w:b/>
      <w:bCs/>
      <w:i/>
      <w:spacing w:val="4"/>
      <w:szCs w:val="24"/>
    </w:rPr>
  </w:style>
  <w:style w:type="character" w:customStyle="1" w:styleId="Heading7Char">
    <w:name w:val="Heading 7 Char"/>
    <w:basedOn w:val="DefaultParagraphFont"/>
    <w:link w:val="Heading7"/>
    <w:uiPriority w:val="9"/>
    <w:semiHidden/>
    <w:rsid w:val="00C5536C"/>
    <w:rPr>
      <w:rFonts w:eastAsiaTheme="majorEastAsia" w:cstheme="majorBidi"/>
      <w:bCs/>
      <w:i/>
      <w:iCs/>
      <w:spacing w:val="4"/>
      <w:szCs w:val="24"/>
    </w:rPr>
  </w:style>
  <w:style w:type="character" w:customStyle="1" w:styleId="Heading8Char">
    <w:name w:val="Heading 8 Char"/>
    <w:basedOn w:val="DefaultParagraphFont"/>
    <w:link w:val="Heading8"/>
    <w:uiPriority w:val="9"/>
    <w:semiHidden/>
    <w:rsid w:val="00C5536C"/>
    <w:rPr>
      <w:b/>
      <w:bCs/>
      <w:sz w:val="20"/>
      <w:szCs w:val="20"/>
    </w:rPr>
  </w:style>
  <w:style w:type="character" w:customStyle="1" w:styleId="Heading9Char">
    <w:name w:val="Heading 9 Char"/>
    <w:basedOn w:val="DefaultParagraphFont"/>
    <w:link w:val="Heading9"/>
    <w:uiPriority w:val="9"/>
    <w:semiHidden/>
    <w:rsid w:val="00C5536C"/>
    <w:rPr>
      <w:i/>
      <w:iCs/>
      <w:sz w:val="20"/>
      <w:szCs w:val="20"/>
    </w:rPr>
  </w:style>
  <w:style w:type="paragraph" w:styleId="Caption">
    <w:name w:val="caption"/>
    <w:basedOn w:val="Normal"/>
    <w:next w:val="Normal"/>
    <w:uiPriority w:val="35"/>
    <w:rsid w:val="004C1714"/>
    <w:rPr>
      <w:bCs/>
      <w:color w:val="7F7F7F" w:themeColor="text1" w:themeTint="80"/>
      <w:sz w:val="18"/>
      <w:szCs w:val="18"/>
    </w:rPr>
  </w:style>
  <w:style w:type="paragraph" w:styleId="Title">
    <w:name w:val="Title"/>
    <w:basedOn w:val="Normal"/>
    <w:next w:val="Normal"/>
    <w:link w:val="TitleChar"/>
    <w:uiPriority w:val="10"/>
    <w:qFormat/>
    <w:rsid w:val="0001521F"/>
    <w:pPr>
      <w:spacing w:after="640" w:line="240" w:lineRule="auto"/>
      <w:contextualSpacing/>
    </w:pPr>
    <w:rPr>
      <w:rFonts w:asciiTheme="majorHAnsi" w:eastAsiaTheme="majorEastAsia" w:hAnsiTheme="majorHAnsi" w:cstheme="majorBidi"/>
      <w:bCs/>
      <w:sz w:val="40"/>
      <w:szCs w:val="48"/>
    </w:rPr>
  </w:style>
  <w:style w:type="character" w:customStyle="1" w:styleId="TitleChar">
    <w:name w:val="Title Char"/>
    <w:basedOn w:val="DefaultParagraphFont"/>
    <w:link w:val="Title"/>
    <w:uiPriority w:val="10"/>
    <w:rsid w:val="0001521F"/>
    <w:rPr>
      <w:rFonts w:asciiTheme="majorHAnsi" w:eastAsiaTheme="majorEastAsia" w:hAnsiTheme="majorHAnsi" w:cstheme="majorBidi"/>
      <w:bCs/>
      <w:sz w:val="40"/>
      <w:szCs w:val="48"/>
    </w:rPr>
  </w:style>
  <w:style w:type="paragraph" w:styleId="Subtitle">
    <w:name w:val="Subtitle"/>
    <w:basedOn w:val="Title"/>
    <w:next w:val="Normal"/>
    <w:link w:val="SubtitleChar"/>
    <w:uiPriority w:val="11"/>
    <w:qFormat/>
    <w:rsid w:val="00C5536C"/>
    <w:pPr>
      <w:numPr>
        <w:ilvl w:val="1"/>
      </w:numPr>
      <w:spacing w:before="160"/>
    </w:pPr>
    <w:rPr>
      <w:rFonts w:asciiTheme="minorHAnsi" w:hAnsiTheme="minorHAnsi"/>
      <w:caps/>
      <w:sz w:val="20"/>
      <w:szCs w:val="24"/>
    </w:rPr>
  </w:style>
  <w:style w:type="character" w:customStyle="1" w:styleId="SubtitleChar">
    <w:name w:val="Subtitle Char"/>
    <w:basedOn w:val="DefaultParagraphFont"/>
    <w:link w:val="Subtitle"/>
    <w:uiPriority w:val="11"/>
    <w:rsid w:val="00C5536C"/>
    <w:rPr>
      <w:rFonts w:eastAsiaTheme="majorEastAsia" w:cstheme="majorBidi"/>
      <w:bCs/>
      <w:caps/>
      <w:sz w:val="20"/>
      <w:szCs w:val="24"/>
    </w:rPr>
  </w:style>
  <w:style w:type="character" w:styleId="Strong">
    <w:name w:val="Strong"/>
    <w:basedOn w:val="DefaultParagraphFont"/>
    <w:uiPriority w:val="22"/>
    <w:qFormat/>
    <w:rsid w:val="00C5536C"/>
    <w:rPr>
      <w:b/>
      <w:bCs/>
      <w:color w:val="auto"/>
    </w:rPr>
  </w:style>
  <w:style w:type="character" w:styleId="Emphasis">
    <w:name w:val="Emphasis"/>
    <w:basedOn w:val="DefaultParagraphFont"/>
    <w:uiPriority w:val="20"/>
    <w:semiHidden/>
    <w:rsid w:val="00C5536C"/>
    <w:rPr>
      <w:i/>
      <w:iCs/>
      <w:color w:val="auto"/>
    </w:rPr>
  </w:style>
  <w:style w:type="paragraph" w:styleId="NoSpacing">
    <w:name w:val="No Spacing"/>
    <w:uiPriority w:val="1"/>
    <w:qFormat/>
    <w:rsid w:val="00C5536C"/>
    <w:pPr>
      <w:spacing w:after="0"/>
    </w:pPr>
    <w:rPr>
      <w:sz w:val="20"/>
      <w:szCs w:val="20"/>
    </w:rPr>
  </w:style>
  <w:style w:type="paragraph" w:styleId="Quote">
    <w:name w:val="Quote"/>
    <w:basedOn w:val="Normal"/>
    <w:next w:val="Normal"/>
    <w:link w:val="QuoteChar"/>
    <w:uiPriority w:val="29"/>
    <w:semiHidden/>
    <w:rsid w:val="00C5536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semiHidden/>
    <w:rsid w:val="00C5536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semiHidden/>
    <w:rsid w:val="00C5536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semiHidden/>
    <w:rsid w:val="00C5536C"/>
    <w:rPr>
      <w:rFonts w:asciiTheme="majorHAnsi" w:eastAsiaTheme="majorEastAsia" w:hAnsiTheme="majorHAnsi" w:cstheme="majorBidi"/>
      <w:sz w:val="26"/>
      <w:szCs w:val="26"/>
    </w:rPr>
  </w:style>
  <w:style w:type="character" w:styleId="SubtleEmphasis">
    <w:name w:val="Subtle Emphasis"/>
    <w:basedOn w:val="DefaultParagraphFont"/>
    <w:uiPriority w:val="19"/>
    <w:semiHidden/>
    <w:rsid w:val="00C5536C"/>
    <w:rPr>
      <w:i/>
      <w:iCs/>
      <w:color w:val="auto"/>
    </w:rPr>
  </w:style>
  <w:style w:type="character" w:styleId="IntenseEmphasis">
    <w:name w:val="Intense Emphasis"/>
    <w:basedOn w:val="DefaultParagraphFont"/>
    <w:uiPriority w:val="21"/>
    <w:semiHidden/>
    <w:rsid w:val="00C5536C"/>
    <w:rPr>
      <w:b/>
      <w:bCs/>
      <w:i/>
      <w:iCs/>
      <w:color w:val="auto"/>
    </w:rPr>
  </w:style>
  <w:style w:type="character" w:styleId="SubtleReference">
    <w:name w:val="Subtle Reference"/>
    <w:basedOn w:val="DefaultParagraphFont"/>
    <w:uiPriority w:val="31"/>
    <w:semiHidden/>
    <w:rsid w:val="00C5536C"/>
    <w:rPr>
      <w:smallCaps/>
      <w:color w:val="auto"/>
      <w:u w:val="single" w:color="7F7F7F" w:themeColor="text1" w:themeTint="80"/>
    </w:rPr>
  </w:style>
  <w:style w:type="character" w:styleId="IntenseReference">
    <w:name w:val="Intense Reference"/>
    <w:basedOn w:val="DefaultParagraphFont"/>
    <w:uiPriority w:val="32"/>
    <w:semiHidden/>
    <w:rsid w:val="00C5536C"/>
    <w:rPr>
      <w:b/>
      <w:bCs/>
      <w:smallCaps/>
      <w:color w:val="auto"/>
      <w:u w:val="single"/>
    </w:rPr>
  </w:style>
  <w:style w:type="character" w:styleId="BookTitle">
    <w:name w:val="Book Title"/>
    <w:basedOn w:val="DefaultParagraphFont"/>
    <w:uiPriority w:val="33"/>
    <w:semiHidden/>
    <w:rsid w:val="00C5536C"/>
    <w:rPr>
      <w:b/>
      <w:bCs/>
      <w:smallCaps/>
      <w:color w:val="auto"/>
    </w:rPr>
  </w:style>
  <w:style w:type="paragraph" w:styleId="TOCHeading">
    <w:name w:val="TOC Heading"/>
    <w:basedOn w:val="Normal"/>
    <w:next w:val="Normal"/>
    <w:uiPriority w:val="38"/>
    <w:rsid w:val="00C5536C"/>
    <w:rPr>
      <w:rFonts w:asciiTheme="majorHAnsi" w:hAnsiTheme="majorHAnsi"/>
      <w:b/>
      <w:sz w:val="32"/>
    </w:rPr>
  </w:style>
  <w:style w:type="paragraph" w:styleId="TOC1">
    <w:name w:val="toc 1"/>
    <w:basedOn w:val="Normal"/>
    <w:next w:val="Normal"/>
    <w:uiPriority w:val="39"/>
    <w:rsid w:val="00C5536C"/>
    <w:pPr>
      <w:spacing w:after="100"/>
    </w:pPr>
  </w:style>
  <w:style w:type="paragraph" w:styleId="TOC2">
    <w:name w:val="toc 2"/>
    <w:basedOn w:val="Normal"/>
    <w:next w:val="Normal"/>
    <w:uiPriority w:val="39"/>
    <w:rsid w:val="00C5536C"/>
    <w:pPr>
      <w:spacing w:after="100"/>
      <w:ind w:left="220"/>
    </w:pPr>
  </w:style>
  <w:style w:type="paragraph" w:styleId="TOC3">
    <w:name w:val="toc 3"/>
    <w:basedOn w:val="Normal"/>
    <w:next w:val="Normal"/>
    <w:uiPriority w:val="39"/>
    <w:rsid w:val="00C5536C"/>
    <w:pPr>
      <w:spacing w:after="100"/>
      <w:ind w:left="440"/>
    </w:pPr>
  </w:style>
  <w:style w:type="paragraph" w:styleId="TOC4">
    <w:name w:val="toc 4"/>
    <w:basedOn w:val="Normal"/>
    <w:next w:val="Normal"/>
    <w:uiPriority w:val="39"/>
    <w:semiHidden/>
    <w:rsid w:val="00C5536C"/>
    <w:pPr>
      <w:spacing w:after="100"/>
      <w:ind w:left="660"/>
    </w:pPr>
  </w:style>
  <w:style w:type="paragraph" w:styleId="TOC5">
    <w:name w:val="toc 5"/>
    <w:basedOn w:val="Normal"/>
    <w:next w:val="Normal"/>
    <w:uiPriority w:val="39"/>
    <w:semiHidden/>
    <w:rsid w:val="00C5536C"/>
    <w:pPr>
      <w:spacing w:after="100"/>
      <w:ind w:left="880"/>
    </w:pPr>
  </w:style>
  <w:style w:type="paragraph" w:styleId="TOC6">
    <w:name w:val="toc 6"/>
    <w:basedOn w:val="Normal"/>
    <w:next w:val="Normal"/>
    <w:uiPriority w:val="39"/>
    <w:semiHidden/>
    <w:rsid w:val="00C5536C"/>
    <w:pPr>
      <w:spacing w:after="100"/>
      <w:ind w:left="1100"/>
    </w:pPr>
  </w:style>
  <w:style w:type="paragraph" w:styleId="TOC7">
    <w:name w:val="toc 7"/>
    <w:basedOn w:val="Normal"/>
    <w:next w:val="Normal"/>
    <w:uiPriority w:val="39"/>
    <w:semiHidden/>
    <w:rsid w:val="00C5536C"/>
    <w:pPr>
      <w:spacing w:after="100"/>
      <w:ind w:left="1320"/>
    </w:pPr>
  </w:style>
  <w:style w:type="paragraph" w:styleId="TOC8">
    <w:name w:val="toc 8"/>
    <w:basedOn w:val="Normal"/>
    <w:next w:val="Normal"/>
    <w:uiPriority w:val="39"/>
    <w:semiHidden/>
    <w:rsid w:val="00C5536C"/>
    <w:pPr>
      <w:spacing w:after="100"/>
      <w:ind w:left="1540"/>
    </w:pPr>
  </w:style>
  <w:style w:type="paragraph" w:styleId="TOC9">
    <w:name w:val="toc 9"/>
    <w:basedOn w:val="Normal"/>
    <w:next w:val="Normal"/>
    <w:uiPriority w:val="39"/>
    <w:semiHidden/>
    <w:rsid w:val="00C5536C"/>
    <w:pPr>
      <w:spacing w:after="100"/>
      <w:ind w:left="1760"/>
    </w:pPr>
  </w:style>
  <w:style w:type="paragraph" w:styleId="Header">
    <w:name w:val="header"/>
    <w:basedOn w:val="Normal"/>
    <w:link w:val="HeaderChar"/>
    <w:uiPriority w:val="99"/>
    <w:rsid w:val="001F1EFE"/>
    <w:pPr>
      <w:tabs>
        <w:tab w:val="center" w:pos="4536"/>
        <w:tab w:val="right" w:pos="9072"/>
      </w:tabs>
      <w:spacing w:after="0" w:line="144" w:lineRule="atLeast"/>
    </w:pPr>
    <w:rPr>
      <w:sz w:val="12"/>
    </w:rPr>
  </w:style>
  <w:style w:type="character" w:customStyle="1" w:styleId="HeaderChar">
    <w:name w:val="Header Char"/>
    <w:basedOn w:val="DefaultParagraphFont"/>
    <w:link w:val="Header"/>
    <w:uiPriority w:val="99"/>
    <w:rsid w:val="001F1EFE"/>
    <w:rPr>
      <w:sz w:val="12"/>
      <w:szCs w:val="20"/>
    </w:rPr>
  </w:style>
  <w:style w:type="paragraph" w:styleId="Footer">
    <w:name w:val="footer"/>
    <w:basedOn w:val="Normal"/>
    <w:link w:val="FooterChar"/>
    <w:uiPriority w:val="99"/>
    <w:rsid w:val="00C5536C"/>
    <w:pPr>
      <w:tabs>
        <w:tab w:val="center" w:pos="4536"/>
        <w:tab w:val="right" w:pos="9072"/>
      </w:tabs>
      <w:spacing w:after="0" w:line="240" w:lineRule="auto"/>
    </w:pPr>
    <w:rPr>
      <w:sz w:val="16"/>
    </w:rPr>
  </w:style>
  <w:style w:type="character" w:customStyle="1" w:styleId="FooterChar">
    <w:name w:val="Footer Char"/>
    <w:basedOn w:val="DefaultParagraphFont"/>
    <w:link w:val="Footer"/>
    <w:uiPriority w:val="99"/>
    <w:rsid w:val="00C5536C"/>
    <w:rPr>
      <w:sz w:val="16"/>
      <w:szCs w:val="20"/>
    </w:rPr>
  </w:style>
  <w:style w:type="paragraph" w:styleId="ListBullet">
    <w:name w:val="List Bullet"/>
    <w:basedOn w:val="Normal"/>
    <w:uiPriority w:val="99"/>
    <w:qFormat/>
    <w:rsid w:val="00C5536C"/>
    <w:pPr>
      <w:numPr>
        <w:numId w:val="23"/>
      </w:numPr>
      <w:spacing w:after="80"/>
      <w:contextualSpacing/>
    </w:pPr>
  </w:style>
  <w:style w:type="paragraph" w:styleId="ListNumber">
    <w:name w:val="List Number"/>
    <w:basedOn w:val="Normal"/>
    <w:uiPriority w:val="99"/>
    <w:qFormat/>
    <w:rsid w:val="00C5536C"/>
    <w:pPr>
      <w:numPr>
        <w:numId w:val="18"/>
      </w:numPr>
      <w:spacing w:after="80"/>
      <w:contextualSpacing/>
    </w:pPr>
  </w:style>
  <w:style w:type="paragraph" w:styleId="FootnoteText">
    <w:name w:val="footnote text"/>
    <w:basedOn w:val="Normal"/>
    <w:link w:val="FootnoteTextChar"/>
    <w:uiPriority w:val="99"/>
    <w:rsid w:val="00C5536C"/>
    <w:pPr>
      <w:spacing w:after="0" w:line="240" w:lineRule="auto"/>
      <w:ind w:left="142" w:hanging="142"/>
    </w:pPr>
    <w:rPr>
      <w:sz w:val="16"/>
    </w:rPr>
  </w:style>
  <w:style w:type="character" w:customStyle="1" w:styleId="FootnoteTextChar">
    <w:name w:val="Footnote Text Char"/>
    <w:basedOn w:val="DefaultParagraphFont"/>
    <w:link w:val="FootnoteText"/>
    <w:uiPriority w:val="99"/>
    <w:rsid w:val="00C5536C"/>
    <w:rPr>
      <w:sz w:val="16"/>
      <w:szCs w:val="20"/>
    </w:rPr>
  </w:style>
  <w:style w:type="character" w:styleId="FootnoteReference">
    <w:name w:val="footnote reference"/>
    <w:basedOn w:val="DefaultParagraphFont"/>
    <w:uiPriority w:val="99"/>
    <w:rsid w:val="00C5536C"/>
    <w:rPr>
      <w:vertAlign w:val="superscript"/>
    </w:rPr>
  </w:style>
  <w:style w:type="table" w:styleId="TableGrid">
    <w:name w:val="Table Grid"/>
    <w:basedOn w:val="TableNormal"/>
    <w:uiPriority w:val="39"/>
    <w:rsid w:val="00C5536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89"/>
    <w:rsid w:val="00C5536C"/>
    <w:rPr>
      <w:color w:val="103A5B" w:themeColor="hyperlink"/>
      <w:u w:val="single"/>
    </w:rPr>
  </w:style>
  <w:style w:type="paragraph" w:styleId="ListParagraph">
    <w:name w:val="List Paragraph"/>
    <w:basedOn w:val="Normal"/>
    <w:uiPriority w:val="34"/>
    <w:semiHidden/>
    <w:rsid w:val="00C5536C"/>
    <w:pPr>
      <w:ind w:left="720"/>
      <w:contextualSpacing/>
    </w:pPr>
  </w:style>
  <w:style w:type="paragraph" w:styleId="ListNumber2">
    <w:name w:val="List Number 2"/>
    <w:basedOn w:val="ListNumber"/>
    <w:uiPriority w:val="99"/>
    <w:rsid w:val="00C5536C"/>
    <w:pPr>
      <w:numPr>
        <w:ilvl w:val="1"/>
      </w:numPr>
    </w:pPr>
  </w:style>
  <w:style w:type="paragraph" w:styleId="ListNumber3">
    <w:name w:val="List Number 3"/>
    <w:basedOn w:val="ListNumber2"/>
    <w:uiPriority w:val="99"/>
    <w:rsid w:val="00C5536C"/>
    <w:pPr>
      <w:numPr>
        <w:ilvl w:val="2"/>
      </w:numPr>
    </w:pPr>
  </w:style>
  <w:style w:type="paragraph" w:styleId="ListNumber4">
    <w:name w:val="List Number 4"/>
    <w:basedOn w:val="ListNumber3"/>
    <w:uiPriority w:val="99"/>
    <w:rsid w:val="00C5536C"/>
    <w:pPr>
      <w:numPr>
        <w:ilvl w:val="3"/>
      </w:numPr>
    </w:pPr>
  </w:style>
  <w:style w:type="paragraph" w:styleId="ListNumber5">
    <w:name w:val="List Number 5"/>
    <w:basedOn w:val="ListNumber4"/>
    <w:uiPriority w:val="99"/>
    <w:rsid w:val="00C5536C"/>
    <w:pPr>
      <w:numPr>
        <w:ilvl w:val="4"/>
      </w:numPr>
    </w:pPr>
  </w:style>
  <w:style w:type="paragraph" w:styleId="ListBullet2">
    <w:name w:val="List Bullet 2"/>
    <w:basedOn w:val="ListBullet"/>
    <w:uiPriority w:val="99"/>
    <w:rsid w:val="00C5536C"/>
    <w:pPr>
      <w:numPr>
        <w:ilvl w:val="1"/>
      </w:numPr>
    </w:pPr>
  </w:style>
  <w:style w:type="paragraph" w:styleId="ListBullet3">
    <w:name w:val="List Bullet 3"/>
    <w:basedOn w:val="ListBullet2"/>
    <w:uiPriority w:val="99"/>
    <w:rsid w:val="00C5536C"/>
    <w:pPr>
      <w:numPr>
        <w:ilvl w:val="2"/>
      </w:numPr>
    </w:pPr>
  </w:style>
  <w:style w:type="paragraph" w:styleId="ListBullet4">
    <w:name w:val="List Bullet 4"/>
    <w:basedOn w:val="ListBullet3"/>
    <w:uiPriority w:val="99"/>
    <w:rsid w:val="00C5536C"/>
    <w:pPr>
      <w:numPr>
        <w:ilvl w:val="3"/>
      </w:numPr>
    </w:pPr>
  </w:style>
  <w:style w:type="paragraph" w:styleId="ListBullet5">
    <w:name w:val="List Bullet 5"/>
    <w:basedOn w:val="ListBullet4"/>
    <w:uiPriority w:val="99"/>
    <w:rsid w:val="00C5536C"/>
    <w:pPr>
      <w:numPr>
        <w:ilvl w:val="4"/>
      </w:numPr>
    </w:pPr>
  </w:style>
  <w:style w:type="paragraph" w:styleId="EndnoteText">
    <w:name w:val="endnote text"/>
    <w:basedOn w:val="Normal"/>
    <w:link w:val="EndnoteTextChar"/>
    <w:uiPriority w:val="99"/>
    <w:unhideWhenUsed/>
    <w:rsid w:val="00C5536C"/>
    <w:pPr>
      <w:spacing w:after="0" w:line="240" w:lineRule="auto"/>
      <w:ind w:left="142" w:hanging="142"/>
    </w:pPr>
    <w:rPr>
      <w:sz w:val="16"/>
    </w:rPr>
  </w:style>
  <w:style w:type="character" w:customStyle="1" w:styleId="EndnoteTextChar">
    <w:name w:val="Endnote Text Char"/>
    <w:basedOn w:val="DefaultParagraphFont"/>
    <w:link w:val="EndnoteText"/>
    <w:uiPriority w:val="99"/>
    <w:rsid w:val="00C5536C"/>
    <w:rPr>
      <w:sz w:val="16"/>
      <w:szCs w:val="20"/>
    </w:rPr>
  </w:style>
  <w:style w:type="character" w:styleId="EndnoteReference">
    <w:name w:val="endnote reference"/>
    <w:basedOn w:val="DefaultParagraphFont"/>
    <w:uiPriority w:val="99"/>
    <w:semiHidden/>
    <w:rsid w:val="00C5536C"/>
    <w:rPr>
      <w:vertAlign w:val="superscript"/>
    </w:rPr>
  </w:style>
  <w:style w:type="paragraph" w:customStyle="1" w:styleId="Doldtext">
    <w:name w:val="Dold text"/>
    <w:basedOn w:val="Normal"/>
    <w:next w:val="Normal"/>
    <w:uiPriority w:val="24"/>
    <w:semiHidden/>
    <w:qFormat/>
    <w:rsid w:val="00C5536C"/>
    <w:rPr>
      <w:vanish/>
      <w:color w:val="C00000"/>
    </w:rPr>
  </w:style>
  <w:style w:type="character" w:styleId="PlaceholderText">
    <w:name w:val="Placeholder Text"/>
    <w:basedOn w:val="DefaultParagraphFont"/>
    <w:uiPriority w:val="99"/>
    <w:rsid w:val="00C5536C"/>
    <w:rPr>
      <w:color w:val="595959" w:themeColor="text1" w:themeTint="A6"/>
      <w:bdr w:val="none" w:sz="0" w:space="0" w:color="auto"/>
      <w:shd w:val="clear" w:color="auto" w:fill="F0F0F0"/>
    </w:rPr>
  </w:style>
  <w:style w:type="character" w:styleId="PageNumber">
    <w:name w:val="page number"/>
    <w:basedOn w:val="DefaultParagraphFont"/>
    <w:uiPriority w:val="99"/>
    <w:rsid w:val="00C5536C"/>
    <w:rPr>
      <w:rFonts w:asciiTheme="minorHAnsi" w:hAnsiTheme="minorHAnsi"/>
      <w:sz w:val="16"/>
    </w:rPr>
  </w:style>
  <w:style w:type="paragraph" w:styleId="Salutation">
    <w:name w:val="Salutation"/>
    <w:basedOn w:val="Normal"/>
    <w:next w:val="Normal"/>
    <w:link w:val="SalutationChar"/>
    <w:uiPriority w:val="99"/>
    <w:rsid w:val="00C5536C"/>
    <w:pPr>
      <w:spacing w:before="760" w:after="340" w:line="288" w:lineRule="auto"/>
      <w:contextualSpacing/>
    </w:pPr>
    <w:rPr>
      <w:rFonts w:asciiTheme="majorHAnsi" w:hAnsiTheme="majorHAnsi"/>
      <w:sz w:val="24"/>
    </w:rPr>
  </w:style>
  <w:style w:type="character" w:customStyle="1" w:styleId="SalutationChar">
    <w:name w:val="Salutation Char"/>
    <w:basedOn w:val="DefaultParagraphFont"/>
    <w:link w:val="Salutation"/>
    <w:uiPriority w:val="99"/>
    <w:rsid w:val="00C5536C"/>
    <w:rPr>
      <w:rFonts w:asciiTheme="majorHAnsi" w:hAnsiTheme="majorHAnsi"/>
      <w:sz w:val="24"/>
      <w:szCs w:val="20"/>
    </w:rPr>
  </w:style>
  <w:style w:type="table" w:styleId="TableGridLight">
    <w:name w:val="Grid Table Light"/>
    <w:basedOn w:val="TableNormal"/>
    <w:uiPriority w:val="40"/>
    <w:rsid w:val="00C5536C"/>
    <w:pPr>
      <w:spacing w:after="0" w:line="240" w:lineRule="auto"/>
    </w:pPr>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
    <w:name w:val="List Table 3"/>
    <w:basedOn w:val="TableNormal"/>
    <w:uiPriority w:val="48"/>
    <w:rsid w:val="00C5536C"/>
    <w:pPr>
      <w:spacing w:after="0" w:line="240" w:lineRule="auto"/>
    </w:pPr>
    <w:rPr>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1Light">
    <w:name w:val="List Table 1 Light"/>
    <w:basedOn w:val="TableNormal"/>
    <w:uiPriority w:val="46"/>
    <w:rsid w:val="00C5536C"/>
    <w:pPr>
      <w:spacing w:after="0" w:line="240" w:lineRule="auto"/>
    </w:pPr>
    <w:rPr>
      <w:sz w:val="20"/>
      <w:szCs w:val="20"/>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C5536C"/>
    <w:pPr>
      <w:spacing w:after="0" w:line="240" w:lineRule="auto"/>
    </w:pPr>
    <w:rPr>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C5536C"/>
    <w:pPr>
      <w:spacing w:after="0" w:line="240" w:lineRule="auto"/>
    </w:pPr>
    <w:rPr>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C5536C"/>
    <w:pPr>
      <w:spacing w:after="0" w:line="240" w:lineRule="auto"/>
    </w:pPr>
    <w:rPr>
      <w:sz w:val="20"/>
      <w:szCs w:val="20"/>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MFTabell">
    <w:name w:val="AMF Tabell"/>
    <w:basedOn w:val="TableNormal"/>
    <w:uiPriority w:val="99"/>
    <w:rsid w:val="00C5536C"/>
    <w:pPr>
      <w:spacing w:after="0" w:line="240" w:lineRule="auto"/>
    </w:pPr>
    <w:rPr>
      <w:sz w:val="14"/>
      <w:szCs w:val="20"/>
    </w:rPr>
    <w:tblP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CellMar>
        <w:top w:w="57" w:type="dxa"/>
        <w:left w:w="57" w:type="dxa"/>
        <w:bottom w:w="57" w:type="dxa"/>
        <w:right w:w="57" w:type="dxa"/>
      </w:tblCellMar>
    </w:tblPr>
    <w:tcPr>
      <w:vAlign w:val="center"/>
    </w:tcPr>
  </w:style>
  <w:style w:type="paragraph" w:customStyle="1" w:styleId="Tabelltext">
    <w:name w:val="Tabelltext"/>
    <w:basedOn w:val="NoSpacing"/>
    <w:uiPriority w:val="98"/>
    <w:rsid w:val="00C5536C"/>
    <w:pPr>
      <w:spacing w:line="240" w:lineRule="auto"/>
    </w:pPr>
    <w:rPr>
      <w:sz w:val="14"/>
    </w:rPr>
  </w:style>
  <w:style w:type="paragraph" w:customStyle="1" w:styleId="Tabellrubrik">
    <w:name w:val="Tabellrubrik"/>
    <w:basedOn w:val="Tabelltext"/>
    <w:uiPriority w:val="97"/>
    <w:rsid w:val="00C5536C"/>
    <w:rPr>
      <w:b/>
      <w:caps/>
    </w:rPr>
  </w:style>
  <w:style w:type="character" w:styleId="Mention">
    <w:name w:val="Mention"/>
    <w:basedOn w:val="DefaultParagraphFont"/>
    <w:uiPriority w:val="99"/>
    <w:rsid w:val="00C5536C"/>
    <w:rPr>
      <w:rFonts w:asciiTheme="minorHAnsi" w:hAnsiTheme="minorHAnsi"/>
      <w:b/>
      <w:i/>
      <w:color w:val="000000" w:themeColor="text1"/>
      <w:sz w:val="16"/>
      <w:bdr w:val="none" w:sz="0" w:space="0" w:color="auto"/>
      <w:shd w:val="clear" w:color="auto" w:fill="auto"/>
    </w:rPr>
  </w:style>
  <w:style w:type="paragraph" w:styleId="HTMLPreformatted">
    <w:name w:val="HTML Preformatted"/>
    <w:basedOn w:val="Normal"/>
    <w:link w:val="HTMLPreformattedChar"/>
    <w:uiPriority w:val="99"/>
    <w:semiHidden/>
    <w:unhideWhenUsed/>
    <w:rsid w:val="00002F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eastAsia="sv-SE"/>
    </w:rPr>
  </w:style>
  <w:style w:type="character" w:customStyle="1" w:styleId="HTMLPreformattedChar">
    <w:name w:val="HTML Preformatted Char"/>
    <w:basedOn w:val="DefaultParagraphFont"/>
    <w:link w:val="HTMLPreformatted"/>
    <w:uiPriority w:val="99"/>
    <w:semiHidden/>
    <w:rsid w:val="00002F1B"/>
    <w:rPr>
      <w:rFonts w:ascii="Courier New" w:eastAsia="Times New Roman" w:hAnsi="Courier New" w:cs="Courier New"/>
      <w:sz w:val="20"/>
      <w:szCs w:val="20"/>
      <w:lang w:eastAsia="sv-SE"/>
    </w:rPr>
  </w:style>
  <w:style w:type="character" w:customStyle="1" w:styleId="y2iqfc">
    <w:name w:val="y2iqfc"/>
    <w:basedOn w:val="DefaultParagraphFont"/>
    <w:rsid w:val="00002F1B"/>
  </w:style>
  <w:style w:type="paragraph" w:styleId="NormalWeb">
    <w:name w:val="Normal (Web)"/>
    <w:basedOn w:val="Normal"/>
    <w:uiPriority w:val="99"/>
    <w:semiHidden/>
    <w:unhideWhenUsed/>
    <w:rsid w:val="002B621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xmsonormal">
    <w:name w:val="x_msonormal"/>
    <w:basedOn w:val="Normal"/>
    <w:rsid w:val="00A55A7F"/>
    <w:pPr>
      <w:spacing w:after="0" w:line="240" w:lineRule="auto"/>
    </w:pPr>
    <w:rPr>
      <w:rFonts w:ascii="Calibri" w:eastAsia="Calibri" w:hAnsi="Calibri" w:cs="Calibri"/>
      <w:sz w:val="22"/>
      <w:szCs w:val="22"/>
      <w:lang w:val="es-ES" w:eastAsia="es-ES"/>
    </w:rPr>
  </w:style>
  <w:style w:type="character" w:styleId="UnresolvedMention">
    <w:name w:val="Unresolved Mention"/>
    <w:basedOn w:val="DefaultParagraphFont"/>
    <w:uiPriority w:val="99"/>
    <w:semiHidden/>
    <w:unhideWhenUsed/>
    <w:rsid w:val="00A55A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1932">
      <w:bodyDiv w:val="1"/>
      <w:marLeft w:val="0"/>
      <w:marRight w:val="0"/>
      <w:marTop w:val="0"/>
      <w:marBottom w:val="0"/>
      <w:divBdr>
        <w:top w:val="none" w:sz="0" w:space="0" w:color="auto"/>
        <w:left w:val="none" w:sz="0" w:space="0" w:color="auto"/>
        <w:bottom w:val="none" w:sz="0" w:space="0" w:color="auto"/>
        <w:right w:val="none" w:sz="0" w:space="0" w:color="auto"/>
      </w:divBdr>
    </w:div>
    <w:div w:id="236208225">
      <w:bodyDiv w:val="1"/>
      <w:marLeft w:val="0"/>
      <w:marRight w:val="0"/>
      <w:marTop w:val="0"/>
      <w:marBottom w:val="0"/>
      <w:divBdr>
        <w:top w:val="none" w:sz="0" w:space="0" w:color="auto"/>
        <w:left w:val="none" w:sz="0" w:space="0" w:color="auto"/>
        <w:bottom w:val="none" w:sz="0" w:space="0" w:color="auto"/>
        <w:right w:val="none" w:sz="0" w:space="0" w:color="auto"/>
      </w:divBdr>
    </w:div>
    <w:div w:id="299844645">
      <w:bodyDiv w:val="1"/>
      <w:marLeft w:val="0"/>
      <w:marRight w:val="0"/>
      <w:marTop w:val="0"/>
      <w:marBottom w:val="0"/>
      <w:divBdr>
        <w:top w:val="none" w:sz="0" w:space="0" w:color="auto"/>
        <w:left w:val="none" w:sz="0" w:space="0" w:color="auto"/>
        <w:bottom w:val="none" w:sz="0" w:space="0" w:color="auto"/>
        <w:right w:val="none" w:sz="0" w:space="0" w:color="auto"/>
      </w:divBdr>
    </w:div>
    <w:div w:id="794832315">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1424716824">
      <w:bodyDiv w:val="1"/>
      <w:marLeft w:val="0"/>
      <w:marRight w:val="0"/>
      <w:marTop w:val="0"/>
      <w:marBottom w:val="0"/>
      <w:divBdr>
        <w:top w:val="none" w:sz="0" w:space="0" w:color="auto"/>
        <w:left w:val="none" w:sz="0" w:space="0" w:color="auto"/>
        <w:bottom w:val="none" w:sz="0" w:space="0" w:color="auto"/>
        <w:right w:val="none" w:sz="0" w:space="0" w:color="auto"/>
      </w:divBdr>
    </w:div>
    <w:div w:id="1465808518">
      <w:bodyDiv w:val="1"/>
      <w:marLeft w:val="0"/>
      <w:marRight w:val="0"/>
      <w:marTop w:val="0"/>
      <w:marBottom w:val="0"/>
      <w:divBdr>
        <w:top w:val="none" w:sz="0" w:space="0" w:color="auto"/>
        <w:left w:val="none" w:sz="0" w:space="0" w:color="auto"/>
        <w:bottom w:val="none" w:sz="0" w:space="0" w:color="auto"/>
        <w:right w:val="none" w:sz="0" w:space="0" w:color="auto"/>
      </w:divBdr>
    </w:div>
    <w:div w:id="1518231718">
      <w:bodyDiv w:val="1"/>
      <w:marLeft w:val="0"/>
      <w:marRight w:val="0"/>
      <w:marTop w:val="0"/>
      <w:marBottom w:val="0"/>
      <w:divBdr>
        <w:top w:val="none" w:sz="0" w:space="0" w:color="auto"/>
        <w:left w:val="none" w:sz="0" w:space="0" w:color="auto"/>
        <w:bottom w:val="none" w:sz="0" w:space="0" w:color="auto"/>
        <w:right w:val="none" w:sz="0" w:space="0" w:color="auto"/>
      </w:divBdr>
      <w:divsChild>
        <w:div w:id="1168864615">
          <w:marLeft w:val="0"/>
          <w:marRight w:val="0"/>
          <w:marTop w:val="0"/>
          <w:marBottom w:val="0"/>
          <w:divBdr>
            <w:top w:val="none" w:sz="0" w:space="0" w:color="auto"/>
            <w:left w:val="none" w:sz="0" w:space="0" w:color="auto"/>
            <w:bottom w:val="none" w:sz="0" w:space="0" w:color="auto"/>
            <w:right w:val="none" w:sz="0" w:space="0" w:color="auto"/>
          </w:divBdr>
          <w:divsChild>
            <w:div w:id="1851791577">
              <w:marLeft w:val="0"/>
              <w:marRight w:val="0"/>
              <w:marTop w:val="0"/>
              <w:marBottom w:val="0"/>
              <w:divBdr>
                <w:top w:val="none" w:sz="0" w:space="0" w:color="auto"/>
                <w:left w:val="none" w:sz="0" w:space="0" w:color="auto"/>
                <w:bottom w:val="none" w:sz="0" w:space="0" w:color="auto"/>
                <w:right w:val="none" w:sz="0" w:space="0" w:color="auto"/>
              </w:divBdr>
            </w:div>
          </w:divsChild>
        </w:div>
        <w:div w:id="967586444">
          <w:marLeft w:val="0"/>
          <w:marRight w:val="0"/>
          <w:marTop w:val="0"/>
          <w:marBottom w:val="0"/>
          <w:divBdr>
            <w:top w:val="none" w:sz="0" w:space="0" w:color="auto"/>
            <w:left w:val="none" w:sz="0" w:space="0" w:color="auto"/>
            <w:bottom w:val="none" w:sz="0" w:space="0" w:color="auto"/>
            <w:right w:val="none" w:sz="0" w:space="0" w:color="auto"/>
          </w:divBdr>
          <w:divsChild>
            <w:div w:id="4009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osentino.com/sv-se/nyheter/"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85a86f3a-5bdb-4c31-bea5-7a2f5bedf533@eurprd05.prod.outlook.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sentino.com/sv-se" TargetMode="External"/><Relationship Id="rId14" Type="http://schemas.openxmlformats.org/officeDocument/2006/relationships/hyperlink" Target="mailto:agranstig@cosentino.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AMF Fastigheter - Color">
      <a:dk1>
        <a:sysClr val="windowText" lastClr="000000"/>
      </a:dk1>
      <a:lt1>
        <a:sysClr val="window" lastClr="FFFFFF"/>
      </a:lt1>
      <a:dk2>
        <a:srgbClr val="103A5B"/>
      </a:dk2>
      <a:lt2>
        <a:srgbClr val="E5F0F5"/>
      </a:lt2>
      <a:accent1>
        <a:srgbClr val="0528CA"/>
      </a:accent1>
      <a:accent2>
        <a:srgbClr val="FFCFC7"/>
      </a:accent2>
      <a:accent3>
        <a:srgbClr val="99D9E5"/>
      </a:accent3>
      <a:accent4>
        <a:srgbClr val="103A5B"/>
      </a:accent4>
      <a:accent5>
        <a:srgbClr val="FF7D03"/>
      </a:accent5>
      <a:accent6>
        <a:srgbClr val="19C89B"/>
      </a:accent6>
      <a:hlink>
        <a:srgbClr val="103A5B"/>
      </a:hlink>
      <a:folHlink>
        <a:srgbClr val="FF7D03"/>
      </a:folHlink>
    </a:clrScheme>
    <a:fontScheme name="AMF Fastighe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A45A1-F79D-44B0-AB86-376E0499B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682</Words>
  <Characters>3890</Characters>
  <Application>Microsoft Office Word</Application>
  <DocSecurity>0</DocSecurity>
  <Lines>32</Lines>
  <Paragraphs>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Bodil Hassel</dc:creator>
  <cp:keywords/>
  <dc:description/>
  <cp:lastModifiedBy>Anna Granstig</cp:lastModifiedBy>
  <cp:revision>4</cp:revision>
  <cp:lastPrinted>2021-10-29T11:42:00Z</cp:lastPrinted>
  <dcterms:created xsi:type="dcterms:W3CDTF">2021-10-13T08:10:00Z</dcterms:created>
  <dcterms:modified xsi:type="dcterms:W3CDTF">2021-10-29T11:42:00Z</dcterms:modified>
</cp:coreProperties>
</file>