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B6608" w14:textId="03AA556C" w:rsidR="0064666B" w:rsidRPr="00E14DE6" w:rsidRDefault="0064666B" w:rsidP="0064666B">
      <w:pPr>
        <w:rPr>
          <w:rFonts w:ascii="Lucida Sans Unicode" w:hAnsi="Lucida Sans Unicode" w:cs="Lucida Sans Unicode"/>
          <w:b/>
          <w:noProof/>
          <w:sz w:val="28"/>
          <w:szCs w:val="28"/>
          <w:lang w:eastAsia="de-DE"/>
        </w:rPr>
      </w:pPr>
      <w:r w:rsidRPr="00E14DE6">
        <w:rPr>
          <w:rFonts w:ascii="Lucida Sans Unicode" w:hAnsi="Lucida Sans Unicode" w:cs="Lucida Sans Unicode"/>
          <w:b/>
          <w:noProof/>
          <w:sz w:val="28"/>
          <w:szCs w:val="28"/>
          <w:lang w:eastAsia="de-DE"/>
        </w:rPr>
        <w:t>Neue Mobilität, neue Aufgaben: Müssen Sharing-Angebote T</w:t>
      </w:r>
      <w:r w:rsidR="00F03E8C" w:rsidRPr="00E14DE6">
        <w:rPr>
          <w:rFonts w:ascii="Lucida Sans Unicode" w:hAnsi="Lucida Sans Unicode" w:cs="Lucida Sans Unicode"/>
          <w:b/>
          <w:noProof/>
          <w:sz w:val="28"/>
          <w:szCs w:val="28"/>
          <w:lang w:eastAsia="de-DE"/>
        </w:rPr>
        <w:t>eil der Daseinsvorsorge werden?</w:t>
      </w:r>
      <w:r w:rsidRPr="00E14DE6">
        <w:rPr>
          <w:rFonts w:ascii="Lucida Sans Unicode" w:hAnsi="Lucida Sans Unicode" w:cs="Lucida Sans Unicode"/>
          <w:b/>
          <w:noProof/>
          <w:sz w:val="28"/>
          <w:szCs w:val="28"/>
          <w:lang w:eastAsia="de-DE"/>
        </w:rPr>
        <w:t xml:space="preserve"> – 7. Forum Neue Mobilitätsformen der TH Wildau am 15. März 2024</w:t>
      </w:r>
    </w:p>
    <w:p w14:paraId="292EBEA4" w14:textId="2AA6EF9D" w:rsidR="0064666B" w:rsidRPr="00E14DE6" w:rsidRDefault="00E14DE6" w:rsidP="000C761A">
      <w:pPr>
        <w:rPr>
          <w:rFonts w:ascii="Lucida Sans Unicode" w:hAnsi="Lucida Sans Unicode" w:cs="Lucida Sans Unicode"/>
          <w:b/>
          <w:noProof/>
          <w:sz w:val="28"/>
          <w:szCs w:val="28"/>
          <w:lang w:eastAsia="de-DE"/>
        </w:rPr>
      </w:pPr>
      <w:r w:rsidRPr="00E14DE6">
        <w:rPr>
          <w:rFonts w:ascii="Lucida Sans Unicode" w:hAnsi="Lucida Sans Unicode" w:cs="Lucida Sans Unicode"/>
          <w:b/>
          <w:noProof/>
          <w:sz w:val="28"/>
          <w:szCs w:val="28"/>
          <w:lang w:eastAsia="de-DE"/>
        </w:rPr>
        <w:drawing>
          <wp:inline distT="0" distB="0" distL="0" distR="0" wp14:anchorId="6143154D" wp14:editId="4A4E0274">
            <wp:extent cx="5760720" cy="317563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30773575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175635"/>
                    </a:xfrm>
                    <a:prstGeom prst="rect">
                      <a:avLst/>
                    </a:prstGeom>
                  </pic:spPr>
                </pic:pic>
              </a:graphicData>
            </a:graphic>
          </wp:inline>
        </w:drawing>
      </w:r>
    </w:p>
    <w:p w14:paraId="3830E35E" w14:textId="2BB6689B" w:rsidR="007D5B26" w:rsidRPr="00E14DE6" w:rsidRDefault="00FD2BB9" w:rsidP="007D5B26">
      <w:pPr>
        <w:pStyle w:val="StandardWeb"/>
        <w:rPr>
          <w:rFonts w:ascii="Lucida Sans Unicode" w:eastAsiaTheme="minorHAnsi" w:hAnsi="Lucida Sans Unicode" w:cs="Lucida Sans Unicode"/>
          <w:sz w:val="20"/>
          <w:szCs w:val="20"/>
          <w:lang w:eastAsia="en-US"/>
        </w:rPr>
      </w:pPr>
      <w:r w:rsidRPr="00E14DE6">
        <w:rPr>
          <w:rFonts w:ascii="Lucida Sans Unicode" w:hAnsi="Lucida Sans Unicode" w:cs="Lucida Sans Unicode"/>
          <w:b/>
          <w:sz w:val="20"/>
          <w:szCs w:val="20"/>
        </w:rPr>
        <w:t>Bildunterschrift</w:t>
      </w:r>
      <w:r w:rsidR="00153038" w:rsidRPr="00E14DE6">
        <w:rPr>
          <w:rFonts w:ascii="Lucida Sans Unicode" w:hAnsi="Lucida Sans Unicode" w:cs="Lucida Sans Unicode"/>
          <w:b/>
          <w:sz w:val="20"/>
          <w:szCs w:val="20"/>
        </w:rPr>
        <w:t>:</w:t>
      </w:r>
      <w:r w:rsidR="00153038" w:rsidRPr="00E14DE6">
        <w:rPr>
          <w:rFonts w:ascii="Lucida Sans Unicode" w:hAnsi="Lucida Sans Unicode" w:cs="Lucida Sans Unicode"/>
          <w:sz w:val="20"/>
          <w:szCs w:val="20"/>
        </w:rPr>
        <w:t xml:space="preserve"> </w:t>
      </w:r>
      <w:r w:rsidR="0064666B" w:rsidRPr="00E14DE6">
        <w:rPr>
          <w:rFonts w:ascii="Lucida Sans Unicode" w:hAnsi="Lucida Sans Unicode" w:cs="Lucida Sans Unicode"/>
          <w:sz w:val="20"/>
          <w:szCs w:val="20"/>
        </w:rPr>
        <w:t>Am 15. März findet im Rahmen der Wildauer Wissenschaftswoche das 7. Forum Neue Mobilitätsformen au</w:t>
      </w:r>
      <w:r w:rsidR="00A84001">
        <w:rPr>
          <w:rFonts w:ascii="Lucida Sans Unicode" w:hAnsi="Lucida Sans Unicode" w:cs="Lucida Sans Unicode"/>
          <w:sz w:val="20"/>
          <w:szCs w:val="20"/>
        </w:rPr>
        <w:t>f</w:t>
      </w:r>
      <w:r w:rsidR="0064666B" w:rsidRPr="00E14DE6">
        <w:rPr>
          <w:rFonts w:ascii="Lucida Sans Unicode" w:hAnsi="Lucida Sans Unicode" w:cs="Lucida Sans Unicode"/>
          <w:sz w:val="20"/>
          <w:szCs w:val="20"/>
        </w:rPr>
        <w:t xml:space="preserve"> dem Campus der TH Wildau und online statt. </w:t>
      </w:r>
    </w:p>
    <w:p w14:paraId="2068554C" w14:textId="1FF8C8B9" w:rsidR="002515A1" w:rsidRPr="00E14DE6" w:rsidRDefault="001B6191" w:rsidP="00344846">
      <w:pPr>
        <w:pStyle w:val="StandardWeb"/>
        <w:spacing w:before="0" w:beforeAutospacing="0" w:after="0" w:afterAutospacing="0"/>
        <w:rPr>
          <w:rFonts w:ascii="Lucida Sans Unicode" w:hAnsi="Lucida Sans Unicode" w:cs="Lucida Sans Unicode"/>
          <w:sz w:val="20"/>
          <w:szCs w:val="20"/>
        </w:rPr>
      </w:pPr>
      <w:r w:rsidRPr="00E14DE6">
        <w:rPr>
          <w:rFonts w:ascii="Lucida Sans Unicode" w:hAnsi="Lucida Sans Unicode" w:cs="Lucida Sans Unicode"/>
          <w:b/>
          <w:sz w:val="20"/>
          <w:szCs w:val="20"/>
        </w:rPr>
        <w:t>Bild:</w:t>
      </w:r>
      <w:r w:rsidR="003717FB" w:rsidRPr="00E14DE6">
        <w:rPr>
          <w:rFonts w:ascii="Lucida Sans Unicode" w:hAnsi="Lucida Sans Unicode" w:cs="Lucida Sans Unicode"/>
          <w:sz w:val="20"/>
          <w:szCs w:val="20"/>
        </w:rPr>
        <w:t xml:space="preserve"> </w:t>
      </w:r>
      <w:r w:rsidR="00E14DE6" w:rsidRPr="00E14DE6">
        <w:rPr>
          <w:rFonts w:ascii="Lucida Sans Unicode" w:hAnsi="Lucida Sans Unicode" w:cs="Lucida Sans Unicode"/>
          <w:sz w:val="20"/>
          <w:szCs w:val="20"/>
        </w:rPr>
        <w:t>j-mel - stock.adobe.com</w:t>
      </w:r>
    </w:p>
    <w:p w14:paraId="2B988D0C" w14:textId="77777777" w:rsidR="00344846" w:rsidRPr="00E14DE6" w:rsidRDefault="00344846" w:rsidP="00344846">
      <w:pPr>
        <w:pStyle w:val="StandardWeb"/>
        <w:spacing w:before="0" w:beforeAutospacing="0" w:after="0" w:afterAutospacing="0"/>
        <w:rPr>
          <w:rFonts w:ascii="Lucida Sans Unicode" w:hAnsi="Lucida Sans Unicode" w:cs="Lucida Sans Unicode"/>
          <w:sz w:val="20"/>
          <w:szCs w:val="20"/>
        </w:rPr>
      </w:pPr>
    </w:p>
    <w:p w14:paraId="42AFAB57" w14:textId="6B811BE0" w:rsidR="008257BC" w:rsidRPr="00E14DE6" w:rsidRDefault="008257BC" w:rsidP="00C07BCD">
      <w:pPr>
        <w:rPr>
          <w:rFonts w:ascii="Lucida Sans Unicode" w:hAnsi="Lucida Sans Unicode" w:cs="Lucida Sans Unicode"/>
          <w:sz w:val="20"/>
          <w:szCs w:val="20"/>
        </w:rPr>
      </w:pPr>
      <w:r w:rsidRPr="00E14DE6">
        <w:rPr>
          <w:rFonts w:ascii="Lucida Sans Unicode" w:hAnsi="Lucida Sans Unicode" w:cs="Lucida Sans Unicode"/>
          <w:b/>
          <w:sz w:val="20"/>
          <w:szCs w:val="20"/>
        </w:rPr>
        <w:t>Subheadline:</w:t>
      </w:r>
      <w:r w:rsidRPr="00E14DE6">
        <w:rPr>
          <w:rFonts w:ascii="Lucida Sans Unicode" w:hAnsi="Lucida Sans Unicode" w:cs="Lucida Sans Unicode"/>
          <w:sz w:val="20"/>
          <w:szCs w:val="20"/>
        </w:rPr>
        <w:t xml:space="preserve"> </w:t>
      </w:r>
      <w:r w:rsidR="0064666B" w:rsidRPr="00E14DE6">
        <w:rPr>
          <w:rFonts w:ascii="Lucida Sans Unicode" w:hAnsi="Lucida Sans Unicode" w:cs="Lucida Sans Unicode"/>
          <w:sz w:val="20"/>
          <w:szCs w:val="20"/>
        </w:rPr>
        <w:t>Neue Mobilität</w:t>
      </w:r>
    </w:p>
    <w:p w14:paraId="345A5E4C" w14:textId="77777777" w:rsidR="00412DB9" w:rsidRPr="00E14DE6" w:rsidRDefault="003C7BD7" w:rsidP="00C07BCD">
      <w:pPr>
        <w:rPr>
          <w:rFonts w:ascii="Lucida Sans Unicode" w:hAnsi="Lucida Sans Unicode" w:cs="Lucida Sans Unicode"/>
          <w:b/>
          <w:sz w:val="20"/>
          <w:szCs w:val="20"/>
        </w:rPr>
      </w:pPr>
      <w:r w:rsidRPr="00E14DE6">
        <w:rPr>
          <w:rFonts w:ascii="Lucida Sans Unicode" w:hAnsi="Lucida Sans Unicode" w:cs="Lucida Sans Unicode"/>
          <w:b/>
          <w:sz w:val="20"/>
          <w:szCs w:val="20"/>
        </w:rPr>
        <w:t>Teaser:</w:t>
      </w:r>
      <w:r w:rsidR="004B5F3F" w:rsidRPr="00E14DE6">
        <w:rPr>
          <w:rFonts w:ascii="Lucida Sans Unicode" w:hAnsi="Lucida Sans Unicode" w:cs="Lucida Sans Unicode"/>
          <w:b/>
          <w:sz w:val="20"/>
          <w:szCs w:val="20"/>
        </w:rPr>
        <w:t xml:space="preserve"> </w:t>
      </w:r>
    </w:p>
    <w:p w14:paraId="6337F917" w14:textId="59AF35BB" w:rsidR="0064666B" w:rsidRPr="00E14DE6" w:rsidRDefault="0064666B" w:rsidP="0064666B">
      <w:pPr>
        <w:rPr>
          <w:rFonts w:ascii="Lucida Sans Unicode" w:hAnsi="Lucida Sans Unicode" w:cs="Lucida Sans Unicode"/>
          <w:b/>
          <w:sz w:val="20"/>
          <w:szCs w:val="20"/>
        </w:rPr>
      </w:pPr>
      <w:r w:rsidRPr="00E14DE6">
        <w:rPr>
          <w:rFonts w:ascii="Lucida Sans Unicode" w:hAnsi="Lucida Sans Unicode" w:cs="Lucida Sans Unicode"/>
          <w:b/>
          <w:sz w:val="20"/>
          <w:szCs w:val="20"/>
        </w:rPr>
        <w:t xml:space="preserve">Im Rahmen des hybriden 7. Forums Neue Mobilitätsformen der </w:t>
      </w:r>
      <w:r w:rsidR="00E14DE6" w:rsidRPr="00E14DE6">
        <w:rPr>
          <w:rFonts w:ascii="Lucida Sans Unicode" w:hAnsi="Lucida Sans Unicode" w:cs="Lucida Sans Unicode"/>
          <w:b/>
          <w:sz w:val="20"/>
          <w:szCs w:val="20"/>
        </w:rPr>
        <w:t>Technischen</w:t>
      </w:r>
      <w:r w:rsidRPr="00E14DE6">
        <w:rPr>
          <w:rFonts w:ascii="Lucida Sans Unicode" w:hAnsi="Lucida Sans Unicode" w:cs="Lucida Sans Unicode"/>
          <w:b/>
          <w:sz w:val="20"/>
          <w:szCs w:val="20"/>
        </w:rPr>
        <w:t xml:space="preserve"> Hochschule Wildau am 15. März geht es um die Frage: </w:t>
      </w:r>
      <w:r w:rsidR="00A84001">
        <w:rPr>
          <w:rFonts w:ascii="Lucida Sans Unicode" w:hAnsi="Lucida Sans Unicode" w:cs="Lucida Sans Unicode"/>
          <w:b/>
          <w:sz w:val="20"/>
          <w:szCs w:val="20"/>
        </w:rPr>
        <w:t>„</w:t>
      </w:r>
      <w:r w:rsidRPr="00E14DE6">
        <w:rPr>
          <w:rFonts w:ascii="Lucida Sans Unicode" w:hAnsi="Lucida Sans Unicode" w:cs="Lucida Sans Unicode"/>
          <w:b/>
          <w:sz w:val="20"/>
          <w:szCs w:val="20"/>
        </w:rPr>
        <w:t>Müssen Sharing-Angebote Teil der Daseinsvorsorge werden?</w:t>
      </w:r>
      <w:r w:rsidR="00A84001">
        <w:rPr>
          <w:rFonts w:ascii="Lucida Sans Unicode" w:hAnsi="Lucida Sans Unicode" w:cs="Lucida Sans Unicode"/>
          <w:b/>
          <w:sz w:val="20"/>
          <w:szCs w:val="20"/>
        </w:rPr>
        <w:t>“</w:t>
      </w:r>
      <w:r w:rsidRPr="00E14DE6">
        <w:rPr>
          <w:rFonts w:ascii="Lucida Sans Unicode" w:hAnsi="Lucida Sans Unicode" w:cs="Lucida Sans Unicode"/>
          <w:b/>
          <w:sz w:val="20"/>
          <w:szCs w:val="20"/>
        </w:rPr>
        <w:t xml:space="preserve"> Dazu werden unter anderem Fragen nach passenden Einsatzgebieten, </w:t>
      </w:r>
      <w:r w:rsidR="00A84001">
        <w:rPr>
          <w:rFonts w:ascii="Lucida Sans Unicode" w:hAnsi="Lucida Sans Unicode" w:cs="Lucida Sans Unicode"/>
          <w:b/>
          <w:sz w:val="20"/>
          <w:szCs w:val="20"/>
        </w:rPr>
        <w:t xml:space="preserve">der </w:t>
      </w:r>
      <w:r w:rsidRPr="00E14DE6">
        <w:rPr>
          <w:rFonts w:ascii="Lucida Sans Unicode" w:hAnsi="Lucida Sans Unicode" w:cs="Lucida Sans Unicode"/>
          <w:b/>
          <w:sz w:val="20"/>
          <w:szCs w:val="20"/>
        </w:rPr>
        <w:t>Priorisierung und rechtlichen Rahmenbedingungen in Fachvorträgen und aktiven Diskussionsrunden der Teilnehmenden beleuchtet.</w:t>
      </w:r>
    </w:p>
    <w:p w14:paraId="1642268B" w14:textId="192E8E76" w:rsidR="004B5F3F" w:rsidRPr="00E14DE6" w:rsidRDefault="0042192B" w:rsidP="00E227E1">
      <w:pPr>
        <w:rPr>
          <w:rFonts w:ascii="Lucida Sans Unicode" w:hAnsi="Lucida Sans Unicode" w:cs="Lucida Sans Unicode"/>
          <w:b/>
          <w:sz w:val="20"/>
          <w:szCs w:val="20"/>
        </w:rPr>
      </w:pPr>
      <w:r w:rsidRPr="00E14DE6">
        <w:rPr>
          <w:rFonts w:ascii="Lucida Sans Unicode" w:hAnsi="Lucida Sans Unicode" w:cs="Lucida Sans Unicode"/>
          <w:b/>
          <w:sz w:val="20"/>
          <w:szCs w:val="20"/>
        </w:rPr>
        <w:t>Text</w:t>
      </w:r>
      <w:r w:rsidR="00FD2BB9" w:rsidRPr="00E14DE6">
        <w:rPr>
          <w:rFonts w:ascii="Lucida Sans Unicode" w:hAnsi="Lucida Sans Unicode" w:cs="Lucida Sans Unicode"/>
          <w:b/>
          <w:sz w:val="20"/>
          <w:szCs w:val="20"/>
        </w:rPr>
        <w:t xml:space="preserve">: </w:t>
      </w:r>
    </w:p>
    <w:p w14:paraId="2CAC33D0" w14:textId="0421C223" w:rsidR="00AA6809" w:rsidRPr="00E14DE6" w:rsidRDefault="0064666B" w:rsidP="00280E87">
      <w:pPr>
        <w:rPr>
          <w:rFonts w:ascii="Lucida Sans Unicode" w:hAnsi="Lucida Sans Unicode" w:cs="Lucida Sans Unicode"/>
          <w:sz w:val="20"/>
          <w:szCs w:val="20"/>
        </w:rPr>
      </w:pPr>
      <w:r w:rsidRPr="00E14DE6">
        <w:rPr>
          <w:rFonts w:ascii="Lucida Sans Unicode" w:hAnsi="Lucida Sans Unicode" w:cs="Lucida Sans Unicode"/>
          <w:sz w:val="20"/>
          <w:szCs w:val="20"/>
        </w:rPr>
        <w:t xml:space="preserve">Zum Abschluss der 13. Wildauer Wissenschaftswoche geht das ‚Forum Neue Mobilitätsformen‘ </w:t>
      </w:r>
      <w:r w:rsidR="00E14DE6">
        <w:rPr>
          <w:rFonts w:ascii="Lucida Sans Unicode" w:hAnsi="Lucida Sans Unicode" w:cs="Lucida Sans Unicode"/>
          <w:sz w:val="20"/>
          <w:szCs w:val="20"/>
        </w:rPr>
        <w:t>(</w:t>
      </w:r>
      <w:r w:rsidR="00F03E8C" w:rsidRPr="00E14DE6">
        <w:rPr>
          <w:rFonts w:ascii="Lucida Sans Unicode" w:hAnsi="Lucida Sans Unicode" w:cs="Lucida Sans Unicode"/>
          <w:sz w:val="20"/>
          <w:szCs w:val="20"/>
        </w:rPr>
        <w:t xml:space="preserve">FONEMO) </w:t>
      </w:r>
      <w:r w:rsidRPr="00E14DE6">
        <w:rPr>
          <w:rFonts w:ascii="Lucida Sans Unicode" w:hAnsi="Lucida Sans Unicode" w:cs="Lucida Sans Unicode"/>
          <w:sz w:val="20"/>
          <w:szCs w:val="20"/>
        </w:rPr>
        <w:t xml:space="preserve">bereits zum siebten Mal auf </w:t>
      </w:r>
      <w:r w:rsidR="00F03E8C" w:rsidRPr="00E14DE6">
        <w:rPr>
          <w:rFonts w:ascii="Lucida Sans Unicode" w:hAnsi="Lucida Sans Unicode" w:cs="Lucida Sans Unicode"/>
          <w:sz w:val="20"/>
          <w:szCs w:val="20"/>
        </w:rPr>
        <w:t xml:space="preserve">aktuelle Fragen der ‚Neuen </w:t>
      </w:r>
      <w:r w:rsidR="00E14DE6" w:rsidRPr="00E14DE6">
        <w:rPr>
          <w:rFonts w:ascii="Lucida Sans Unicode" w:hAnsi="Lucida Sans Unicode" w:cs="Lucida Sans Unicode"/>
          <w:sz w:val="20"/>
          <w:szCs w:val="20"/>
        </w:rPr>
        <w:lastRenderedPageBreak/>
        <w:t>Mobilität</w:t>
      </w:r>
      <w:r w:rsidR="00F03E8C" w:rsidRPr="00E14DE6">
        <w:rPr>
          <w:rFonts w:ascii="Lucida Sans Unicode" w:hAnsi="Lucida Sans Unicode" w:cs="Lucida Sans Unicode"/>
          <w:sz w:val="20"/>
          <w:szCs w:val="20"/>
        </w:rPr>
        <w:t>‘ ein. D</w:t>
      </w:r>
      <w:r w:rsidR="00280E87" w:rsidRPr="00E14DE6">
        <w:rPr>
          <w:rFonts w:ascii="Lucida Sans Unicode" w:hAnsi="Lucida Sans Unicode" w:cs="Lucida Sans Unicode"/>
          <w:sz w:val="20"/>
          <w:szCs w:val="20"/>
        </w:rPr>
        <w:t>ie</w:t>
      </w:r>
      <w:r w:rsidR="00F03E8C" w:rsidRPr="00E14DE6">
        <w:rPr>
          <w:rFonts w:ascii="Lucida Sans Unicode" w:hAnsi="Lucida Sans Unicode" w:cs="Lucida Sans Unicode"/>
          <w:sz w:val="20"/>
          <w:szCs w:val="20"/>
        </w:rPr>
        <w:t xml:space="preserve"> von der Technischen Ho</w:t>
      </w:r>
      <w:r w:rsidR="00280E87" w:rsidRPr="00E14DE6">
        <w:rPr>
          <w:rFonts w:ascii="Lucida Sans Unicode" w:hAnsi="Lucida Sans Unicode" w:cs="Lucida Sans Unicode"/>
          <w:sz w:val="20"/>
          <w:szCs w:val="20"/>
        </w:rPr>
        <w:t>ch</w:t>
      </w:r>
      <w:r w:rsidR="00F03E8C" w:rsidRPr="00E14DE6">
        <w:rPr>
          <w:rFonts w:ascii="Lucida Sans Unicode" w:hAnsi="Lucida Sans Unicode" w:cs="Lucida Sans Unicode"/>
          <w:sz w:val="20"/>
          <w:szCs w:val="20"/>
        </w:rPr>
        <w:t xml:space="preserve">schule Wildau (TH Wildau) organisierte </w:t>
      </w:r>
      <w:r w:rsidR="00280E87" w:rsidRPr="00E14DE6">
        <w:rPr>
          <w:rFonts w:ascii="Lucida Sans Unicode" w:hAnsi="Lucida Sans Unicode" w:cs="Lucida Sans Unicode"/>
          <w:sz w:val="20"/>
          <w:szCs w:val="20"/>
        </w:rPr>
        <w:t>Veranstaltung</w:t>
      </w:r>
      <w:r w:rsidR="00F03E8C" w:rsidRPr="00E14DE6">
        <w:rPr>
          <w:rFonts w:ascii="Lucida Sans Unicode" w:hAnsi="Lucida Sans Unicode" w:cs="Lucida Sans Unicode"/>
          <w:sz w:val="20"/>
          <w:szCs w:val="20"/>
        </w:rPr>
        <w:t xml:space="preserve"> findet am 15. März 2024</w:t>
      </w:r>
      <w:r w:rsidR="004D5727">
        <w:rPr>
          <w:rFonts w:ascii="Lucida Sans Unicode" w:hAnsi="Lucida Sans Unicode" w:cs="Lucida Sans Unicode"/>
          <w:sz w:val="20"/>
          <w:szCs w:val="20"/>
        </w:rPr>
        <w:t xml:space="preserve"> von </w:t>
      </w:r>
      <w:r w:rsidR="00F03E8C" w:rsidRPr="00E14DE6">
        <w:rPr>
          <w:rFonts w:ascii="Lucida Sans Unicode" w:hAnsi="Lucida Sans Unicode" w:cs="Lucida Sans Unicode"/>
          <w:sz w:val="20"/>
          <w:szCs w:val="20"/>
        </w:rPr>
        <w:t>9 bis 13.30 Uhr live auf Campus der Hochschule statt und ermöglicht als hybride</w:t>
      </w:r>
      <w:r w:rsidR="004D5727">
        <w:rPr>
          <w:rFonts w:ascii="Lucida Sans Unicode" w:hAnsi="Lucida Sans Unicode" w:cs="Lucida Sans Unicode"/>
          <w:sz w:val="20"/>
          <w:szCs w:val="20"/>
        </w:rPr>
        <w:t>s</w:t>
      </w:r>
      <w:r w:rsidR="00F03E8C" w:rsidRPr="00E14DE6">
        <w:rPr>
          <w:rFonts w:ascii="Lucida Sans Unicode" w:hAnsi="Lucida Sans Unicode" w:cs="Lucida Sans Unicode"/>
          <w:sz w:val="20"/>
          <w:szCs w:val="20"/>
        </w:rPr>
        <w:t xml:space="preserve"> </w:t>
      </w:r>
      <w:r w:rsidR="00280E87" w:rsidRPr="00E14DE6">
        <w:rPr>
          <w:rFonts w:ascii="Lucida Sans Unicode" w:hAnsi="Lucida Sans Unicode" w:cs="Lucida Sans Unicode"/>
          <w:sz w:val="20"/>
          <w:szCs w:val="20"/>
        </w:rPr>
        <w:t>Event</w:t>
      </w:r>
      <w:r w:rsidR="00F03E8C" w:rsidRPr="00E14DE6">
        <w:rPr>
          <w:rFonts w:ascii="Lucida Sans Unicode" w:hAnsi="Lucida Sans Unicode" w:cs="Lucida Sans Unicode"/>
          <w:sz w:val="20"/>
          <w:szCs w:val="20"/>
        </w:rPr>
        <w:t xml:space="preserve"> auch die Online-Teilnahme</w:t>
      </w:r>
      <w:r w:rsidR="00280E87" w:rsidRPr="00E14DE6">
        <w:rPr>
          <w:rFonts w:ascii="Lucida Sans Unicode" w:hAnsi="Lucida Sans Unicode" w:cs="Lucida Sans Unicode"/>
          <w:sz w:val="20"/>
          <w:szCs w:val="20"/>
        </w:rPr>
        <w:t xml:space="preserve">. </w:t>
      </w:r>
    </w:p>
    <w:p w14:paraId="478590A4" w14:textId="0324E3EC" w:rsidR="00280E87" w:rsidRPr="00E14DE6" w:rsidRDefault="00280E87" w:rsidP="00280E87">
      <w:pPr>
        <w:rPr>
          <w:rFonts w:ascii="Lucida Sans Unicode" w:hAnsi="Lucida Sans Unicode" w:cs="Lucida Sans Unicode"/>
          <w:b/>
          <w:sz w:val="20"/>
          <w:szCs w:val="20"/>
        </w:rPr>
      </w:pPr>
      <w:r w:rsidRPr="00E14DE6">
        <w:rPr>
          <w:rFonts w:ascii="Lucida Sans Unicode" w:hAnsi="Lucida Sans Unicode" w:cs="Lucida Sans Unicode"/>
          <w:b/>
          <w:sz w:val="20"/>
          <w:szCs w:val="20"/>
        </w:rPr>
        <w:t>Neue Mobilität, neue Aufgaben</w:t>
      </w:r>
    </w:p>
    <w:p w14:paraId="50E86B97" w14:textId="5DE84180" w:rsidR="00F03E8C" w:rsidRPr="00F03E8C" w:rsidRDefault="00F03E8C" w:rsidP="00280E87">
      <w:pPr>
        <w:rPr>
          <w:rFonts w:ascii="Lucida Sans Unicode" w:hAnsi="Lucida Sans Unicode" w:cs="Lucida Sans Unicode"/>
          <w:sz w:val="20"/>
          <w:szCs w:val="20"/>
        </w:rPr>
      </w:pPr>
      <w:r w:rsidRPr="00E14DE6">
        <w:rPr>
          <w:rFonts w:ascii="Lucida Sans Unicode" w:hAnsi="Lucida Sans Unicode" w:cs="Lucida Sans Unicode"/>
          <w:sz w:val="20"/>
          <w:szCs w:val="20"/>
        </w:rPr>
        <w:t>Das diesjährige Motto lautet: „Neue Mobilität, neue Aufgaben: Müssen Sharing-Angebote Teil der Daseinsvorsorge werden?“</w:t>
      </w:r>
      <w:r w:rsidR="004D5727">
        <w:rPr>
          <w:rFonts w:ascii="Lucida Sans Unicode" w:hAnsi="Lucida Sans Unicode" w:cs="Lucida Sans Unicode"/>
          <w:sz w:val="20"/>
          <w:szCs w:val="20"/>
        </w:rPr>
        <w:t>.</w:t>
      </w:r>
      <w:r w:rsidRPr="00E14DE6">
        <w:rPr>
          <w:rFonts w:ascii="Lucida Sans Unicode" w:hAnsi="Lucida Sans Unicode" w:cs="Lucida Sans Unicode"/>
          <w:sz w:val="20"/>
          <w:szCs w:val="20"/>
        </w:rPr>
        <w:t xml:space="preserve"> </w:t>
      </w:r>
      <w:r w:rsidRPr="00F03E8C">
        <w:rPr>
          <w:rFonts w:ascii="Lucida Sans Unicode" w:hAnsi="Lucida Sans Unicode" w:cs="Lucida Sans Unicode"/>
          <w:sz w:val="20"/>
          <w:szCs w:val="20"/>
        </w:rPr>
        <w:t>Vor rund zehn Jahren sind mehrere neue Mobilitätsformen aufgekommen</w:t>
      </w:r>
      <w:r w:rsidR="00280E87" w:rsidRPr="00E14DE6">
        <w:rPr>
          <w:rFonts w:ascii="Lucida Sans Unicode" w:hAnsi="Lucida Sans Unicode" w:cs="Lucida Sans Unicode"/>
          <w:sz w:val="20"/>
          <w:szCs w:val="20"/>
        </w:rPr>
        <w:t>, die das Verkehrsbild veränder</w:t>
      </w:r>
      <w:r w:rsidR="004D5727">
        <w:rPr>
          <w:rFonts w:ascii="Lucida Sans Unicode" w:hAnsi="Lucida Sans Unicode" w:cs="Lucida Sans Unicode"/>
          <w:sz w:val="20"/>
          <w:szCs w:val="20"/>
        </w:rPr>
        <w:t>n</w:t>
      </w:r>
      <w:r w:rsidR="00280E87" w:rsidRPr="00E14DE6">
        <w:rPr>
          <w:rFonts w:ascii="Lucida Sans Unicode" w:hAnsi="Lucida Sans Unicode" w:cs="Lucida Sans Unicode"/>
          <w:sz w:val="20"/>
          <w:szCs w:val="20"/>
        </w:rPr>
        <w:t xml:space="preserve"> und/oder geprägt haben</w:t>
      </w:r>
      <w:r w:rsidRPr="00F03E8C">
        <w:rPr>
          <w:rFonts w:ascii="Lucida Sans Unicode" w:hAnsi="Lucida Sans Unicode" w:cs="Lucida Sans Unicode"/>
          <w:sz w:val="20"/>
          <w:szCs w:val="20"/>
        </w:rPr>
        <w:t xml:space="preserve">. Mit der zunehmenden Verfügbarkeit von Smartphones wurden </w:t>
      </w:r>
      <w:r w:rsidR="00280E87" w:rsidRPr="00E14DE6">
        <w:rPr>
          <w:rFonts w:ascii="Lucida Sans Unicode" w:hAnsi="Lucida Sans Unicode" w:cs="Lucida Sans Unicode"/>
          <w:sz w:val="20"/>
          <w:szCs w:val="20"/>
        </w:rPr>
        <w:t xml:space="preserve">zudem </w:t>
      </w:r>
      <w:r w:rsidRPr="00F03E8C">
        <w:rPr>
          <w:rFonts w:ascii="Lucida Sans Unicode" w:hAnsi="Lucida Sans Unicode" w:cs="Lucida Sans Unicode"/>
          <w:sz w:val="20"/>
          <w:szCs w:val="20"/>
        </w:rPr>
        <w:t xml:space="preserve">Services </w:t>
      </w:r>
      <w:r w:rsidR="00E14DE6">
        <w:rPr>
          <w:rFonts w:ascii="Lucida Sans Unicode" w:hAnsi="Lucida Sans Unicode" w:cs="Lucida Sans Unicode"/>
          <w:sz w:val="20"/>
          <w:szCs w:val="20"/>
        </w:rPr>
        <w:t>wie Bike-Sharing, Car-Sharing, E-</w:t>
      </w:r>
      <w:r w:rsidRPr="00F03E8C">
        <w:rPr>
          <w:rFonts w:ascii="Lucida Sans Unicode" w:hAnsi="Lucida Sans Unicode" w:cs="Lucida Sans Unicode"/>
          <w:sz w:val="20"/>
          <w:szCs w:val="20"/>
        </w:rPr>
        <w:t>Scooter-Verleih und Ridepool</w:t>
      </w:r>
      <w:r w:rsidR="00E14DE6">
        <w:rPr>
          <w:rFonts w:ascii="Lucida Sans Unicode" w:hAnsi="Lucida Sans Unicode" w:cs="Lucida Sans Unicode"/>
          <w:sz w:val="20"/>
          <w:szCs w:val="20"/>
        </w:rPr>
        <w:t>ing möglich. Diese setzen gänz</w:t>
      </w:r>
      <w:r w:rsidR="00E14DE6" w:rsidRPr="00F03E8C">
        <w:rPr>
          <w:rFonts w:ascii="Lucida Sans Unicode" w:hAnsi="Lucida Sans Unicode" w:cs="Lucida Sans Unicode"/>
          <w:sz w:val="20"/>
          <w:szCs w:val="20"/>
        </w:rPr>
        <w:t>lich</w:t>
      </w:r>
      <w:r w:rsidRPr="00F03E8C">
        <w:rPr>
          <w:rFonts w:ascii="Lucida Sans Unicode" w:hAnsi="Lucida Sans Unicode" w:cs="Lucida Sans Unicode"/>
          <w:sz w:val="20"/>
          <w:szCs w:val="20"/>
        </w:rPr>
        <w:t xml:space="preserve"> auf die geteilte Nutzung von Fahrzeugen durch viele Nutzende. Rund um diese neuen Mobilitätsformen entstand eine Pionierstimmung</w:t>
      </w:r>
      <w:r w:rsidR="00280E87" w:rsidRPr="00E14DE6">
        <w:rPr>
          <w:rFonts w:ascii="Lucida Sans Unicode" w:hAnsi="Lucida Sans Unicode" w:cs="Lucida Sans Unicode"/>
          <w:sz w:val="20"/>
          <w:szCs w:val="20"/>
        </w:rPr>
        <w:t xml:space="preserve">, </w:t>
      </w:r>
      <w:r w:rsidRPr="00F03E8C">
        <w:rPr>
          <w:rFonts w:ascii="Lucida Sans Unicode" w:hAnsi="Lucida Sans Unicode" w:cs="Lucida Sans Unicode"/>
          <w:sz w:val="20"/>
          <w:szCs w:val="20"/>
        </w:rPr>
        <w:t>eigenwirtschaftliche Dienstleistungen anzubieten.</w:t>
      </w:r>
      <w:r w:rsidR="00280E87" w:rsidRPr="00E14DE6">
        <w:rPr>
          <w:rFonts w:ascii="Lucida Sans Unicode" w:hAnsi="Lucida Sans Unicode" w:cs="Lucida Sans Unicode"/>
          <w:sz w:val="20"/>
          <w:szCs w:val="20"/>
        </w:rPr>
        <w:t xml:space="preserve"> </w:t>
      </w:r>
      <w:r w:rsidRPr="00F03E8C">
        <w:rPr>
          <w:rFonts w:ascii="Lucida Sans Unicode" w:hAnsi="Lucida Sans Unicode" w:cs="Lucida Sans Unicode"/>
          <w:sz w:val="20"/>
          <w:szCs w:val="20"/>
        </w:rPr>
        <w:t>Zuletzt ist im Markt eine Konsolidierung zu beobachten. Einige Kommunen fördern derzeit Modellprojekte. Generell stellt sich die Frage nach einem sinnvollen</w:t>
      </w:r>
      <w:r w:rsidR="00E14DE6">
        <w:rPr>
          <w:rFonts w:ascii="Lucida Sans Unicode" w:hAnsi="Lucida Sans Unicode" w:cs="Lucida Sans Unicode"/>
          <w:sz w:val="20"/>
          <w:szCs w:val="20"/>
        </w:rPr>
        <w:t>,</w:t>
      </w:r>
      <w:r w:rsidRPr="00F03E8C">
        <w:rPr>
          <w:rFonts w:ascii="Lucida Sans Unicode" w:hAnsi="Lucida Sans Unicode" w:cs="Lucida Sans Unicode"/>
          <w:sz w:val="20"/>
          <w:szCs w:val="20"/>
        </w:rPr>
        <w:t xml:space="preserve"> langfristigen Platz dieser Angebote in einem nachhaltigen Mobilitätsmix.</w:t>
      </w:r>
    </w:p>
    <w:p w14:paraId="2100C6A9" w14:textId="555A8030" w:rsidR="00280E87" w:rsidRPr="00E14DE6" w:rsidRDefault="00280E87" w:rsidP="00280E87">
      <w:pPr>
        <w:rPr>
          <w:rFonts w:ascii="Lucida Sans Unicode" w:hAnsi="Lucida Sans Unicode" w:cs="Lucida Sans Unicode"/>
          <w:b/>
          <w:sz w:val="20"/>
          <w:szCs w:val="20"/>
        </w:rPr>
      </w:pPr>
      <w:r w:rsidRPr="00E14DE6">
        <w:rPr>
          <w:rFonts w:ascii="Lucida Sans Unicode" w:hAnsi="Lucida Sans Unicode" w:cs="Lucida Sans Unicode"/>
          <w:b/>
          <w:sz w:val="20"/>
          <w:szCs w:val="20"/>
        </w:rPr>
        <w:t>Mikro-Mobilität und Sharing-Systeme</w:t>
      </w:r>
    </w:p>
    <w:p w14:paraId="7F745499" w14:textId="7625A1CF" w:rsidR="00F03E8C" w:rsidRPr="00F03E8C" w:rsidRDefault="00280E87" w:rsidP="00280E87">
      <w:pPr>
        <w:rPr>
          <w:rFonts w:ascii="Lucida Sans Unicode" w:hAnsi="Lucida Sans Unicode" w:cs="Lucida Sans Unicode"/>
          <w:sz w:val="20"/>
          <w:szCs w:val="20"/>
        </w:rPr>
      </w:pPr>
      <w:r w:rsidRPr="00E14DE6">
        <w:rPr>
          <w:rFonts w:ascii="Lucida Sans Unicode" w:hAnsi="Lucida Sans Unicode" w:cs="Lucida Sans Unicode"/>
          <w:sz w:val="20"/>
          <w:szCs w:val="20"/>
        </w:rPr>
        <w:t>Im Rahmen des 7. FONEMO</w:t>
      </w:r>
      <w:r w:rsidR="00F03E8C" w:rsidRPr="00F03E8C">
        <w:rPr>
          <w:rFonts w:ascii="Lucida Sans Unicode" w:hAnsi="Lucida Sans Unicode" w:cs="Lucida Sans Unicode"/>
          <w:sz w:val="20"/>
          <w:szCs w:val="20"/>
        </w:rPr>
        <w:t xml:space="preserve"> werden unter anderem Fragen nach passenden Einsatzgebieten, </w:t>
      </w:r>
      <w:r w:rsidR="004D5727">
        <w:rPr>
          <w:rFonts w:ascii="Lucida Sans Unicode" w:hAnsi="Lucida Sans Unicode" w:cs="Lucida Sans Unicode"/>
          <w:sz w:val="20"/>
          <w:szCs w:val="20"/>
        </w:rPr>
        <w:t xml:space="preserve">der </w:t>
      </w:r>
      <w:r w:rsidR="00F03E8C" w:rsidRPr="00F03E8C">
        <w:rPr>
          <w:rFonts w:ascii="Lucida Sans Unicode" w:hAnsi="Lucida Sans Unicode" w:cs="Lucida Sans Unicode"/>
          <w:sz w:val="20"/>
          <w:szCs w:val="20"/>
        </w:rPr>
        <w:t>Priorisierung und rechtlichen Rahmenbedingungen in Fachvorträgen und aktiven Diskussionsrunden der Teilnehmenden beleuchtet.</w:t>
      </w:r>
    </w:p>
    <w:p w14:paraId="2CDE5C22" w14:textId="1D3464E0" w:rsidR="00F03E8C" w:rsidRPr="00F03E8C" w:rsidRDefault="00280E87" w:rsidP="00280E87">
      <w:pPr>
        <w:rPr>
          <w:rFonts w:ascii="Lucida Sans Unicode" w:hAnsi="Lucida Sans Unicode" w:cs="Lucida Sans Unicode"/>
          <w:sz w:val="20"/>
          <w:szCs w:val="20"/>
        </w:rPr>
      </w:pPr>
      <w:r w:rsidRPr="00E14DE6">
        <w:rPr>
          <w:rFonts w:ascii="Lucida Sans Unicode" w:hAnsi="Lucida Sans Unicode" w:cs="Lucida Sans Unicode"/>
          <w:sz w:val="20"/>
          <w:szCs w:val="20"/>
        </w:rPr>
        <w:t xml:space="preserve">Zu den Vortragenden gehören Alexander Jung, </w:t>
      </w:r>
      <w:r w:rsidR="00F03E8C" w:rsidRPr="00F03E8C">
        <w:rPr>
          <w:rFonts w:ascii="Lucida Sans Unicode" w:hAnsi="Lucida Sans Unicode" w:cs="Lucida Sans Unicode"/>
          <w:sz w:val="20"/>
          <w:szCs w:val="20"/>
        </w:rPr>
        <w:t>Sprecher der Arbeitsgruppe Mikromobilität der P</w:t>
      </w:r>
      <w:r w:rsidRPr="00E14DE6">
        <w:rPr>
          <w:rFonts w:ascii="Lucida Sans Unicode" w:hAnsi="Lucida Sans Unicode" w:cs="Lucida Sans Unicode"/>
          <w:sz w:val="20"/>
          <w:szCs w:val="20"/>
        </w:rPr>
        <w:t>SM - Plattform Shared Mobility</w:t>
      </w:r>
      <w:r w:rsidR="004D5727">
        <w:rPr>
          <w:rFonts w:ascii="Lucida Sans Unicode" w:hAnsi="Lucida Sans Unicode" w:cs="Lucida Sans Unicode"/>
          <w:sz w:val="20"/>
          <w:szCs w:val="20"/>
        </w:rPr>
        <w:t>,</w:t>
      </w:r>
      <w:r w:rsidRPr="00E14DE6">
        <w:rPr>
          <w:rFonts w:ascii="Lucida Sans Unicode" w:hAnsi="Lucida Sans Unicode" w:cs="Lucida Sans Unicode"/>
          <w:sz w:val="20"/>
          <w:szCs w:val="20"/>
        </w:rPr>
        <w:t xml:space="preserve"> sowie Sandra Leue, </w:t>
      </w:r>
      <w:r w:rsidR="00F03E8C" w:rsidRPr="00F03E8C">
        <w:rPr>
          <w:rFonts w:ascii="Lucida Sans Unicode" w:hAnsi="Lucida Sans Unicode" w:cs="Lucida Sans Unicode"/>
          <w:sz w:val="20"/>
          <w:szCs w:val="20"/>
        </w:rPr>
        <w:t>Mobilitätsmanagerin im Landkreis Potsdam-Mittelmark.</w:t>
      </w:r>
    </w:p>
    <w:p w14:paraId="69814337" w14:textId="7A16C58A" w:rsidR="00F03E8C" w:rsidRPr="00F03E8C" w:rsidRDefault="00F03E8C" w:rsidP="00280E87">
      <w:pPr>
        <w:rPr>
          <w:rFonts w:ascii="Lucida Sans Unicode" w:hAnsi="Lucida Sans Unicode" w:cs="Lucida Sans Unicode"/>
          <w:sz w:val="20"/>
          <w:szCs w:val="20"/>
        </w:rPr>
      </w:pPr>
      <w:r w:rsidRPr="00F03E8C">
        <w:rPr>
          <w:rFonts w:ascii="Lucida Sans Unicode" w:hAnsi="Lucida Sans Unicode" w:cs="Lucida Sans Unicode"/>
          <w:sz w:val="20"/>
          <w:szCs w:val="20"/>
        </w:rPr>
        <w:t>Die Diskussionsrunden werden sich den Themen Bedarf und Angebot sowie Finanzierung und Rechtsrahmen jeweils mit primär urbaner bzw. primär ländlicher Perspektive widmen. Die jeweiligen Sessions werden du</w:t>
      </w:r>
      <w:r w:rsidR="00E14DE6" w:rsidRPr="00E14DE6">
        <w:rPr>
          <w:rFonts w:ascii="Lucida Sans Unicode" w:hAnsi="Lucida Sans Unicode" w:cs="Lucida Sans Unicode"/>
          <w:sz w:val="20"/>
          <w:szCs w:val="20"/>
        </w:rPr>
        <w:t>rch Impulsstatements von Expert/-</w:t>
      </w:r>
      <w:r w:rsidRPr="00F03E8C">
        <w:rPr>
          <w:rFonts w:ascii="Lucida Sans Unicode" w:hAnsi="Lucida Sans Unicode" w:cs="Lucida Sans Unicode"/>
          <w:sz w:val="20"/>
          <w:szCs w:val="20"/>
        </w:rPr>
        <w:t>innen eröffnet.</w:t>
      </w:r>
      <w:r w:rsidR="00280E87" w:rsidRPr="00E14DE6">
        <w:rPr>
          <w:rFonts w:ascii="Lucida Sans Unicode" w:hAnsi="Lucida Sans Unicode" w:cs="Lucida Sans Unicode"/>
          <w:sz w:val="20"/>
          <w:szCs w:val="20"/>
        </w:rPr>
        <w:t xml:space="preserve"> </w:t>
      </w:r>
    </w:p>
    <w:p w14:paraId="2B0D070A" w14:textId="6F7BDAA8" w:rsidR="00F03E8C" w:rsidRPr="00E14DE6" w:rsidRDefault="00E14DE6" w:rsidP="00AA6809">
      <w:pPr>
        <w:rPr>
          <w:rFonts w:ascii="Lucida Sans Unicode" w:hAnsi="Lucida Sans Unicode" w:cs="Lucida Sans Unicode"/>
          <w:sz w:val="20"/>
          <w:szCs w:val="20"/>
        </w:rPr>
      </w:pPr>
      <w:r w:rsidRPr="00E14DE6">
        <w:rPr>
          <w:rFonts w:ascii="Lucida Sans Unicode" w:hAnsi="Lucida Sans Unicode" w:cs="Lucida Sans Unicode"/>
          <w:sz w:val="20"/>
          <w:szCs w:val="20"/>
        </w:rPr>
        <w:t xml:space="preserve">Das FONEMO richtet sich an Fachleute sowie fachlich interessierte Bürgerinnen und Bürger. Die Teilnahme ist kostenlos. </w:t>
      </w:r>
    </w:p>
    <w:p w14:paraId="67519523" w14:textId="4632AC2B" w:rsidR="00686B8A" w:rsidRPr="00E14DE6" w:rsidRDefault="008A1C2B" w:rsidP="00AA6809">
      <w:pPr>
        <w:rPr>
          <w:rFonts w:ascii="Lucida Sans Unicode" w:hAnsi="Lucida Sans Unicode" w:cs="Lucida Sans Unicode"/>
          <w:sz w:val="20"/>
          <w:szCs w:val="20"/>
        </w:rPr>
      </w:pPr>
      <w:r w:rsidRPr="00E14DE6">
        <w:rPr>
          <w:rFonts w:ascii="Lucida Sans Unicode" w:hAnsi="Lucida Sans Unicode" w:cs="Lucida Sans Unicode"/>
          <w:b/>
          <w:sz w:val="20"/>
          <w:szCs w:val="20"/>
        </w:rPr>
        <w:t xml:space="preserve">Weiterführende Informationen </w:t>
      </w:r>
      <w:r w:rsidR="004D5727">
        <w:rPr>
          <w:rFonts w:ascii="Lucida Sans Unicode" w:hAnsi="Lucida Sans Unicode" w:cs="Lucida Sans Unicode"/>
          <w:b/>
          <w:sz w:val="20"/>
          <w:szCs w:val="20"/>
        </w:rPr>
        <w:t xml:space="preserve">zur </w:t>
      </w:r>
      <w:r w:rsidR="00F03E8C" w:rsidRPr="00E14DE6">
        <w:rPr>
          <w:rFonts w:ascii="Lucida Sans Unicode" w:hAnsi="Lucida Sans Unicode" w:cs="Lucida Sans Unicode"/>
          <w:b/>
          <w:sz w:val="20"/>
          <w:szCs w:val="20"/>
        </w:rPr>
        <w:t>A</w:t>
      </w:r>
      <w:r w:rsidR="00E14DE6" w:rsidRPr="00E14DE6">
        <w:rPr>
          <w:rFonts w:ascii="Lucida Sans Unicode" w:hAnsi="Lucida Sans Unicode" w:cs="Lucida Sans Unicode"/>
          <w:b/>
          <w:sz w:val="20"/>
          <w:szCs w:val="20"/>
        </w:rPr>
        <w:t xml:space="preserve">nmeldung und </w:t>
      </w:r>
      <w:r w:rsidR="004D5727">
        <w:rPr>
          <w:rFonts w:ascii="Lucida Sans Unicode" w:hAnsi="Lucida Sans Unicode" w:cs="Lucida Sans Unicode"/>
          <w:b/>
          <w:sz w:val="20"/>
          <w:szCs w:val="20"/>
        </w:rPr>
        <w:t>zum</w:t>
      </w:r>
      <w:r w:rsidR="00F03E8C" w:rsidRPr="00E14DE6">
        <w:rPr>
          <w:rFonts w:ascii="Lucida Sans Unicode" w:hAnsi="Lucida Sans Unicode" w:cs="Lucida Sans Unicode"/>
          <w:b/>
          <w:sz w:val="20"/>
          <w:szCs w:val="20"/>
        </w:rPr>
        <w:t xml:space="preserve"> </w:t>
      </w:r>
      <w:r w:rsidR="004D5727">
        <w:rPr>
          <w:rFonts w:ascii="Lucida Sans Unicode" w:hAnsi="Lucida Sans Unicode" w:cs="Lucida Sans Unicode"/>
          <w:b/>
          <w:sz w:val="20"/>
          <w:szCs w:val="20"/>
        </w:rPr>
        <w:t>P</w:t>
      </w:r>
      <w:r w:rsidR="00F03E8C" w:rsidRPr="00E14DE6">
        <w:rPr>
          <w:rFonts w:ascii="Lucida Sans Unicode" w:hAnsi="Lucida Sans Unicode" w:cs="Lucida Sans Unicode"/>
          <w:b/>
          <w:sz w:val="20"/>
          <w:szCs w:val="20"/>
        </w:rPr>
        <w:t>rogramm:</w:t>
      </w:r>
      <w:r w:rsidR="00AA6809" w:rsidRPr="00E14DE6">
        <w:rPr>
          <w:rFonts w:ascii="Lucida Sans Unicode" w:hAnsi="Lucida Sans Unicode" w:cs="Lucida Sans Unicode"/>
          <w:sz w:val="20"/>
          <w:szCs w:val="20"/>
        </w:rPr>
        <w:br/>
      </w:r>
      <w:hyperlink r:id="rId9" w:tgtFrame="_blank" w:history="1">
        <w:r w:rsidR="00F03E8C" w:rsidRPr="00E14DE6">
          <w:rPr>
            <w:rStyle w:val="Hyperlink"/>
            <w:rFonts w:ascii="Lucida Sans Unicode" w:hAnsi="Lucida Sans Unicode" w:cs="Lucida Sans Unicode"/>
            <w:sz w:val="20"/>
            <w:szCs w:val="20"/>
          </w:rPr>
          <w:t>www.th-wildau.de/fonemo</w:t>
        </w:r>
      </w:hyperlink>
    </w:p>
    <w:p w14:paraId="3412693F" w14:textId="2C6468A7" w:rsidR="00F03E8C" w:rsidRPr="00E14DE6" w:rsidRDefault="00F03E8C" w:rsidP="00AA6809">
      <w:pPr>
        <w:rPr>
          <w:rFonts w:ascii="Lucida Sans Unicode" w:hAnsi="Lucida Sans Unicode" w:cs="Lucida Sans Unicode"/>
          <w:b/>
          <w:sz w:val="20"/>
          <w:szCs w:val="20"/>
        </w:rPr>
      </w:pPr>
      <w:r w:rsidRPr="00E14DE6">
        <w:rPr>
          <w:rFonts w:ascii="Lucida Sans Unicode" w:hAnsi="Lucida Sans Unicode" w:cs="Lucida Sans Unicode"/>
          <w:b/>
          <w:sz w:val="20"/>
          <w:szCs w:val="20"/>
        </w:rPr>
        <w:t>Über die 13. Wildauer Wissenschaftswoche</w:t>
      </w:r>
    </w:p>
    <w:p w14:paraId="260718D1" w14:textId="0B7B61F5" w:rsidR="00F03E8C" w:rsidRPr="00E14DE6" w:rsidRDefault="00F03E8C" w:rsidP="00AA6809">
      <w:pPr>
        <w:rPr>
          <w:rFonts w:ascii="Lucida Sans Unicode" w:hAnsi="Lucida Sans Unicode" w:cs="Lucida Sans Unicode"/>
          <w:sz w:val="20"/>
          <w:szCs w:val="20"/>
        </w:rPr>
      </w:pPr>
      <w:r w:rsidRPr="00E14DE6">
        <w:rPr>
          <w:rFonts w:ascii="Lucida Sans Unicode" w:hAnsi="Lucida Sans Unicode" w:cs="Lucida Sans Unicode"/>
          <w:sz w:val="20"/>
          <w:szCs w:val="20"/>
        </w:rPr>
        <w:t>Das FONEMO ist Bestandteil der 13. Wildauer Wissenschaftswoche. Vom 11. bis 15. März 2024 dreht sich an der TH Wildau dazu wieder alles um Wissenschaft</w:t>
      </w:r>
      <w:r w:rsidR="004D5727">
        <w:rPr>
          <w:rFonts w:ascii="Lucida Sans Unicode" w:hAnsi="Lucida Sans Unicode" w:cs="Lucida Sans Unicode"/>
          <w:sz w:val="20"/>
          <w:szCs w:val="20"/>
        </w:rPr>
        <w:t>. In diesem Rahmen</w:t>
      </w:r>
      <w:r w:rsidRPr="00E14DE6">
        <w:rPr>
          <w:rFonts w:ascii="Lucida Sans Unicode" w:hAnsi="Lucida Sans Unicode" w:cs="Lucida Sans Unicode"/>
          <w:sz w:val="20"/>
          <w:szCs w:val="20"/>
        </w:rPr>
        <w:t xml:space="preserve"> lädt </w:t>
      </w:r>
      <w:r w:rsidRPr="00E14DE6">
        <w:rPr>
          <w:rFonts w:ascii="Lucida Sans Unicode" w:hAnsi="Lucida Sans Unicode" w:cs="Lucida Sans Unicode"/>
          <w:sz w:val="20"/>
          <w:szCs w:val="20"/>
        </w:rPr>
        <w:lastRenderedPageBreak/>
        <w:t>die Hochschule auf den Campus und einem Gastspiel in Pritzwalk ein. Zahlreiche Veranstaltungen für Fachleute und Interessierte geben Einblicke in die Forschung der TH Wildau. Schwerpunkte sind unter anderem Künstliche Intelligenz, Digitalisierung in der Metallbranche, Neue Mobilität</w:t>
      </w:r>
      <w:r w:rsidR="004D5727">
        <w:rPr>
          <w:rFonts w:ascii="Lucida Sans Unicode" w:hAnsi="Lucida Sans Unicode" w:cs="Lucida Sans Unicode"/>
          <w:sz w:val="20"/>
          <w:szCs w:val="20"/>
        </w:rPr>
        <w:t xml:space="preserve"> und</w:t>
      </w:r>
      <w:r w:rsidRPr="00E14DE6">
        <w:rPr>
          <w:rFonts w:ascii="Lucida Sans Unicode" w:hAnsi="Lucida Sans Unicode" w:cs="Lucida Sans Unicode"/>
          <w:sz w:val="20"/>
          <w:szCs w:val="20"/>
        </w:rPr>
        <w:t xml:space="preserve"> lichtgestützte Technologien. Zum Start am 11. März wurde zudem der Forschungs- und Transferpreis der TH Wildau verliehen.</w:t>
      </w:r>
    </w:p>
    <w:p w14:paraId="0F5B3DD7" w14:textId="58C2B689" w:rsidR="00280E87" w:rsidRPr="00E14DE6" w:rsidRDefault="00B029D0" w:rsidP="00AA6809">
      <w:pPr>
        <w:rPr>
          <w:rFonts w:ascii="Lucida Sans Unicode" w:hAnsi="Lucida Sans Unicode" w:cs="Lucida Sans Unicode"/>
          <w:sz w:val="20"/>
          <w:szCs w:val="20"/>
        </w:rPr>
      </w:pPr>
      <w:hyperlink r:id="rId10" w:tgtFrame="_blank" w:history="1">
        <w:r w:rsidR="00280E87" w:rsidRPr="00E14DE6">
          <w:rPr>
            <w:rStyle w:val="Hyperlink"/>
            <w:rFonts w:ascii="Lucida Sans Unicode" w:hAnsi="Lucida Sans Unicode" w:cs="Lucida Sans Unicode"/>
            <w:sz w:val="20"/>
            <w:szCs w:val="20"/>
          </w:rPr>
          <w:t>www.th-wildau.de/wiwo</w:t>
        </w:r>
      </w:hyperlink>
    </w:p>
    <w:p w14:paraId="77BE53B9" w14:textId="050116D7" w:rsidR="00AA6809" w:rsidRPr="00E14DE6" w:rsidRDefault="00686B8A" w:rsidP="00280E87">
      <w:pPr>
        <w:rPr>
          <w:rFonts w:ascii="Lucida Sans Unicode" w:hAnsi="Lucida Sans Unicode" w:cs="Lucida Sans Unicode"/>
          <w:sz w:val="20"/>
          <w:szCs w:val="20"/>
        </w:rPr>
      </w:pPr>
      <w:r w:rsidRPr="00B029D0">
        <w:rPr>
          <w:rFonts w:ascii="Lucida Sans Unicode" w:hAnsi="Lucida Sans Unicode" w:cs="Lucida Sans Unicode"/>
          <w:b/>
          <w:bCs/>
          <w:sz w:val="20"/>
          <w:szCs w:val="20"/>
        </w:rPr>
        <w:t xml:space="preserve">Fachliche Ansprechperson </w:t>
      </w:r>
      <w:r w:rsidR="00E14DE6" w:rsidRPr="00B029D0">
        <w:rPr>
          <w:rFonts w:ascii="Lucida Sans Unicode" w:hAnsi="Lucida Sans Unicode" w:cs="Lucida Sans Unicode"/>
          <w:b/>
          <w:bCs/>
          <w:sz w:val="20"/>
          <w:szCs w:val="20"/>
        </w:rPr>
        <w:t>Organisationsteam:</w:t>
      </w:r>
      <w:r w:rsidR="00B029D0">
        <w:rPr>
          <w:rFonts w:ascii="Lucida Sans Unicode" w:hAnsi="Lucida Sans Unicode" w:cs="Lucida Sans Unicode"/>
          <w:sz w:val="20"/>
          <w:szCs w:val="20"/>
        </w:rPr>
        <w:br/>
      </w:r>
      <w:r w:rsidR="00F03E8C" w:rsidRPr="00E14DE6">
        <w:rPr>
          <w:rFonts w:ascii="Lucida Sans Unicode" w:hAnsi="Lucida Sans Unicode" w:cs="Lucida Sans Unicode"/>
          <w:sz w:val="20"/>
          <w:szCs w:val="20"/>
        </w:rPr>
        <w:t>Stefanie Rad</w:t>
      </w:r>
      <w:r w:rsidR="00280E87" w:rsidRPr="00E14DE6">
        <w:rPr>
          <w:rFonts w:ascii="Lucida Sans Unicode" w:hAnsi="Lucida Sans Unicode" w:cs="Lucida Sans Unicode"/>
          <w:sz w:val="20"/>
          <w:szCs w:val="20"/>
        </w:rPr>
        <w:t>ig / Christine Richert</w:t>
      </w:r>
      <w:r w:rsidR="00280E87" w:rsidRPr="00E14DE6">
        <w:rPr>
          <w:rFonts w:ascii="Lucida Sans Unicode" w:hAnsi="Lucida Sans Unicode" w:cs="Lucida Sans Unicode"/>
          <w:sz w:val="20"/>
          <w:szCs w:val="20"/>
        </w:rPr>
        <w:br/>
      </w:r>
      <w:r w:rsidR="00F03E8C" w:rsidRPr="00E14DE6">
        <w:rPr>
          <w:rFonts w:ascii="Lucida Sans Unicode" w:hAnsi="Lucida Sans Unicode" w:cs="Lucida Sans Unicode"/>
          <w:sz w:val="20"/>
          <w:szCs w:val="20"/>
        </w:rPr>
        <w:t>Zentrum für Forschung und Transfer</w:t>
      </w:r>
      <w:r w:rsidR="00F03E8C" w:rsidRPr="00E14DE6">
        <w:rPr>
          <w:rFonts w:ascii="Lucida Sans Unicode" w:hAnsi="Lucida Sans Unicode" w:cs="Lucida Sans Unicode"/>
          <w:sz w:val="20"/>
          <w:szCs w:val="20"/>
        </w:rPr>
        <w:br/>
        <w:t>TH Wildau</w:t>
      </w:r>
      <w:r w:rsidR="00F03E8C" w:rsidRPr="00E14DE6">
        <w:rPr>
          <w:rFonts w:ascii="Lucida Sans Unicode" w:hAnsi="Lucida Sans Unicode" w:cs="Lucida Sans Unicode"/>
          <w:sz w:val="20"/>
          <w:szCs w:val="20"/>
        </w:rPr>
        <w:br/>
        <w:t>Hochschulring 1, 15745 Wildau</w:t>
      </w:r>
      <w:r w:rsidR="00F03E8C" w:rsidRPr="00E14DE6">
        <w:rPr>
          <w:rFonts w:ascii="Lucida Sans Unicode" w:hAnsi="Lucida Sans Unicode" w:cs="Lucida Sans Unicode"/>
          <w:sz w:val="20"/>
          <w:szCs w:val="20"/>
        </w:rPr>
        <w:br/>
        <w:t>Tel. +49 (0) 3375 508-235 /-129</w:t>
      </w:r>
      <w:r w:rsidR="00F03E8C" w:rsidRPr="00E14DE6">
        <w:rPr>
          <w:rFonts w:ascii="Lucida Sans Unicode" w:hAnsi="Lucida Sans Unicode" w:cs="Lucida Sans Unicode"/>
          <w:sz w:val="20"/>
          <w:szCs w:val="20"/>
        </w:rPr>
        <w:br/>
        <w:t>E-Mail: transfer@th-wildau.de</w:t>
      </w:r>
    </w:p>
    <w:p w14:paraId="6901CC20" w14:textId="29698DED" w:rsidR="008C2E90" w:rsidRPr="00F03E8C" w:rsidRDefault="00686B8A" w:rsidP="00686B8A">
      <w:pPr>
        <w:rPr>
          <w:rFonts w:ascii="Lucida Sans Unicode" w:hAnsi="Lucida Sans Unicode" w:cs="Lucida Sans Unicode"/>
          <w:sz w:val="20"/>
          <w:szCs w:val="20"/>
        </w:rPr>
      </w:pPr>
      <w:r w:rsidRPr="00B029D0">
        <w:rPr>
          <w:rFonts w:ascii="Lucida Sans Unicode" w:hAnsi="Lucida Sans Unicode" w:cs="Lucida Sans Unicode"/>
          <w:b/>
          <w:bCs/>
          <w:sz w:val="20"/>
          <w:szCs w:val="20"/>
        </w:rPr>
        <w:t>Ansprechpersonen Externe Kommunikation TH Wildau:</w:t>
      </w:r>
      <w:r w:rsidRPr="00E14DE6">
        <w:rPr>
          <w:rFonts w:ascii="Lucida Sans Unicode" w:hAnsi="Lucida Sans Unicode" w:cs="Lucida Sans Unicode"/>
          <w:b/>
          <w:bCs/>
        </w:rPr>
        <w:br/>
      </w:r>
      <w:r w:rsidRPr="00E14DE6">
        <w:rPr>
          <w:rFonts w:ascii="Lucida Sans Unicode" w:hAnsi="Lucida Sans Unicode" w:cs="Lucida Sans Unicode"/>
          <w:sz w:val="20"/>
          <w:szCs w:val="20"/>
        </w:rPr>
        <w:t>Mike Lange / Mareike Rammelt</w:t>
      </w:r>
      <w:r w:rsidR="00AA6809" w:rsidRPr="00E14DE6">
        <w:rPr>
          <w:rFonts w:ascii="Lucida Sans Unicode" w:hAnsi="Lucida Sans Unicode" w:cs="Lucida Sans Unicode"/>
          <w:sz w:val="20"/>
          <w:szCs w:val="20"/>
        </w:rPr>
        <w:br/>
      </w:r>
      <w:r w:rsidRPr="00E14DE6">
        <w:rPr>
          <w:rFonts w:ascii="Lucida Sans Unicode" w:hAnsi="Lucida Sans Unicode" w:cs="Lucida Sans Unicode"/>
          <w:sz w:val="20"/>
          <w:szCs w:val="20"/>
        </w:rPr>
        <w:t>TH Wildau</w:t>
      </w:r>
      <w:r w:rsidRPr="00E14DE6">
        <w:rPr>
          <w:rFonts w:ascii="Lucida Sans Unicode" w:hAnsi="Lucida Sans Unicode" w:cs="Lucida Sans Unicode"/>
          <w:sz w:val="20"/>
          <w:szCs w:val="20"/>
        </w:rPr>
        <w:br/>
        <w:t>Hochschulring 1, 15745 Wildau</w:t>
      </w:r>
      <w:r w:rsidR="00AA6809" w:rsidRPr="00E14DE6">
        <w:rPr>
          <w:rFonts w:ascii="Lucida Sans Unicode" w:hAnsi="Lucida Sans Unicode" w:cs="Lucida Sans Unicode"/>
          <w:sz w:val="20"/>
          <w:szCs w:val="20"/>
        </w:rPr>
        <w:br/>
      </w:r>
      <w:r w:rsidRPr="00E14DE6">
        <w:rPr>
          <w:rFonts w:ascii="Lucida Sans Unicode" w:hAnsi="Lucida Sans Unicode" w:cs="Lucida Sans Unicode"/>
          <w:sz w:val="20"/>
          <w:szCs w:val="20"/>
        </w:rPr>
        <w:t>Tel. +49 (0)3375 508 211 / -669</w:t>
      </w:r>
      <w:r w:rsidR="00AA6809" w:rsidRPr="00E14DE6">
        <w:rPr>
          <w:rFonts w:ascii="Lucida Sans Unicode" w:hAnsi="Lucida Sans Unicode" w:cs="Lucida Sans Unicode"/>
          <w:sz w:val="20"/>
          <w:szCs w:val="20"/>
        </w:rPr>
        <w:br/>
      </w:r>
      <w:r w:rsidRPr="00E14DE6">
        <w:rPr>
          <w:rFonts w:ascii="Lucida Sans Unicode" w:hAnsi="Lucida Sans Unicode" w:cs="Lucida Sans Unicode"/>
          <w:sz w:val="20"/>
          <w:szCs w:val="20"/>
        </w:rPr>
        <w:t>E-Mail: presse@th-wildau.de</w:t>
      </w:r>
      <w:bookmarkStart w:id="0" w:name="_GoBack"/>
      <w:bookmarkEnd w:id="0"/>
    </w:p>
    <w:sectPr w:rsidR="008C2E90" w:rsidRPr="00F03E8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0FF02" w14:textId="77777777" w:rsidR="000425EB" w:rsidRDefault="000425EB" w:rsidP="00141289">
      <w:pPr>
        <w:spacing w:after="0" w:line="240" w:lineRule="auto"/>
      </w:pPr>
      <w:r>
        <w:separator/>
      </w:r>
    </w:p>
  </w:endnote>
  <w:endnote w:type="continuationSeparator" w:id="0">
    <w:p w14:paraId="107D49AF" w14:textId="77777777" w:rsidR="000425EB" w:rsidRDefault="000425EB"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3913879" w:rsidR="00141289" w:rsidRPr="00831275" w:rsidRDefault="00D05158" w:rsidP="00831275">
        <w:pPr>
          <w:pStyle w:val="Fuzeile"/>
        </w:pPr>
        <w:r>
          <w:fldChar w:fldCharType="begin"/>
        </w:r>
        <w:r>
          <w:instrText>PAGE   \* MERGEFORMAT</w:instrText>
        </w:r>
        <w:r>
          <w:fldChar w:fldCharType="separate"/>
        </w:r>
        <w:r w:rsidR="00B029D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8426" w14:textId="77777777" w:rsidR="000425EB" w:rsidRDefault="000425EB" w:rsidP="00141289">
      <w:pPr>
        <w:spacing w:after="0" w:line="240" w:lineRule="auto"/>
      </w:pPr>
      <w:r>
        <w:separator/>
      </w:r>
    </w:p>
  </w:footnote>
  <w:footnote w:type="continuationSeparator" w:id="0">
    <w:p w14:paraId="52E98635" w14:textId="77777777" w:rsidR="000425EB" w:rsidRDefault="000425EB"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2B393CE4"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4DE1C461">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018AE1EC" w:rsidR="00B85C47" w:rsidRPr="003F0DCA" w:rsidRDefault="00E14DE6"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13</w:t>
    </w:r>
    <w:r w:rsidR="0017065E">
      <w:rPr>
        <w:rFonts w:ascii="Lucida Sans" w:eastAsiaTheme="minorHAnsi" w:hAnsi="Lucida Sans" w:cstheme="minorBidi"/>
        <w:sz w:val="20"/>
        <w:szCs w:val="20"/>
        <w:lang w:val="en-GB" w:eastAsia="en-US"/>
      </w:rPr>
      <w:t>.0</w:t>
    </w:r>
    <w:r w:rsidR="005D6E5D">
      <w:rPr>
        <w:rFonts w:ascii="Lucida Sans" w:eastAsiaTheme="minorHAnsi" w:hAnsi="Lucida Sans" w:cstheme="minorBidi"/>
        <w:sz w:val="20"/>
        <w:szCs w:val="20"/>
        <w:lang w:val="en-GB" w:eastAsia="en-US"/>
      </w:rPr>
      <w:t>3</w:t>
    </w:r>
    <w:r w:rsidR="00B70F62">
      <w:rPr>
        <w:rFonts w:ascii="Lucida Sans" w:eastAsiaTheme="minorHAnsi" w:hAnsi="Lucida Sans" w:cstheme="minorBidi"/>
        <w:sz w:val="20"/>
        <w:szCs w:val="20"/>
        <w:lang w:val="en-GB" w:eastAsia="en-US"/>
      </w:rPr>
      <w:t>.202</w:t>
    </w:r>
    <w:r w:rsidR="0017065E">
      <w:rPr>
        <w:rFonts w:ascii="Lucida Sans" w:eastAsiaTheme="minorHAnsi" w:hAnsi="Lucida Sans" w:cstheme="minorBidi"/>
        <w:sz w:val="20"/>
        <w:szCs w:val="20"/>
        <w:lang w:val="en-GB" w:eastAsia="en-US"/>
      </w:rPr>
      <w:t>4</w:t>
    </w:r>
  </w:p>
  <w:p w14:paraId="0325D1A3" w14:textId="44FC32F2"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5D6E5D">
      <w:rPr>
        <w:rFonts w:ascii="Lucida Sans" w:eastAsiaTheme="minorHAnsi" w:hAnsi="Lucida Sans" w:cstheme="minorBidi"/>
        <w:sz w:val="20"/>
        <w:szCs w:val="20"/>
        <w:lang w:val="en-GB" w:eastAsia="en-US"/>
      </w:rPr>
      <w:t>4/03</w:t>
    </w:r>
    <w:r w:rsidR="00E068DA">
      <w:rPr>
        <w:rFonts w:ascii="Lucida Sans" w:eastAsiaTheme="minorHAnsi" w:hAnsi="Lucida Sans" w:cstheme="minorBidi"/>
        <w:sz w:val="20"/>
        <w:szCs w:val="20"/>
        <w:lang w:val="en-GB" w:eastAsia="en-US"/>
      </w:rPr>
      <w:t>_</w:t>
    </w:r>
    <w:r w:rsidR="00E14DE6">
      <w:rPr>
        <w:rFonts w:ascii="Lucida Sans" w:eastAsiaTheme="minorHAnsi" w:hAnsi="Lucida Sans" w:cstheme="minorBidi"/>
        <w:sz w:val="20"/>
        <w:szCs w:val="20"/>
        <w:lang w:val="en-GB" w:eastAsia="en-US"/>
      </w:rPr>
      <w:t>06</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447FB"/>
    <w:multiLevelType w:val="hybridMultilevel"/>
    <w:tmpl w:val="EC74D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F5236B8"/>
    <w:multiLevelType w:val="hybridMultilevel"/>
    <w:tmpl w:val="0052A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650F9"/>
    <w:multiLevelType w:val="hybridMultilevel"/>
    <w:tmpl w:val="63E00092"/>
    <w:lvl w:ilvl="0" w:tplc="58E81F7E">
      <w:start w:val="1"/>
      <w:numFmt w:val="bullet"/>
      <w:lvlText w:val=""/>
      <w:lvlJc w:val="left"/>
      <w:pPr>
        <w:tabs>
          <w:tab w:val="num" w:pos="720"/>
        </w:tabs>
        <w:ind w:left="720" w:hanging="360"/>
      </w:pPr>
      <w:rPr>
        <w:rFonts w:ascii="Wingdings" w:hAnsi="Wingdings" w:hint="default"/>
      </w:rPr>
    </w:lvl>
    <w:lvl w:ilvl="1" w:tplc="8E3C02CC" w:tentative="1">
      <w:start w:val="1"/>
      <w:numFmt w:val="bullet"/>
      <w:lvlText w:val=""/>
      <w:lvlJc w:val="left"/>
      <w:pPr>
        <w:tabs>
          <w:tab w:val="num" w:pos="1440"/>
        </w:tabs>
        <w:ind w:left="1440" w:hanging="360"/>
      </w:pPr>
      <w:rPr>
        <w:rFonts w:ascii="Wingdings" w:hAnsi="Wingdings" w:hint="default"/>
      </w:rPr>
    </w:lvl>
    <w:lvl w:ilvl="2" w:tplc="C674FB84" w:tentative="1">
      <w:start w:val="1"/>
      <w:numFmt w:val="bullet"/>
      <w:lvlText w:val=""/>
      <w:lvlJc w:val="left"/>
      <w:pPr>
        <w:tabs>
          <w:tab w:val="num" w:pos="2160"/>
        </w:tabs>
        <w:ind w:left="2160" w:hanging="360"/>
      </w:pPr>
      <w:rPr>
        <w:rFonts w:ascii="Wingdings" w:hAnsi="Wingdings" w:hint="default"/>
      </w:rPr>
    </w:lvl>
    <w:lvl w:ilvl="3" w:tplc="98E29468" w:tentative="1">
      <w:start w:val="1"/>
      <w:numFmt w:val="bullet"/>
      <w:lvlText w:val=""/>
      <w:lvlJc w:val="left"/>
      <w:pPr>
        <w:tabs>
          <w:tab w:val="num" w:pos="2880"/>
        </w:tabs>
        <w:ind w:left="2880" w:hanging="360"/>
      </w:pPr>
      <w:rPr>
        <w:rFonts w:ascii="Wingdings" w:hAnsi="Wingdings" w:hint="default"/>
      </w:rPr>
    </w:lvl>
    <w:lvl w:ilvl="4" w:tplc="FD564F34" w:tentative="1">
      <w:start w:val="1"/>
      <w:numFmt w:val="bullet"/>
      <w:lvlText w:val=""/>
      <w:lvlJc w:val="left"/>
      <w:pPr>
        <w:tabs>
          <w:tab w:val="num" w:pos="3600"/>
        </w:tabs>
        <w:ind w:left="3600" w:hanging="360"/>
      </w:pPr>
      <w:rPr>
        <w:rFonts w:ascii="Wingdings" w:hAnsi="Wingdings" w:hint="default"/>
      </w:rPr>
    </w:lvl>
    <w:lvl w:ilvl="5" w:tplc="F278714A" w:tentative="1">
      <w:start w:val="1"/>
      <w:numFmt w:val="bullet"/>
      <w:lvlText w:val=""/>
      <w:lvlJc w:val="left"/>
      <w:pPr>
        <w:tabs>
          <w:tab w:val="num" w:pos="4320"/>
        </w:tabs>
        <w:ind w:left="4320" w:hanging="360"/>
      </w:pPr>
      <w:rPr>
        <w:rFonts w:ascii="Wingdings" w:hAnsi="Wingdings" w:hint="default"/>
      </w:rPr>
    </w:lvl>
    <w:lvl w:ilvl="6" w:tplc="8C10B9A0" w:tentative="1">
      <w:start w:val="1"/>
      <w:numFmt w:val="bullet"/>
      <w:lvlText w:val=""/>
      <w:lvlJc w:val="left"/>
      <w:pPr>
        <w:tabs>
          <w:tab w:val="num" w:pos="5040"/>
        </w:tabs>
        <w:ind w:left="5040" w:hanging="360"/>
      </w:pPr>
      <w:rPr>
        <w:rFonts w:ascii="Wingdings" w:hAnsi="Wingdings" w:hint="default"/>
      </w:rPr>
    </w:lvl>
    <w:lvl w:ilvl="7" w:tplc="B24A7626" w:tentative="1">
      <w:start w:val="1"/>
      <w:numFmt w:val="bullet"/>
      <w:lvlText w:val=""/>
      <w:lvlJc w:val="left"/>
      <w:pPr>
        <w:tabs>
          <w:tab w:val="num" w:pos="5760"/>
        </w:tabs>
        <w:ind w:left="5760" w:hanging="360"/>
      </w:pPr>
      <w:rPr>
        <w:rFonts w:ascii="Wingdings" w:hAnsi="Wingdings" w:hint="default"/>
      </w:rPr>
    </w:lvl>
    <w:lvl w:ilvl="8" w:tplc="021644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1788B"/>
    <w:multiLevelType w:val="hybridMultilevel"/>
    <w:tmpl w:val="80884262"/>
    <w:lvl w:ilvl="0" w:tplc="3B800FDC">
      <w:start w:val="1"/>
      <w:numFmt w:val="bullet"/>
      <w:lvlText w:val=""/>
      <w:lvlJc w:val="left"/>
      <w:pPr>
        <w:tabs>
          <w:tab w:val="num" w:pos="720"/>
        </w:tabs>
        <w:ind w:left="720" w:hanging="360"/>
      </w:pPr>
      <w:rPr>
        <w:rFonts w:ascii="Wingdings" w:hAnsi="Wingdings" w:hint="default"/>
      </w:rPr>
    </w:lvl>
    <w:lvl w:ilvl="1" w:tplc="E8EC59EA" w:tentative="1">
      <w:start w:val="1"/>
      <w:numFmt w:val="bullet"/>
      <w:lvlText w:val=""/>
      <w:lvlJc w:val="left"/>
      <w:pPr>
        <w:tabs>
          <w:tab w:val="num" w:pos="1440"/>
        </w:tabs>
        <w:ind w:left="1440" w:hanging="360"/>
      </w:pPr>
      <w:rPr>
        <w:rFonts w:ascii="Wingdings" w:hAnsi="Wingdings" w:hint="default"/>
      </w:rPr>
    </w:lvl>
    <w:lvl w:ilvl="2" w:tplc="0120703E" w:tentative="1">
      <w:start w:val="1"/>
      <w:numFmt w:val="bullet"/>
      <w:lvlText w:val=""/>
      <w:lvlJc w:val="left"/>
      <w:pPr>
        <w:tabs>
          <w:tab w:val="num" w:pos="2160"/>
        </w:tabs>
        <w:ind w:left="2160" w:hanging="360"/>
      </w:pPr>
      <w:rPr>
        <w:rFonts w:ascii="Wingdings" w:hAnsi="Wingdings" w:hint="default"/>
      </w:rPr>
    </w:lvl>
    <w:lvl w:ilvl="3" w:tplc="5E9ABE72" w:tentative="1">
      <w:start w:val="1"/>
      <w:numFmt w:val="bullet"/>
      <w:lvlText w:val=""/>
      <w:lvlJc w:val="left"/>
      <w:pPr>
        <w:tabs>
          <w:tab w:val="num" w:pos="2880"/>
        </w:tabs>
        <w:ind w:left="2880" w:hanging="360"/>
      </w:pPr>
      <w:rPr>
        <w:rFonts w:ascii="Wingdings" w:hAnsi="Wingdings" w:hint="default"/>
      </w:rPr>
    </w:lvl>
    <w:lvl w:ilvl="4" w:tplc="D0FA93CC" w:tentative="1">
      <w:start w:val="1"/>
      <w:numFmt w:val="bullet"/>
      <w:lvlText w:val=""/>
      <w:lvlJc w:val="left"/>
      <w:pPr>
        <w:tabs>
          <w:tab w:val="num" w:pos="3600"/>
        </w:tabs>
        <w:ind w:left="3600" w:hanging="360"/>
      </w:pPr>
      <w:rPr>
        <w:rFonts w:ascii="Wingdings" w:hAnsi="Wingdings" w:hint="default"/>
      </w:rPr>
    </w:lvl>
    <w:lvl w:ilvl="5" w:tplc="9C2274C8" w:tentative="1">
      <w:start w:val="1"/>
      <w:numFmt w:val="bullet"/>
      <w:lvlText w:val=""/>
      <w:lvlJc w:val="left"/>
      <w:pPr>
        <w:tabs>
          <w:tab w:val="num" w:pos="4320"/>
        </w:tabs>
        <w:ind w:left="4320" w:hanging="360"/>
      </w:pPr>
      <w:rPr>
        <w:rFonts w:ascii="Wingdings" w:hAnsi="Wingdings" w:hint="default"/>
      </w:rPr>
    </w:lvl>
    <w:lvl w:ilvl="6" w:tplc="ABB01338" w:tentative="1">
      <w:start w:val="1"/>
      <w:numFmt w:val="bullet"/>
      <w:lvlText w:val=""/>
      <w:lvlJc w:val="left"/>
      <w:pPr>
        <w:tabs>
          <w:tab w:val="num" w:pos="5040"/>
        </w:tabs>
        <w:ind w:left="5040" w:hanging="360"/>
      </w:pPr>
      <w:rPr>
        <w:rFonts w:ascii="Wingdings" w:hAnsi="Wingdings" w:hint="default"/>
      </w:rPr>
    </w:lvl>
    <w:lvl w:ilvl="7" w:tplc="9D682A0E" w:tentative="1">
      <w:start w:val="1"/>
      <w:numFmt w:val="bullet"/>
      <w:lvlText w:val=""/>
      <w:lvlJc w:val="left"/>
      <w:pPr>
        <w:tabs>
          <w:tab w:val="num" w:pos="5760"/>
        </w:tabs>
        <w:ind w:left="5760" w:hanging="360"/>
      </w:pPr>
      <w:rPr>
        <w:rFonts w:ascii="Wingdings" w:hAnsi="Wingdings" w:hint="default"/>
      </w:rPr>
    </w:lvl>
    <w:lvl w:ilvl="8" w:tplc="DCB8F7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8F2B96"/>
    <w:multiLevelType w:val="hybridMultilevel"/>
    <w:tmpl w:val="DE3E6C0E"/>
    <w:lvl w:ilvl="0" w:tplc="91E4819C">
      <w:numFmt w:val="bullet"/>
      <w:lvlText w:val="•"/>
      <w:lvlJc w:val="left"/>
      <w:pPr>
        <w:ind w:left="720" w:hanging="36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0D6F49"/>
    <w:multiLevelType w:val="hybridMultilevel"/>
    <w:tmpl w:val="3138A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836BF"/>
    <w:multiLevelType w:val="hybridMultilevel"/>
    <w:tmpl w:val="18829608"/>
    <w:lvl w:ilvl="0" w:tplc="4926B0CA">
      <w:start w:val="1"/>
      <w:numFmt w:val="bullet"/>
      <w:lvlText w:val=""/>
      <w:lvlJc w:val="left"/>
      <w:pPr>
        <w:tabs>
          <w:tab w:val="num" w:pos="720"/>
        </w:tabs>
        <w:ind w:left="720" w:hanging="360"/>
      </w:pPr>
      <w:rPr>
        <w:rFonts w:ascii="Wingdings" w:hAnsi="Wingdings" w:hint="default"/>
      </w:rPr>
    </w:lvl>
    <w:lvl w:ilvl="1" w:tplc="AF305D9E" w:tentative="1">
      <w:start w:val="1"/>
      <w:numFmt w:val="bullet"/>
      <w:lvlText w:val=""/>
      <w:lvlJc w:val="left"/>
      <w:pPr>
        <w:tabs>
          <w:tab w:val="num" w:pos="1440"/>
        </w:tabs>
        <w:ind w:left="1440" w:hanging="360"/>
      </w:pPr>
      <w:rPr>
        <w:rFonts w:ascii="Wingdings" w:hAnsi="Wingdings" w:hint="default"/>
      </w:rPr>
    </w:lvl>
    <w:lvl w:ilvl="2" w:tplc="CBD89D38" w:tentative="1">
      <w:start w:val="1"/>
      <w:numFmt w:val="bullet"/>
      <w:lvlText w:val=""/>
      <w:lvlJc w:val="left"/>
      <w:pPr>
        <w:tabs>
          <w:tab w:val="num" w:pos="2160"/>
        </w:tabs>
        <w:ind w:left="2160" w:hanging="360"/>
      </w:pPr>
      <w:rPr>
        <w:rFonts w:ascii="Wingdings" w:hAnsi="Wingdings" w:hint="default"/>
      </w:rPr>
    </w:lvl>
    <w:lvl w:ilvl="3" w:tplc="17800620" w:tentative="1">
      <w:start w:val="1"/>
      <w:numFmt w:val="bullet"/>
      <w:lvlText w:val=""/>
      <w:lvlJc w:val="left"/>
      <w:pPr>
        <w:tabs>
          <w:tab w:val="num" w:pos="2880"/>
        </w:tabs>
        <w:ind w:left="2880" w:hanging="360"/>
      </w:pPr>
      <w:rPr>
        <w:rFonts w:ascii="Wingdings" w:hAnsi="Wingdings" w:hint="default"/>
      </w:rPr>
    </w:lvl>
    <w:lvl w:ilvl="4" w:tplc="4BCC5780" w:tentative="1">
      <w:start w:val="1"/>
      <w:numFmt w:val="bullet"/>
      <w:lvlText w:val=""/>
      <w:lvlJc w:val="left"/>
      <w:pPr>
        <w:tabs>
          <w:tab w:val="num" w:pos="3600"/>
        </w:tabs>
        <w:ind w:left="3600" w:hanging="360"/>
      </w:pPr>
      <w:rPr>
        <w:rFonts w:ascii="Wingdings" w:hAnsi="Wingdings" w:hint="default"/>
      </w:rPr>
    </w:lvl>
    <w:lvl w:ilvl="5" w:tplc="50928360" w:tentative="1">
      <w:start w:val="1"/>
      <w:numFmt w:val="bullet"/>
      <w:lvlText w:val=""/>
      <w:lvlJc w:val="left"/>
      <w:pPr>
        <w:tabs>
          <w:tab w:val="num" w:pos="4320"/>
        </w:tabs>
        <w:ind w:left="4320" w:hanging="360"/>
      </w:pPr>
      <w:rPr>
        <w:rFonts w:ascii="Wingdings" w:hAnsi="Wingdings" w:hint="default"/>
      </w:rPr>
    </w:lvl>
    <w:lvl w:ilvl="6" w:tplc="9F04F388" w:tentative="1">
      <w:start w:val="1"/>
      <w:numFmt w:val="bullet"/>
      <w:lvlText w:val=""/>
      <w:lvlJc w:val="left"/>
      <w:pPr>
        <w:tabs>
          <w:tab w:val="num" w:pos="5040"/>
        </w:tabs>
        <w:ind w:left="5040" w:hanging="360"/>
      </w:pPr>
      <w:rPr>
        <w:rFonts w:ascii="Wingdings" w:hAnsi="Wingdings" w:hint="default"/>
      </w:rPr>
    </w:lvl>
    <w:lvl w:ilvl="7" w:tplc="639834B2" w:tentative="1">
      <w:start w:val="1"/>
      <w:numFmt w:val="bullet"/>
      <w:lvlText w:val=""/>
      <w:lvlJc w:val="left"/>
      <w:pPr>
        <w:tabs>
          <w:tab w:val="num" w:pos="5760"/>
        </w:tabs>
        <w:ind w:left="5760" w:hanging="360"/>
      </w:pPr>
      <w:rPr>
        <w:rFonts w:ascii="Wingdings" w:hAnsi="Wingdings" w:hint="default"/>
      </w:rPr>
    </w:lvl>
    <w:lvl w:ilvl="8" w:tplc="EA0EA6E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0"/>
  </w:num>
  <w:num w:numId="4">
    <w:abstractNumId w:val="1"/>
  </w:num>
  <w:num w:numId="5">
    <w:abstractNumId w:val="8"/>
  </w:num>
  <w:num w:numId="6">
    <w:abstractNumId w:val="7"/>
  </w:num>
  <w:num w:numId="7">
    <w:abstractNumId w:val="3"/>
  </w:num>
  <w:num w:numId="8">
    <w:abstractNumId w:val="2"/>
  </w:num>
  <w:num w:numId="9">
    <w:abstractNumId w:val="11"/>
  </w:num>
  <w:num w:numId="10">
    <w:abstractNumId w:val="0"/>
  </w:num>
  <w:num w:numId="11">
    <w:abstractNumId w:val="13"/>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1DC3"/>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25EB"/>
    <w:rsid w:val="00044AA3"/>
    <w:rsid w:val="0005105D"/>
    <w:rsid w:val="00053AB6"/>
    <w:rsid w:val="00061AFC"/>
    <w:rsid w:val="00067112"/>
    <w:rsid w:val="00070DFD"/>
    <w:rsid w:val="00072739"/>
    <w:rsid w:val="00072B8E"/>
    <w:rsid w:val="0007619B"/>
    <w:rsid w:val="00076A93"/>
    <w:rsid w:val="00077AFB"/>
    <w:rsid w:val="00081D93"/>
    <w:rsid w:val="00081F64"/>
    <w:rsid w:val="00081FF8"/>
    <w:rsid w:val="00083407"/>
    <w:rsid w:val="00087FCF"/>
    <w:rsid w:val="00087FE1"/>
    <w:rsid w:val="00091364"/>
    <w:rsid w:val="00092400"/>
    <w:rsid w:val="00093181"/>
    <w:rsid w:val="000943A1"/>
    <w:rsid w:val="0009549C"/>
    <w:rsid w:val="00097659"/>
    <w:rsid w:val="00097A81"/>
    <w:rsid w:val="000A0721"/>
    <w:rsid w:val="000A2504"/>
    <w:rsid w:val="000A50B8"/>
    <w:rsid w:val="000A7A12"/>
    <w:rsid w:val="000B0B04"/>
    <w:rsid w:val="000B74A8"/>
    <w:rsid w:val="000C0371"/>
    <w:rsid w:val="000C21A6"/>
    <w:rsid w:val="000C4989"/>
    <w:rsid w:val="000C604A"/>
    <w:rsid w:val="000C65F3"/>
    <w:rsid w:val="000C761A"/>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1CE1"/>
    <w:rsid w:val="001347FE"/>
    <w:rsid w:val="00134D9F"/>
    <w:rsid w:val="00134F05"/>
    <w:rsid w:val="00136123"/>
    <w:rsid w:val="00140BFE"/>
    <w:rsid w:val="00140ED2"/>
    <w:rsid w:val="00141289"/>
    <w:rsid w:val="001412B1"/>
    <w:rsid w:val="0014214E"/>
    <w:rsid w:val="001422B4"/>
    <w:rsid w:val="00143637"/>
    <w:rsid w:val="00144C72"/>
    <w:rsid w:val="00145CD3"/>
    <w:rsid w:val="001465F9"/>
    <w:rsid w:val="00153038"/>
    <w:rsid w:val="001544CD"/>
    <w:rsid w:val="00154A26"/>
    <w:rsid w:val="00156214"/>
    <w:rsid w:val="00156FD0"/>
    <w:rsid w:val="00161641"/>
    <w:rsid w:val="00164E6A"/>
    <w:rsid w:val="0017065E"/>
    <w:rsid w:val="00170A54"/>
    <w:rsid w:val="00173C97"/>
    <w:rsid w:val="001744D7"/>
    <w:rsid w:val="00174544"/>
    <w:rsid w:val="00174A0E"/>
    <w:rsid w:val="00175728"/>
    <w:rsid w:val="00175CD4"/>
    <w:rsid w:val="00177ADD"/>
    <w:rsid w:val="0018053A"/>
    <w:rsid w:val="001835E6"/>
    <w:rsid w:val="0018409F"/>
    <w:rsid w:val="00186B4B"/>
    <w:rsid w:val="001905FE"/>
    <w:rsid w:val="001926B9"/>
    <w:rsid w:val="00192C9B"/>
    <w:rsid w:val="00196B32"/>
    <w:rsid w:val="0019754B"/>
    <w:rsid w:val="001979D3"/>
    <w:rsid w:val="001A0F2F"/>
    <w:rsid w:val="001A23D3"/>
    <w:rsid w:val="001A285C"/>
    <w:rsid w:val="001A408E"/>
    <w:rsid w:val="001A5C92"/>
    <w:rsid w:val="001B0120"/>
    <w:rsid w:val="001B0431"/>
    <w:rsid w:val="001B32D9"/>
    <w:rsid w:val="001B3C8B"/>
    <w:rsid w:val="001B44CA"/>
    <w:rsid w:val="001B6191"/>
    <w:rsid w:val="001C0C11"/>
    <w:rsid w:val="001C5C32"/>
    <w:rsid w:val="001C7A37"/>
    <w:rsid w:val="001C7F16"/>
    <w:rsid w:val="001D0713"/>
    <w:rsid w:val="001D1A5A"/>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10561"/>
    <w:rsid w:val="002168E1"/>
    <w:rsid w:val="002202F7"/>
    <w:rsid w:val="002224BA"/>
    <w:rsid w:val="00222DC5"/>
    <w:rsid w:val="00223051"/>
    <w:rsid w:val="00224CD2"/>
    <w:rsid w:val="002337E4"/>
    <w:rsid w:val="00234AF3"/>
    <w:rsid w:val="002367CE"/>
    <w:rsid w:val="0024111E"/>
    <w:rsid w:val="002435B6"/>
    <w:rsid w:val="00243908"/>
    <w:rsid w:val="00245852"/>
    <w:rsid w:val="00246499"/>
    <w:rsid w:val="00251596"/>
    <w:rsid w:val="002515A1"/>
    <w:rsid w:val="00251886"/>
    <w:rsid w:val="00252AD5"/>
    <w:rsid w:val="002533C1"/>
    <w:rsid w:val="00254F7C"/>
    <w:rsid w:val="0025506D"/>
    <w:rsid w:val="00256E93"/>
    <w:rsid w:val="0025707E"/>
    <w:rsid w:val="002573DB"/>
    <w:rsid w:val="002615FA"/>
    <w:rsid w:val="00261F57"/>
    <w:rsid w:val="00265CD5"/>
    <w:rsid w:val="00265EB4"/>
    <w:rsid w:val="0026702C"/>
    <w:rsid w:val="00267CAB"/>
    <w:rsid w:val="0027135C"/>
    <w:rsid w:val="00274053"/>
    <w:rsid w:val="002746E7"/>
    <w:rsid w:val="002779D4"/>
    <w:rsid w:val="00280680"/>
    <w:rsid w:val="00280E87"/>
    <w:rsid w:val="00282FFE"/>
    <w:rsid w:val="0028338C"/>
    <w:rsid w:val="00284CE3"/>
    <w:rsid w:val="00284D82"/>
    <w:rsid w:val="002875E5"/>
    <w:rsid w:val="002876E9"/>
    <w:rsid w:val="00290523"/>
    <w:rsid w:val="00292D78"/>
    <w:rsid w:val="002934C3"/>
    <w:rsid w:val="002A046A"/>
    <w:rsid w:val="002A2CC9"/>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5ACE"/>
    <w:rsid w:val="002E6002"/>
    <w:rsid w:val="002E6272"/>
    <w:rsid w:val="002F02C2"/>
    <w:rsid w:val="002F03FA"/>
    <w:rsid w:val="002F4568"/>
    <w:rsid w:val="002F6391"/>
    <w:rsid w:val="002F6717"/>
    <w:rsid w:val="002F6E9C"/>
    <w:rsid w:val="0030006E"/>
    <w:rsid w:val="0030030C"/>
    <w:rsid w:val="0030065B"/>
    <w:rsid w:val="003033B4"/>
    <w:rsid w:val="003042C4"/>
    <w:rsid w:val="00304953"/>
    <w:rsid w:val="00305530"/>
    <w:rsid w:val="00306933"/>
    <w:rsid w:val="00313602"/>
    <w:rsid w:val="00313771"/>
    <w:rsid w:val="003146D8"/>
    <w:rsid w:val="00314810"/>
    <w:rsid w:val="00317F38"/>
    <w:rsid w:val="00322136"/>
    <w:rsid w:val="00323166"/>
    <w:rsid w:val="00323BEF"/>
    <w:rsid w:val="00323CD5"/>
    <w:rsid w:val="0033044A"/>
    <w:rsid w:val="003335A8"/>
    <w:rsid w:val="00334BD7"/>
    <w:rsid w:val="00335D48"/>
    <w:rsid w:val="00336507"/>
    <w:rsid w:val="0033707B"/>
    <w:rsid w:val="00337B9D"/>
    <w:rsid w:val="003403E7"/>
    <w:rsid w:val="003410DB"/>
    <w:rsid w:val="00342921"/>
    <w:rsid w:val="00344846"/>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4CCF"/>
    <w:rsid w:val="00394CFD"/>
    <w:rsid w:val="003A234C"/>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1F85"/>
    <w:rsid w:val="003D5CD5"/>
    <w:rsid w:val="003D68C3"/>
    <w:rsid w:val="003D6EF8"/>
    <w:rsid w:val="003E15A8"/>
    <w:rsid w:val="003E22CA"/>
    <w:rsid w:val="003E3A8C"/>
    <w:rsid w:val="003E5ACA"/>
    <w:rsid w:val="003E5CB6"/>
    <w:rsid w:val="003E6993"/>
    <w:rsid w:val="003E7C8E"/>
    <w:rsid w:val="003F0DCA"/>
    <w:rsid w:val="003F1269"/>
    <w:rsid w:val="003F14B8"/>
    <w:rsid w:val="003F3CB7"/>
    <w:rsid w:val="003F5620"/>
    <w:rsid w:val="00401A92"/>
    <w:rsid w:val="00405E6D"/>
    <w:rsid w:val="0040719F"/>
    <w:rsid w:val="00412DB9"/>
    <w:rsid w:val="00415D07"/>
    <w:rsid w:val="004206C9"/>
    <w:rsid w:val="0042075D"/>
    <w:rsid w:val="00420E07"/>
    <w:rsid w:val="0042192B"/>
    <w:rsid w:val="00424B3E"/>
    <w:rsid w:val="00424D33"/>
    <w:rsid w:val="0042589F"/>
    <w:rsid w:val="00430AE1"/>
    <w:rsid w:val="00431899"/>
    <w:rsid w:val="00432DF7"/>
    <w:rsid w:val="0043446F"/>
    <w:rsid w:val="0043561A"/>
    <w:rsid w:val="00436D67"/>
    <w:rsid w:val="00440432"/>
    <w:rsid w:val="00440FE7"/>
    <w:rsid w:val="00442B41"/>
    <w:rsid w:val="00445F16"/>
    <w:rsid w:val="004463F1"/>
    <w:rsid w:val="0044691A"/>
    <w:rsid w:val="004500C9"/>
    <w:rsid w:val="0045049A"/>
    <w:rsid w:val="00453EE3"/>
    <w:rsid w:val="00454663"/>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0369"/>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5727"/>
    <w:rsid w:val="004D6FB8"/>
    <w:rsid w:val="004E2DA3"/>
    <w:rsid w:val="004E3C3F"/>
    <w:rsid w:val="004E3EFC"/>
    <w:rsid w:val="004E6578"/>
    <w:rsid w:val="004E79D2"/>
    <w:rsid w:val="004F16A8"/>
    <w:rsid w:val="00501629"/>
    <w:rsid w:val="005016A0"/>
    <w:rsid w:val="00504AF5"/>
    <w:rsid w:val="005068A0"/>
    <w:rsid w:val="0051015D"/>
    <w:rsid w:val="005114EA"/>
    <w:rsid w:val="00514ABD"/>
    <w:rsid w:val="00516504"/>
    <w:rsid w:val="00520D3F"/>
    <w:rsid w:val="0052448E"/>
    <w:rsid w:val="005244D3"/>
    <w:rsid w:val="005264E0"/>
    <w:rsid w:val="00527038"/>
    <w:rsid w:val="00531F87"/>
    <w:rsid w:val="00532318"/>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6DA7"/>
    <w:rsid w:val="00567D3A"/>
    <w:rsid w:val="00570373"/>
    <w:rsid w:val="00573C95"/>
    <w:rsid w:val="00574496"/>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3AC"/>
    <w:rsid w:val="005C7B08"/>
    <w:rsid w:val="005D0E42"/>
    <w:rsid w:val="005D2204"/>
    <w:rsid w:val="005D66A4"/>
    <w:rsid w:val="005D6E5D"/>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4666B"/>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86B8A"/>
    <w:rsid w:val="0069359A"/>
    <w:rsid w:val="006A1949"/>
    <w:rsid w:val="006A34EA"/>
    <w:rsid w:val="006B2465"/>
    <w:rsid w:val="006B247E"/>
    <w:rsid w:val="006B3F9D"/>
    <w:rsid w:val="006B755F"/>
    <w:rsid w:val="006C6FD1"/>
    <w:rsid w:val="006D2391"/>
    <w:rsid w:val="006D365A"/>
    <w:rsid w:val="006D6819"/>
    <w:rsid w:val="006E04ED"/>
    <w:rsid w:val="006E2308"/>
    <w:rsid w:val="006E3C3A"/>
    <w:rsid w:val="006E53B0"/>
    <w:rsid w:val="006E7C3B"/>
    <w:rsid w:val="006F720B"/>
    <w:rsid w:val="00700625"/>
    <w:rsid w:val="00700C10"/>
    <w:rsid w:val="00700E63"/>
    <w:rsid w:val="007014C3"/>
    <w:rsid w:val="007028CF"/>
    <w:rsid w:val="0070374D"/>
    <w:rsid w:val="007046B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4521"/>
    <w:rsid w:val="00740A4A"/>
    <w:rsid w:val="00743EED"/>
    <w:rsid w:val="007463C6"/>
    <w:rsid w:val="007468D9"/>
    <w:rsid w:val="00747787"/>
    <w:rsid w:val="00750043"/>
    <w:rsid w:val="0075090F"/>
    <w:rsid w:val="007511DA"/>
    <w:rsid w:val="0075289C"/>
    <w:rsid w:val="00761DD5"/>
    <w:rsid w:val="00761F6E"/>
    <w:rsid w:val="007639D7"/>
    <w:rsid w:val="007656DA"/>
    <w:rsid w:val="00765BBE"/>
    <w:rsid w:val="00765F1D"/>
    <w:rsid w:val="0077164F"/>
    <w:rsid w:val="007730AA"/>
    <w:rsid w:val="00773AC1"/>
    <w:rsid w:val="007827EA"/>
    <w:rsid w:val="00786014"/>
    <w:rsid w:val="007901C2"/>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4D2A"/>
    <w:rsid w:val="007C6AD3"/>
    <w:rsid w:val="007C7DFC"/>
    <w:rsid w:val="007D0131"/>
    <w:rsid w:val="007D03A0"/>
    <w:rsid w:val="007D098B"/>
    <w:rsid w:val="007D4089"/>
    <w:rsid w:val="007D521B"/>
    <w:rsid w:val="007D5B26"/>
    <w:rsid w:val="007D65E6"/>
    <w:rsid w:val="007E571D"/>
    <w:rsid w:val="007F001E"/>
    <w:rsid w:val="007F009A"/>
    <w:rsid w:val="007F26F3"/>
    <w:rsid w:val="007F5983"/>
    <w:rsid w:val="007F5989"/>
    <w:rsid w:val="007F626A"/>
    <w:rsid w:val="007F6BFC"/>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4E7F"/>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2AB"/>
    <w:rsid w:val="00886ED7"/>
    <w:rsid w:val="0089015E"/>
    <w:rsid w:val="008917EC"/>
    <w:rsid w:val="008934B3"/>
    <w:rsid w:val="0089351B"/>
    <w:rsid w:val="008A1805"/>
    <w:rsid w:val="008A1C2B"/>
    <w:rsid w:val="008A423E"/>
    <w:rsid w:val="008B289D"/>
    <w:rsid w:val="008B2A50"/>
    <w:rsid w:val="008B3A14"/>
    <w:rsid w:val="008B54B9"/>
    <w:rsid w:val="008C0815"/>
    <w:rsid w:val="008C0E2A"/>
    <w:rsid w:val="008C15F9"/>
    <w:rsid w:val="008C185F"/>
    <w:rsid w:val="008C253A"/>
    <w:rsid w:val="008C2D53"/>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662"/>
    <w:rsid w:val="00910D04"/>
    <w:rsid w:val="009130CB"/>
    <w:rsid w:val="00913C9A"/>
    <w:rsid w:val="00915E66"/>
    <w:rsid w:val="00917D78"/>
    <w:rsid w:val="0092077C"/>
    <w:rsid w:val="00920D13"/>
    <w:rsid w:val="009214EE"/>
    <w:rsid w:val="00922DC6"/>
    <w:rsid w:val="00923D96"/>
    <w:rsid w:val="00930794"/>
    <w:rsid w:val="00931C0D"/>
    <w:rsid w:val="00933FF9"/>
    <w:rsid w:val="009426FA"/>
    <w:rsid w:val="00943031"/>
    <w:rsid w:val="0094790E"/>
    <w:rsid w:val="00955820"/>
    <w:rsid w:val="00955C92"/>
    <w:rsid w:val="00955F35"/>
    <w:rsid w:val="00957D73"/>
    <w:rsid w:val="0096178F"/>
    <w:rsid w:val="0096201D"/>
    <w:rsid w:val="00962CD3"/>
    <w:rsid w:val="00963E64"/>
    <w:rsid w:val="00963FDF"/>
    <w:rsid w:val="0096469F"/>
    <w:rsid w:val="009652D4"/>
    <w:rsid w:val="009656E1"/>
    <w:rsid w:val="00965CB2"/>
    <w:rsid w:val="00966322"/>
    <w:rsid w:val="00970F65"/>
    <w:rsid w:val="009740DC"/>
    <w:rsid w:val="00974B39"/>
    <w:rsid w:val="00975A36"/>
    <w:rsid w:val="009816D6"/>
    <w:rsid w:val="0098498D"/>
    <w:rsid w:val="00984FA1"/>
    <w:rsid w:val="009859BF"/>
    <w:rsid w:val="00986246"/>
    <w:rsid w:val="0099068C"/>
    <w:rsid w:val="00992068"/>
    <w:rsid w:val="00993E95"/>
    <w:rsid w:val="009A1B85"/>
    <w:rsid w:val="009A42B6"/>
    <w:rsid w:val="009A545E"/>
    <w:rsid w:val="009A74B2"/>
    <w:rsid w:val="009B084A"/>
    <w:rsid w:val="009B1616"/>
    <w:rsid w:val="009B2F19"/>
    <w:rsid w:val="009B2F5C"/>
    <w:rsid w:val="009B3FBD"/>
    <w:rsid w:val="009B49D8"/>
    <w:rsid w:val="009B6F4E"/>
    <w:rsid w:val="009C2411"/>
    <w:rsid w:val="009C37AA"/>
    <w:rsid w:val="009C6379"/>
    <w:rsid w:val="009D08A1"/>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6799"/>
    <w:rsid w:val="00A468E4"/>
    <w:rsid w:val="00A471E2"/>
    <w:rsid w:val="00A47939"/>
    <w:rsid w:val="00A51989"/>
    <w:rsid w:val="00A52464"/>
    <w:rsid w:val="00A52822"/>
    <w:rsid w:val="00A55754"/>
    <w:rsid w:val="00A56B80"/>
    <w:rsid w:val="00A57345"/>
    <w:rsid w:val="00A61166"/>
    <w:rsid w:val="00A621E9"/>
    <w:rsid w:val="00A65243"/>
    <w:rsid w:val="00A71224"/>
    <w:rsid w:val="00A71318"/>
    <w:rsid w:val="00A719CB"/>
    <w:rsid w:val="00A73495"/>
    <w:rsid w:val="00A757AA"/>
    <w:rsid w:val="00A808FC"/>
    <w:rsid w:val="00A809D5"/>
    <w:rsid w:val="00A81A8D"/>
    <w:rsid w:val="00A82203"/>
    <w:rsid w:val="00A84001"/>
    <w:rsid w:val="00A86685"/>
    <w:rsid w:val="00A903B5"/>
    <w:rsid w:val="00A90579"/>
    <w:rsid w:val="00A96CBF"/>
    <w:rsid w:val="00A96F0F"/>
    <w:rsid w:val="00AA1473"/>
    <w:rsid w:val="00AA2DBB"/>
    <w:rsid w:val="00AA595D"/>
    <w:rsid w:val="00AA5EA7"/>
    <w:rsid w:val="00AA6809"/>
    <w:rsid w:val="00AB15F2"/>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6F37"/>
    <w:rsid w:val="00AD7AAB"/>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29D0"/>
    <w:rsid w:val="00B0406E"/>
    <w:rsid w:val="00B04328"/>
    <w:rsid w:val="00B0623C"/>
    <w:rsid w:val="00B0667C"/>
    <w:rsid w:val="00B06F7C"/>
    <w:rsid w:val="00B10CEE"/>
    <w:rsid w:val="00B10D6D"/>
    <w:rsid w:val="00B11BCB"/>
    <w:rsid w:val="00B11BDB"/>
    <w:rsid w:val="00B12856"/>
    <w:rsid w:val="00B1313C"/>
    <w:rsid w:val="00B13E18"/>
    <w:rsid w:val="00B13F06"/>
    <w:rsid w:val="00B17761"/>
    <w:rsid w:val="00B20010"/>
    <w:rsid w:val="00B257F6"/>
    <w:rsid w:val="00B30523"/>
    <w:rsid w:val="00B30765"/>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7BD8"/>
    <w:rsid w:val="00B57D2E"/>
    <w:rsid w:val="00B60FF5"/>
    <w:rsid w:val="00B6113B"/>
    <w:rsid w:val="00B64D44"/>
    <w:rsid w:val="00B66D73"/>
    <w:rsid w:val="00B67EFB"/>
    <w:rsid w:val="00B70F62"/>
    <w:rsid w:val="00B717E9"/>
    <w:rsid w:val="00B75059"/>
    <w:rsid w:val="00B759A5"/>
    <w:rsid w:val="00B764C5"/>
    <w:rsid w:val="00B767B9"/>
    <w:rsid w:val="00B773AB"/>
    <w:rsid w:val="00B80211"/>
    <w:rsid w:val="00B81918"/>
    <w:rsid w:val="00B826B9"/>
    <w:rsid w:val="00B8544F"/>
    <w:rsid w:val="00B85C47"/>
    <w:rsid w:val="00B9462A"/>
    <w:rsid w:val="00B963F3"/>
    <w:rsid w:val="00B96FB5"/>
    <w:rsid w:val="00BA0EA7"/>
    <w:rsid w:val="00BA113F"/>
    <w:rsid w:val="00BA11AA"/>
    <w:rsid w:val="00BA1E5C"/>
    <w:rsid w:val="00BA3800"/>
    <w:rsid w:val="00BA41E2"/>
    <w:rsid w:val="00BA4695"/>
    <w:rsid w:val="00BA6EC2"/>
    <w:rsid w:val="00BB0C7C"/>
    <w:rsid w:val="00BB179E"/>
    <w:rsid w:val="00BB17E4"/>
    <w:rsid w:val="00BB1EBF"/>
    <w:rsid w:val="00BB396D"/>
    <w:rsid w:val="00BB4272"/>
    <w:rsid w:val="00BB43DF"/>
    <w:rsid w:val="00BB51DF"/>
    <w:rsid w:val="00BB5210"/>
    <w:rsid w:val="00BC07C0"/>
    <w:rsid w:val="00BC4AFA"/>
    <w:rsid w:val="00BC6AA3"/>
    <w:rsid w:val="00BC6B7C"/>
    <w:rsid w:val="00BD1A75"/>
    <w:rsid w:val="00BD22D2"/>
    <w:rsid w:val="00BE6009"/>
    <w:rsid w:val="00BE6F2B"/>
    <w:rsid w:val="00BF1120"/>
    <w:rsid w:val="00BF26AD"/>
    <w:rsid w:val="00BF278E"/>
    <w:rsid w:val="00BF6E62"/>
    <w:rsid w:val="00C00704"/>
    <w:rsid w:val="00C02766"/>
    <w:rsid w:val="00C028C0"/>
    <w:rsid w:val="00C035E2"/>
    <w:rsid w:val="00C03BEF"/>
    <w:rsid w:val="00C03EE7"/>
    <w:rsid w:val="00C046BF"/>
    <w:rsid w:val="00C060E1"/>
    <w:rsid w:val="00C06B32"/>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5D74"/>
    <w:rsid w:val="00C57FD1"/>
    <w:rsid w:val="00C6010A"/>
    <w:rsid w:val="00C6195B"/>
    <w:rsid w:val="00C63695"/>
    <w:rsid w:val="00C64594"/>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129"/>
    <w:rsid w:val="00CB7EE6"/>
    <w:rsid w:val="00CC2F38"/>
    <w:rsid w:val="00CC52C2"/>
    <w:rsid w:val="00CC585C"/>
    <w:rsid w:val="00CC7D03"/>
    <w:rsid w:val="00CC7EA7"/>
    <w:rsid w:val="00CD01F1"/>
    <w:rsid w:val="00CD1327"/>
    <w:rsid w:val="00CD1FB3"/>
    <w:rsid w:val="00CD391B"/>
    <w:rsid w:val="00CD454F"/>
    <w:rsid w:val="00CD4FAF"/>
    <w:rsid w:val="00CD50B4"/>
    <w:rsid w:val="00CE5331"/>
    <w:rsid w:val="00CE6114"/>
    <w:rsid w:val="00CE6D20"/>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3346"/>
    <w:rsid w:val="00D24420"/>
    <w:rsid w:val="00D24CB5"/>
    <w:rsid w:val="00D259AB"/>
    <w:rsid w:val="00D25B10"/>
    <w:rsid w:val="00D26178"/>
    <w:rsid w:val="00D2655E"/>
    <w:rsid w:val="00D2706E"/>
    <w:rsid w:val="00D30F85"/>
    <w:rsid w:val="00D31A17"/>
    <w:rsid w:val="00D33816"/>
    <w:rsid w:val="00D34542"/>
    <w:rsid w:val="00D37713"/>
    <w:rsid w:val="00D37A9B"/>
    <w:rsid w:val="00D42BD9"/>
    <w:rsid w:val="00D431BF"/>
    <w:rsid w:val="00D458A7"/>
    <w:rsid w:val="00D50EF1"/>
    <w:rsid w:val="00D51D52"/>
    <w:rsid w:val="00D52805"/>
    <w:rsid w:val="00D53657"/>
    <w:rsid w:val="00D53D07"/>
    <w:rsid w:val="00D60B97"/>
    <w:rsid w:val="00D627F0"/>
    <w:rsid w:val="00D6455A"/>
    <w:rsid w:val="00D66FB0"/>
    <w:rsid w:val="00D6759A"/>
    <w:rsid w:val="00D727E7"/>
    <w:rsid w:val="00D743BB"/>
    <w:rsid w:val="00D76BE9"/>
    <w:rsid w:val="00D80E76"/>
    <w:rsid w:val="00D821E6"/>
    <w:rsid w:val="00D82322"/>
    <w:rsid w:val="00D82799"/>
    <w:rsid w:val="00D82BF3"/>
    <w:rsid w:val="00D9012F"/>
    <w:rsid w:val="00D90632"/>
    <w:rsid w:val="00D90A6A"/>
    <w:rsid w:val="00D91506"/>
    <w:rsid w:val="00D95D1D"/>
    <w:rsid w:val="00D967E9"/>
    <w:rsid w:val="00D974F3"/>
    <w:rsid w:val="00DA0789"/>
    <w:rsid w:val="00DA0C64"/>
    <w:rsid w:val="00DA10F4"/>
    <w:rsid w:val="00DA30F0"/>
    <w:rsid w:val="00DA44F0"/>
    <w:rsid w:val="00DA4A77"/>
    <w:rsid w:val="00DA56DF"/>
    <w:rsid w:val="00DA7772"/>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DF6EFD"/>
    <w:rsid w:val="00E034DB"/>
    <w:rsid w:val="00E03DFF"/>
    <w:rsid w:val="00E04207"/>
    <w:rsid w:val="00E068DA"/>
    <w:rsid w:val="00E0780B"/>
    <w:rsid w:val="00E10CFB"/>
    <w:rsid w:val="00E136A6"/>
    <w:rsid w:val="00E14DE6"/>
    <w:rsid w:val="00E227E1"/>
    <w:rsid w:val="00E22959"/>
    <w:rsid w:val="00E24291"/>
    <w:rsid w:val="00E2490A"/>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385"/>
    <w:rsid w:val="00E52490"/>
    <w:rsid w:val="00E5286C"/>
    <w:rsid w:val="00E56659"/>
    <w:rsid w:val="00E56D58"/>
    <w:rsid w:val="00E5717F"/>
    <w:rsid w:val="00E60238"/>
    <w:rsid w:val="00E62BAA"/>
    <w:rsid w:val="00E62E14"/>
    <w:rsid w:val="00E6634D"/>
    <w:rsid w:val="00E665E7"/>
    <w:rsid w:val="00E66C8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164"/>
    <w:rsid w:val="00EC07ED"/>
    <w:rsid w:val="00EC12CE"/>
    <w:rsid w:val="00EC1DD3"/>
    <w:rsid w:val="00EC520C"/>
    <w:rsid w:val="00EC5BFD"/>
    <w:rsid w:val="00ED0AE1"/>
    <w:rsid w:val="00ED142F"/>
    <w:rsid w:val="00ED1C9E"/>
    <w:rsid w:val="00ED3492"/>
    <w:rsid w:val="00ED5C80"/>
    <w:rsid w:val="00ED6CBF"/>
    <w:rsid w:val="00EE076D"/>
    <w:rsid w:val="00EE1364"/>
    <w:rsid w:val="00EE6804"/>
    <w:rsid w:val="00EE71B8"/>
    <w:rsid w:val="00EF1466"/>
    <w:rsid w:val="00EF1799"/>
    <w:rsid w:val="00EF32FD"/>
    <w:rsid w:val="00EF5549"/>
    <w:rsid w:val="00EF5F43"/>
    <w:rsid w:val="00EF7201"/>
    <w:rsid w:val="00F03E8C"/>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1684"/>
    <w:rsid w:val="00F73CFF"/>
    <w:rsid w:val="00F7425A"/>
    <w:rsid w:val="00F75A1B"/>
    <w:rsid w:val="00F768B0"/>
    <w:rsid w:val="00F809CE"/>
    <w:rsid w:val="00F809E9"/>
    <w:rsid w:val="00F84983"/>
    <w:rsid w:val="00F84D9F"/>
    <w:rsid w:val="00F86077"/>
    <w:rsid w:val="00F950DA"/>
    <w:rsid w:val="00F95597"/>
    <w:rsid w:val="00F95709"/>
    <w:rsid w:val="00F97E16"/>
    <w:rsid w:val="00FA09BE"/>
    <w:rsid w:val="00FA2BE9"/>
    <w:rsid w:val="00FB0816"/>
    <w:rsid w:val="00FB526C"/>
    <w:rsid w:val="00FB5372"/>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1F87"/>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531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314598">
      <w:bodyDiv w:val="1"/>
      <w:marLeft w:val="0"/>
      <w:marRight w:val="0"/>
      <w:marTop w:val="0"/>
      <w:marBottom w:val="0"/>
      <w:divBdr>
        <w:top w:val="none" w:sz="0" w:space="0" w:color="auto"/>
        <w:left w:val="none" w:sz="0" w:space="0" w:color="auto"/>
        <w:bottom w:val="none" w:sz="0" w:space="0" w:color="auto"/>
        <w:right w:val="none" w:sz="0" w:space="0" w:color="auto"/>
      </w:divBdr>
    </w:div>
    <w:div w:id="9602379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1556930">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1598352">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1865336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13165136">
      <w:bodyDiv w:val="1"/>
      <w:marLeft w:val="0"/>
      <w:marRight w:val="0"/>
      <w:marTop w:val="0"/>
      <w:marBottom w:val="0"/>
      <w:divBdr>
        <w:top w:val="none" w:sz="0" w:space="0" w:color="auto"/>
        <w:left w:val="none" w:sz="0" w:space="0" w:color="auto"/>
        <w:bottom w:val="none" w:sz="0" w:space="0" w:color="auto"/>
        <w:right w:val="none" w:sz="0" w:space="0" w:color="auto"/>
      </w:divBdr>
      <w:divsChild>
        <w:div w:id="937298108">
          <w:marLeft w:val="0"/>
          <w:marRight w:val="0"/>
          <w:marTop w:val="0"/>
          <w:marBottom w:val="0"/>
          <w:divBdr>
            <w:top w:val="none" w:sz="0" w:space="0" w:color="auto"/>
            <w:left w:val="none" w:sz="0" w:space="0" w:color="auto"/>
            <w:bottom w:val="none" w:sz="0" w:space="0" w:color="auto"/>
            <w:right w:val="none" w:sz="0" w:space="0" w:color="auto"/>
          </w:divBdr>
          <w:divsChild>
            <w:div w:id="10631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64491118">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54533477">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0178985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20582224">
      <w:bodyDiv w:val="1"/>
      <w:marLeft w:val="0"/>
      <w:marRight w:val="0"/>
      <w:marTop w:val="0"/>
      <w:marBottom w:val="0"/>
      <w:divBdr>
        <w:top w:val="none" w:sz="0" w:space="0" w:color="auto"/>
        <w:left w:val="none" w:sz="0" w:space="0" w:color="auto"/>
        <w:bottom w:val="none" w:sz="0" w:space="0" w:color="auto"/>
        <w:right w:val="none" w:sz="0" w:space="0" w:color="auto"/>
      </w:divBdr>
    </w:div>
    <w:div w:id="82524065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39562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0798992">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17159913">
      <w:bodyDiv w:val="1"/>
      <w:marLeft w:val="0"/>
      <w:marRight w:val="0"/>
      <w:marTop w:val="0"/>
      <w:marBottom w:val="0"/>
      <w:divBdr>
        <w:top w:val="none" w:sz="0" w:space="0" w:color="auto"/>
        <w:left w:val="none" w:sz="0" w:space="0" w:color="auto"/>
        <w:bottom w:val="none" w:sz="0" w:space="0" w:color="auto"/>
        <w:right w:val="none" w:sz="0" w:space="0" w:color="auto"/>
      </w:divBdr>
      <w:divsChild>
        <w:div w:id="1897357060">
          <w:marLeft w:val="0"/>
          <w:marRight w:val="0"/>
          <w:marTop w:val="0"/>
          <w:marBottom w:val="0"/>
          <w:divBdr>
            <w:top w:val="none" w:sz="0" w:space="0" w:color="auto"/>
            <w:left w:val="none" w:sz="0" w:space="0" w:color="auto"/>
            <w:bottom w:val="none" w:sz="0" w:space="0" w:color="auto"/>
            <w:right w:val="none" w:sz="0" w:space="0" w:color="auto"/>
          </w:divBdr>
        </w:div>
      </w:divsChild>
    </w:div>
    <w:div w:id="122914759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02953846">
      <w:bodyDiv w:val="1"/>
      <w:marLeft w:val="0"/>
      <w:marRight w:val="0"/>
      <w:marTop w:val="0"/>
      <w:marBottom w:val="0"/>
      <w:divBdr>
        <w:top w:val="none" w:sz="0" w:space="0" w:color="auto"/>
        <w:left w:val="none" w:sz="0" w:space="0" w:color="auto"/>
        <w:bottom w:val="none" w:sz="0" w:space="0" w:color="auto"/>
        <w:right w:val="none" w:sz="0" w:space="0" w:color="auto"/>
      </w:divBdr>
      <w:divsChild>
        <w:div w:id="1649632402">
          <w:marLeft w:val="0"/>
          <w:marRight w:val="150"/>
          <w:marTop w:val="0"/>
          <w:marBottom w:val="0"/>
          <w:divBdr>
            <w:top w:val="none" w:sz="0" w:space="0" w:color="auto"/>
            <w:left w:val="none" w:sz="0" w:space="0" w:color="auto"/>
            <w:bottom w:val="none" w:sz="0" w:space="0" w:color="auto"/>
            <w:right w:val="none" w:sz="0" w:space="0" w:color="auto"/>
          </w:divBdr>
        </w:div>
      </w:divsChild>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48739291">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2015370">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49301931">
      <w:bodyDiv w:val="1"/>
      <w:marLeft w:val="0"/>
      <w:marRight w:val="0"/>
      <w:marTop w:val="0"/>
      <w:marBottom w:val="0"/>
      <w:divBdr>
        <w:top w:val="none" w:sz="0" w:space="0" w:color="auto"/>
        <w:left w:val="none" w:sz="0" w:space="0" w:color="auto"/>
        <w:bottom w:val="none" w:sz="0" w:space="0" w:color="auto"/>
        <w:right w:val="none" w:sz="0" w:space="0" w:color="auto"/>
      </w:divBdr>
    </w:div>
    <w:div w:id="1589727439">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695155742">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236707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78159395">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44923614">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11523622">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273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h-wildau.de/wiwo" TargetMode="External"/><Relationship Id="rId4" Type="http://schemas.openxmlformats.org/officeDocument/2006/relationships/settings" Target="settings.xml"/><Relationship Id="rId9" Type="http://schemas.openxmlformats.org/officeDocument/2006/relationships/hyperlink" Target="http://www.th-wildau.de/fonem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54771-4FEC-48FB-BD34-23898BDA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2</cp:revision>
  <dcterms:created xsi:type="dcterms:W3CDTF">2024-03-13T12:33:00Z</dcterms:created>
  <dcterms:modified xsi:type="dcterms:W3CDTF">2024-03-13T12:33:00Z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441eda79b400d8df3fe53260b5abc5ff30ecff51d077c598f19ac4d79e60f948</vt:lpwstr>
  </property>
</Properties>
</file>