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</w:rPr>
      </w:pPr>
    </w:p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/>
          <w:b/>
          <w:bCs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val="da-DK" w:eastAsia="da-D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4A52" w:rsidRPr="00EB4A52" w:rsidRDefault="00EB4A52" w:rsidP="001929EC">
      <w:pPr>
        <w:spacing w:line="360" w:lineRule="auto"/>
        <w:ind w:right="2268"/>
        <w:rPr>
          <w:rFonts w:ascii="Helvetica" w:hAnsi="Helvetica" w:cs="Helvetica"/>
          <w:b/>
          <w:bCs/>
          <w:noProof/>
          <w:sz w:val="22"/>
          <w:szCs w:val="22"/>
          <w:lang w:val="da-DK"/>
        </w:rPr>
      </w:pPr>
      <w:bookmarkStart w:id="0" w:name="imgview"/>
      <w:bookmarkEnd w:id="0"/>
      <w:r w:rsidRPr="00EB4A52">
        <w:rPr>
          <w:rFonts w:ascii="Helvetica" w:hAnsi="Helvetica" w:cs="Helvetica"/>
          <w:b/>
          <w:bCs/>
          <w:noProof/>
          <w:sz w:val="22"/>
          <w:szCs w:val="22"/>
          <w:lang w:val="da-DK"/>
        </w:rPr>
        <w:t xml:space="preserve">Ethernet mediekonvertere til </w:t>
      </w:r>
      <w:r>
        <w:rPr>
          <w:rFonts w:ascii="Helvetica" w:hAnsi="Helvetica" w:cs="Helvetica"/>
          <w:b/>
          <w:bCs/>
          <w:noProof/>
          <w:sz w:val="22"/>
          <w:szCs w:val="22"/>
          <w:lang w:val="da-DK"/>
        </w:rPr>
        <w:t>basis</w:t>
      </w:r>
      <w:bookmarkStart w:id="1" w:name="_GoBack"/>
      <w:bookmarkEnd w:id="1"/>
      <w:r w:rsidRPr="00EB4A52">
        <w:rPr>
          <w:rFonts w:ascii="Helvetica" w:hAnsi="Helvetica" w:cs="Helvetica"/>
          <w:b/>
          <w:bCs/>
          <w:noProof/>
          <w:sz w:val="22"/>
          <w:szCs w:val="22"/>
          <w:lang w:val="da-DK"/>
        </w:rPr>
        <w:t>krav</w:t>
      </w:r>
    </w:p>
    <w:p w:rsidR="00EB4A52" w:rsidRPr="00EB4A52" w:rsidRDefault="00EB4A52" w:rsidP="001929EC">
      <w:pPr>
        <w:spacing w:line="360" w:lineRule="auto"/>
        <w:ind w:right="2268"/>
        <w:rPr>
          <w:rFonts w:ascii="Helvetica" w:hAnsi="Helvetica" w:cs="Helvetica"/>
          <w:b/>
          <w:bCs/>
          <w:noProof/>
          <w:sz w:val="22"/>
          <w:szCs w:val="22"/>
          <w:lang w:val="da-DK"/>
        </w:rPr>
      </w:pPr>
    </w:p>
    <w:p w:rsidR="001929EC" w:rsidRPr="00EB4A52" w:rsidRDefault="00EB4A52" w:rsidP="00EF7248">
      <w:pPr>
        <w:spacing w:line="360" w:lineRule="auto"/>
        <w:ind w:right="141"/>
        <w:rPr>
          <w:rFonts w:ascii="Helvetica" w:hAnsi="Helvetica" w:cs="Helvetica"/>
          <w:lang w:val="da-DK"/>
        </w:rPr>
      </w:pPr>
      <w:r w:rsidRPr="00EB4A52">
        <w:rPr>
          <w:rFonts w:ascii="Helvetica" w:hAnsi="Helvetica" w:cs="Helvetica"/>
          <w:lang w:val="da-DK"/>
        </w:rPr>
        <w:t>De nye Ethernet mediekonvertere i 1000 klassen fra Phoenix Contact er designet til industrielle applikationer med basiskrav.</w:t>
      </w:r>
      <w:r>
        <w:rPr>
          <w:rFonts w:ascii="Helvetica" w:hAnsi="Helvetica" w:cs="Helvetica"/>
          <w:lang w:val="da-DK"/>
        </w:rPr>
        <w:t xml:space="preserve"> De tilbyder en enkel og økonomisk indgang til optisk </w:t>
      </w:r>
      <w:r w:rsidR="00EF7248">
        <w:rPr>
          <w:rFonts w:ascii="Helvetica" w:hAnsi="Helvetica" w:cs="Helvetica"/>
          <w:lang w:val="da-DK"/>
        </w:rPr>
        <w:t>overførsels</w:t>
      </w:r>
      <w:r>
        <w:rPr>
          <w:rFonts w:ascii="Helvetica" w:hAnsi="Helvetica" w:cs="Helvetica"/>
          <w:lang w:val="da-DK"/>
        </w:rPr>
        <w:t>teknologi.</w:t>
      </w:r>
    </w:p>
    <w:p w:rsidR="00EB4A52" w:rsidRPr="00EB4A52" w:rsidRDefault="00EB4A52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</w:p>
    <w:p w:rsidR="00EB4A52" w:rsidRDefault="00BF5E7D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  <w:r>
        <w:rPr>
          <w:rFonts w:ascii="Helvetica" w:hAnsi="Helvetica" w:cs="Helvetica"/>
          <w:lang w:val="da-DK"/>
        </w:rPr>
        <w:t>Dataoverførsel via fiberoptik optimerer Ethernet applikationer hvad angår performance og overførselspålidelighed. Ud over en større rækkevidde</w:t>
      </w:r>
      <w:r w:rsidR="00546012">
        <w:rPr>
          <w:rFonts w:ascii="Helvetica" w:hAnsi="Helvetica" w:cs="Helvetica"/>
          <w:lang w:val="da-DK"/>
        </w:rPr>
        <w:t xml:space="preserve"> fås også fordelene ved elektrisk isolation. De kompakte enheder i robuste metalhuse </w:t>
      </w:r>
      <w:r w:rsidR="00777469">
        <w:rPr>
          <w:rFonts w:ascii="Helvetica" w:hAnsi="Helvetica" w:cs="Helvetica"/>
          <w:lang w:val="da-DK"/>
        </w:rPr>
        <w:t>giver mulighed for at kommunikere over 9,6 km afhængig af fibertype</w:t>
      </w:r>
      <w:r w:rsidR="00546012">
        <w:rPr>
          <w:rFonts w:ascii="Helvetica" w:hAnsi="Helvetica" w:cs="Helvetica"/>
          <w:lang w:val="da-DK"/>
        </w:rPr>
        <w:t xml:space="preserve">. Der anvendes multi-mode glasfiber, valgfrit med SC </w:t>
      </w:r>
      <w:proofErr w:type="spellStart"/>
      <w:r w:rsidR="00546012">
        <w:rPr>
          <w:rFonts w:ascii="Helvetica" w:hAnsi="Helvetica" w:cs="Helvetica"/>
          <w:lang w:val="da-DK"/>
        </w:rPr>
        <w:t>duplex</w:t>
      </w:r>
      <w:proofErr w:type="spellEnd"/>
      <w:r w:rsidR="00546012">
        <w:rPr>
          <w:rFonts w:ascii="Helvetica" w:hAnsi="Helvetica" w:cs="Helvetica"/>
          <w:lang w:val="da-DK"/>
        </w:rPr>
        <w:t xml:space="preserve"> eller B-FOC (ST) stik.</w:t>
      </w:r>
    </w:p>
    <w:p w:rsidR="00546012" w:rsidRDefault="00546012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</w:p>
    <w:p w:rsidR="00546012" w:rsidRDefault="00EF7248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  <w:r>
        <w:rPr>
          <w:rFonts w:ascii="Helvetica" w:hAnsi="Helvetica" w:cs="Helvetica"/>
          <w:lang w:val="da-DK"/>
        </w:rPr>
        <w:t xml:space="preserve">Opstart er gjort enkel med auto </w:t>
      </w:r>
      <w:proofErr w:type="spellStart"/>
      <w:r>
        <w:rPr>
          <w:rFonts w:ascii="Helvetica" w:hAnsi="Helvetica" w:cs="Helvetica"/>
          <w:lang w:val="da-DK"/>
        </w:rPr>
        <w:t>negotiation</w:t>
      </w:r>
      <w:proofErr w:type="spellEnd"/>
      <w:r>
        <w:rPr>
          <w:rFonts w:ascii="Helvetica" w:hAnsi="Helvetica" w:cs="Helvetica"/>
          <w:lang w:val="da-DK"/>
        </w:rPr>
        <w:t xml:space="preserve"> og auto </w:t>
      </w:r>
      <w:proofErr w:type="spellStart"/>
      <w:r>
        <w:rPr>
          <w:rFonts w:ascii="Helvetica" w:hAnsi="Helvetica" w:cs="Helvetica"/>
          <w:lang w:val="da-DK"/>
        </w:rPr>
        <w:t>crossing</w:t>
      </w:r>
      <w:proofErr w:type="spellEnd"/>
      <w:r>
        <w:rPr>
          <w:rFonts w:ascii="Helvetica" w:hAnsi="Helvetica" w:cs="Helvetica"/>
          <w:lang w:val="da-DK"/>
        </w:rPr>
        <w:t xml:space="preserve">. Derudover kan datahastigheder på 10 og 100 </w:t>
      </w:r>
      <w:proofErr w:type="spellStart"/>
      <w:r>
        <w:rPr>
          <w:rFonts w:ascii="Helvetica" w:hAnsi="Helvetica" w:cs="Helvetica"/>
          <w:lang w:val="da-DK"/>
        </w:rPr>
        <w:t>Mbps</w:t>
      </w:r>
      <w:proofErr w:type="spellEnd"/>
      <w:r>
        <w:rPr>
          <w:rFonts w:ascii="Helvetica" w:hAnsi="Helvetica" w:cs="Helvetica"/>
          <w:lang w:val="da-DK"/>
        </w:rPr>
        <w:t xml:space="preserve"> indstilles fast. Udover adskillige diagnose LED’er er mediekonverterne udstyret med LFP funktion (Link </w:t>
      </w:r>
      <w:proofErr w:type="spellStart"/>
      <w:r>
        <w:rPr>
          <w:rFonts w:ascii="Helvetica" w:hAnsi="Helvetica" w:cs="Helvetica"/>
          <w:lang w:val="da-DK"/>
        </w:rPr>
        <w:t>Fault</w:t>
      </w:r>
      <w:proofErr w:type="spellEnd"/>
      <w:r>
        <w:rPr>
          <w:rFonts w:ascii="Helvetica" w:hAnsi="Helvetica" w:cs="Helvetica"/>
          <w:lang w:val="da-DK"/>
        </w:rPr>
        <w:t xml:space="preserve"> </w:t>
      </w:r>
      <w:proofErr w:type="spellStart"/>
      <w:r>
        <w:rPr>
          <w:rFonts w:ascii="Helvetica" w:hAnsi="Helvetica" w:cs="Helvetica"/>
          <w:lang w:val="da-DK"/>
        </w:rPr>
        <w:t>Pass-through</w:t>
      </w:r>
      <w:proofErr w:type="spellEnd"/>
      <w:r>
        <w:rPr>
          <w:rFonts w:ascii="Helvetica" w:hAnsi="Helvetica" w:cs="Helvetica"/>
          <w:lang w:val="da-DK"/>
        </w:rPr>
        <w:t>). Det sikrer permanent og konstant overvågning af forbindelsen. I tilfælde af tab af forbindelse kan redundansmekanismer omgående overtage driften.</w:t>
      </w:r>
    </w:p>
    <w:p w:rsidR="00EF7248" w:rsidRDefault="00EF7248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</w:p>
    <w:p w:rsidR="00EF7248" w:rsidRPr="00EB4A52" w:rsidRDefault="00EF7248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  <w:r>
        <w:rPr>
          <w:rFonts w:ascii="Helvetica" w:hAnsi="Helvetica" w:cs="Helvetica"/>
          <w:lang w:val="da-DK"/>
        </w:rPr>
        <w:t xml:space="preserve">For yderligere oplysninger kontakt Product Manager Per Andersen, </w:t>
      </w:r>
      <w:hyperlink r:id="rId9" w:history="1">
        <w:r w:rsidRPr="001C52EA">
          <w:rPr>
            <w:rStyle w:val="Hyperlink"/>
            <w:rFonts w:ascii="Helvetica" w:hAnsi="Helvetica" w:cs="Helvetica"/>
            <w:lang w:val="da-DK"/>
          </w:rPr>
          <w:t>pandersen@phoenixcontact.dk</w:t>
        </w:r>
      </w:hyperlink>
      <w:r>
        <w:rPr>
          <w:rFonts w:ascii="Helvetica" w:hAnsi="Helvetica" w:cs="Helvetica"/>
          <w:lang w:val="da-DK"/>
        </w:rPr>
        <w:t xml:space="preserve"> eller vores kundeservice på telefon 36 77 44 11. </w:t>
      </w:r>
    </w:p>
    <w:p w:rsidR="001929EC" w:rsidRPr="00BF5E7D" w:rsidRDefault="001929EC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</w:p>
    <w:p w:rsidR="001929EC" w:rsidRPr="00EF7248" w:rsidRDefault="001929EC" w:rsidP="00C623F8">
      <w:pPr>
        <w:spacing w:line="360" w:lineRule="auto"/>
        <w:ind w:right="141"/>
        <w:rPr>
          <w:rFonts w:ascii="Helvetica" w:hAnsi="Helvetica" w:cs="Helvetica"/>
          <w:lang w:val="da-DK"/>
        </w:rPr>
      </w:pPr>
    </w:p>
    <w:p w:rsidR="001778E4" w:rsidRPr="00EF7248" w:rsidRDefault="001778E4" w:rsidP="001929EC">
      <w:pPr>
        <w:spacing w:line="360" w:lineRule="auto"/>
        <w:ind w:right="2268"/>
        <w:rPr>
          <w:rFonts w:ascii="Helvetica" w:hAnsi="Helvetica" w:cs="Helvetica"/>
          <w:b/>
          <w:lang w:val="da-DK"/>
        </w:rPr>
      </w:pPr>
    </w:p>
    <w:p w:rsidR="001778E4" w:rsidRPr="00EF7248" w:rsidRDefault="001778E4" w:rsidP="00A15E86">
      <w:pPr>
        <w:spacing w:line="360" w:lineRule="auto"/>
        <w:rPr>
          <w:rFonts w:ascii="Helvetica" w:hAnsi="Helvetica" w:cs="Helvetica"/>
          <w:b/>
          <w:lang w:val="da-DK"/>
        </w:rPr>
      </w:pPr>
    </w:p>
    <w:sectPr w:rsidR="001778E4" w:rsidRPr="00EF7248" w:rsidSect="00C107FA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F8" w:rsidRDefault="00C623F8" w:rsidP="00C623F8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C623F8" w:rsidRDefault="00C623F8" w:rsidP="00C623F8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C623F8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616A"/>
    <w:rsid w:val="001E656E"/>
    <w:rsid w:val="001F1B50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2491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00"/>
    <w:rsid w:val="00362669"/>
    <w:rsid w:val="0036392A"/>
    <w:rsid w:val="00364206"/>
    <w:rsid w:val="0036479B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486D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46012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57EC"/>
    <w:rsid w:val="00777469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2EE2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A7429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064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5E7D"/>
    <w:rsid w:val="00BF6A6A"/>
    <w:rsid w:val="00BF6D6D"/>
    <w:rsid w:val="00BF7634"/>
    <w:rsid w:val="00C01DE4"/>
    <w:rsid w:val="00C01F42"/>
    <w:rsid w:val="00C02D0C"/>
    <w:rsid w:val="00C0402B"/>
    <w:rsid w:val="00C06E91"/>
    <w:rsid w:val="00C107FA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3F8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5F70"/>
    <w:rsid w:val="00E77EE8"/>
    <w:rsid w:val="00E80B30"/>
    <w:rsid w:val="00E843F6"/>
    <w:rsid w:val="00E92C0A"/>
    <w:rsid w:val="00E95298"/>
    <w:rsid w:val="00E95C91"/>
    <w:rsid w:val="00E973D6"/>
    <w:rsid w:val="00EA031E"/>
    <w:rsid w:val="00EA1841"/>
    <w:rsid w:val="00EA34AE"/>
    <w:rsid w:val="00EA3E1F"/>
    <w:rsid w:val="00EA6B68"/>
    <w:rsid w:val="00EA7270"/>
    <w:rsid w:val="00EB07E5"/>
    <w:rsid w:val="00EB213F"/>
    <w:rsid w:val="00EB488E"/>
    <w:rsid w:val="00EB4A52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248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77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77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2013-11-20T12:39:00Z</cp:lastPrinted>
  <dcterms:created xsi:type="dcterms:W3CDTF">2015-07-01T09:38:00Z</dcterms:created>
  <dcterms:modified xsi:type="dcterms:W3CDTF">2015-07-01T09:38:00Z</dcterms:modified>
</cp:coreProperties>
</file>