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B04F5E" w14:textId="77777777" w:rsidR="00162BE2" w:rsidRPr="006441DB" w:rsidRDefault="00162BE2" w:rsidP="00B724B3">
      <w:pPr>
        <w:pStyle w:val="Vorspann"/>
        <w:rPr>
          <w:rFonts w:ascii="Frutiger LT Com 45 Light" w:hAnsi="Frutiger LT Com 45 Light"/>
          <w:sz w:val="32"/>
          <w:szCs w:val="32"/>
        </w:rPr>
        <w:sectPr w:rsidR="00162BE2" w:rsidRPr="006441DB"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bookmarkStart w:id="4" w:name="_GoBack"/>
    </w:p>
    <w:p w14:paraId="5614FBFC" w14:textId="77777777" w:rsidR="008C79AE" w:rsidRPr="008C79AE" w:rsidRDefault="008C79AE" w:rsidP="008C79AE">
      <w:pPr>
        <w:spacing w:after="0"/>
        <w:rPr>
          <w:b/>
          <w:sz w:val="32"/>
          <w:szCs w:val="32"/>
        </w:rPr>
      </w:pPr>
      <w:r w:rsidRPr="008C79AE">
        <w:rPr>
          <w:b/>
          <w:sz w:val="32"/>
          <w:szCs w:val="32"/>
        </w:rPr>
        <w:lastRenderedPageBreak/>
        <w:t>Fraunhofer: Intelligente Produktionssteuerung für die Fabrik 4.0</w:t>
      </w:r>
    </w:p>
    <w:p w14:paraId="7E13DC44" w14:textId="77777777" w:rsidR="008C79AE" w:rsidRPr="00342F2D" w:rsidRDefault="008C79AE" w:rsidP="008C79AE">
      <w:pPr>
        <w:spacing w:after="0"/>
      </w:pPr>
    </w:p>
    <w:p w14:paraId="5AF62838" w14:textId="4F9504F2" w:rsidR="008C79AE" w:rsidRPr="008C79AE" w:rsidRDefault="008C79AE" w:rsidP="008C79AE">
      <w:pPr>
        <w:spacing w:after="0"/>
        <w:rPr>
          <w:b/>
          <w:sz w:val="22"/>
          <w:szCs w:val="22"/>
        </w:rPr>
      </w:pPr>
      <w:r w:rsidRPr="008C79AE">
        <w:rPr>
          <w:b/>
          <w:sz w:val="22"/>
          <w:szCs w:val="22"/>
        </w:rPr>
        <w:t>Stadt, Land, Netz — Das Fraunhofer IGD ist ein „</w:t>
      </w:r>
      <w:r w:rsidR="00220540">
        <w:rPr>
          <w:b/>
          <w:sz w:val="22"/>
          <w:szCs w:val="22"/>
        </w:rPr>
        <w:t xml:space="preserve">Ausgezeichneter </w:t>
      </w:r>
      <w:r w:rsidRPr="008C79AE">
        <w:rPr>
          <w:b/>
          <w:sz w:val="22"/>
          <w:szCs w:val="22"/>
        </w:rPr>
        <w:t>Ort</w:t>
      </w:r>
      <w:r w:rsidR="00220540">
        <w:rPr>
          <w:b/>
          <w:sz w:val="22"/>
          <w:szCs w:val="22"/>
        </w:rPr>
        <w:t xml:space="preserve"> 2015“ </w:t>
      </w:r>
      <w:r w:rsidRPr="008C79AE">
        <w:rPr>
          <w:b/>
          <w:sz w:val="22"/>
          <w:szCs w:val="22"/>
        </w:rPr>
        <w:t xml:space="preserve"> im Land der Ideen. Sein Konzept verbindet Realität und Visual Computing für die Industrie 4.0.</w:t>
      </w:r>
    </w:p>
    <w:p w14:paraId="3071CE93" w14:textId="77777777" w:rsidR="008C79AE" w:rsidRPr="008C79AE" w:rsidRDefault="008C79AE" w:rsidP="008C79AE">
      <w:pPr>
        <w:spacing w:after="0"/>
        <w:rPr>
          <w:sz w:val="22"/>
          <w:szCs w:val="22"/>
        </w:rPr>
      </w:pPr>
    </w:p>
    <w:p w14:paraId="190EBC44" w14:textId="77777777" w:rsidR="008C79AE" w:rsidRPr="008C79AE" w:rsidRDefault="008C79AE" w:rsidP="008C79AE">
      <w:pPr>
        <w:spacing w:after="0"/>
        <w:rPr>
          <w:sz w:val="22"/>
          <w:szCs w:val="22"/>
        </w:rPr>
      </w:pPr>
      <w:r w:rsidRPr="008C79AE">
        <w:rPr>
          <w:sz w:val="22"/>
          <w:szCs w:val="22"/>
        </w:rPr>
        <w:t>(Rostock/Darmstadt/Graz) „Industrie 4.0“ nennt man die vierte industrielle Revolution. In dieser kommen vor allen aus dem Internet bekannte Kommunikationstechnologien in der Fabrik zum Einsatz. Die Produktionsstätten erhalten dadurch eine gewisse Intelligenz, um auch bei Kleinserien oder Einzelstücken hocheffizient zu arbeiten. Mit ihrem Konzept der Cyber-physischen-Äquivalenz erstellen Fraunhofer-Forscher eine visuelle Darstellung der Produktion in Echtzeit und machen diese somit für den Menschen leichter verständlich und kontrollierbar. „Wir ermöglichen so im Vorfeld die Produktion besser zu planen und Störungen oder Engstellen leichter zu erkennen“, erklärt Professor Bodo Urban, einer der Standortleiter des Fraunhofer IGD in Rostock. „Die Produktion wird flexibler und die Wahrscheinlichkeit von Produktionsausfällen verringert.“</w:t>
      </w:r>
    </w:p>
    <w:p w14:paraId="65592E87" w14:textId="77777777" w:rsidR="008C79AE" w:rsidRPr="008C79AE" w:rsidRDefault="008C79AE" w:rsidP="008C79AE">
      <w:pPr>
        <w:spacing w:after="0"/>
        <w:rPr>
          <w:sz w:val="22"/>
          <w:szCs w:val="22"/>
        </w:rPr>
      </w:pPr>
    </w:p>
    <w:p w14:paraId="295AE93B" w14:textId="77777777" w:rsidR="008C79AE" w:rsidRPr="008C79AE" w:rsidRDefault="008C79AE" w:rsidP="008C79AE">
      <w:pPr>
        <w:spacing w:after="0"/>
        <w:rPr>
          <w:sz w:val="22"/>
          <w:szCs w:val="22"/>
        </w:rPr>
      </w:pPr>
      <w:r w:rsidRPr="008C79AE">
        <w:rPr>
          <w:sz w:val="22"/>
          <w:szCs w:val="22"/>
        </w:rPr>
        <w:t>Mit diesem Ansatz sind die Fraunhofer-Forscher nun Preisträger im bundesweiten Wettbewerb „Ausgezeichnete Orte im Land der Ideen“ 2015. Zum Thema „Stadt, Land, Netz! Innovationen für eine digitale Welt“ lieferten sie nach Ansicht von Expertenjury und Fachbeirat des Wettbewerbs eine Antwort auf die Frage, wie Fertigungsprozesse der Industrie 4.0 effizienter gesteuert werden können. „Wir freuen uns sehr wieder ein „Ausgezeichneter Ort im Land der Ideen“ zu sein“, sagt Professor Uwe Freiherr von Lukas, der zusammen mit Urban den Standort Rostock leitet. „Eine solche Auszeichnung ist Bestätigung und Ansporn für die Kreativität unserer Mitarbeiter.“</w:t>
      </w:r>
    </w:p>
    <w:p w14:paraId="1FB23D66" w14:textId="77777777" w:rsidR="008C79AE" w:rsidRPr="008C79AE" w:rsidRDefault="008C79AE" w:rsidP="008C79AE">
      <w:pPr>
        <w:spacing w:after="0"/>
        <w:rPr>
          <w:sz w:val="22"/>
          <w:szCs w:val="22"/>
        </w:rPr>
      </w:pPr>
    </w:p>
    <w:p w14:paraId="13EA380A" w14:textId="77777777" w:rsidR="008C79AE" w:rsidRDefault="008C79AE" w:rsidP="008C79AE">
      <w:pPr>
        <w:spacing w:after="0"/>
        <w:rPr>
          <w:sz w:val="22"/>
          <w:szCs w:val="22"/>
        </w:rPr>
      </w:pPr>
      <w:r w:rsidRPr="008C79AE">
        <w:rPr>
          <w:sz w:val="22"/>
          <w:szCs w:val="22"/>
        </w:rPr>
        <w:t xml:space="preserve">Die Initiative „Deutschland – Land der Ideen“ und die Deutsche Bank zeichnen im Rahmen des Wettbewerbs gemeinsam Ideen und Projekte aus, </w:t>
      </w:r>
      <w:r w:rsidRPr="008C79AE">
        <w:rPr>
          <w:sz w:val="22"/>
          <w:szCs w:val="22"/>
        </w:rPr>
        <w:lastRenderedPageBreak/>
        <w:t>die einen positiven Beitrag zur Gestaltung einer vernetzten Welt leisten und Antworten auf die Herausforderungen des digitalen Wandels geben. Kurt Linden, Leiter des Öffentlichen Sektors der Deutschen Bank Ostsee / Lübeck, überreichte die Auszeichnung als „Ausgezeichneter Ort“ und betonte: „Mit seiner Arbeit lässt uns das Fraunhofer IGD einen Blick in die Zukunft moderner Produktionsprozesse werfen und uns erahnen, wie tiefgreifend die Digitalisierung Produktion und Industrie verändert. Das sind – abseits schillernder Technologiestandorte – die wirklichen Leuchttürme des digitalen Wandels – weil sie an den Bedürfnissen von Unternehmen und Kunden ansetzen.“</w:t>
      </w:r>
    </w:p>
    <w:p w14:paraId="40EF2614" w14:textId="77777777" w:rsidR="00835D97" w:rsidRDefault="00835D97" w:rsidP="008C79AE">
      <w:pPr>
        <w:spacing w:after="0"/>
        <w:rPr>
          <w:sz w:val="22"/>
          <w:szCs w:val="22"/>
        </w:rPr>
      </w:pPr>
    </w:p>
    <w:p w14:paraId="22EB8B03" w14:textId="77777777" w:rsidR="00EB7F99" w:rsidRDefault="00EB7F99" w:rsidP="008C79AE">
      <w:pPr>
        <w:spacing w:after="0"/>
        <w:rPr>
          <w:sz w:val="22"/>
          <w:szCs w:val="22"/>
        </w:rPr>
      </w:pPr>
    </w:p>
    <w:p w14:paraId="3194B498" w14:textId="40922465" w:rsidR="00835D97" w:rsidRDefault="00835D97" w:rsidP="008C79AE">
      <w:pPr>
        <w:spacing w:after="0"/>
        <w:rPr>
          <w:sz w:val="22"/>
          <w:szCs w:val="22"/>
        </w:rPr>
      </w:pPr>
      <w:r w:rsidRPr="001E145F">
        <w:rPr>
          <w:sz w:val="22"/>
          <w:szCs w:val="22"/>
        </w:rPr>
        <w:t>Weitere Informationen finden Sie unter:</w:t>
      </w:r>
    </w:p>
    <w:p w14:paraId="7A33F2EE" w14:textId="77777777" w:rsidR="001E145F" w:rsidRDefault="001E145F" w:rsidP="001E145F">
      <w:pPr>
        <w:spacing w:after="0"/>
        <w:rPr>
          <w:sz w:val="22"/>
          <w:szCs w:val="22"/>
        </w:rPr>
      </w:pPr>
    </w:p>
    <w:p w14:paraId="3C6B449C" w14:textId="77777777" w:rsidR="001E145F" w:rsidRPr="001E145F" w:rsidRDefault="009243F6" w:rsidP="001E145F">
      <w:pPr>
        <w:spacing w:after="0"/>
        <w:rPr>
          <w:sz w:val="22"/>
          <w:szCs w:val="22"/>
        </w:rPr>
      </w:pPr>
      <w:hyperlink r:id="rId12" w:history="1">
        <w:r w:rsidR="001E145F" w:rsidRPr="001E145F">
          <w:rPr>
            <w:rStyle w:val="Hyperlink"/>
            <w:sz w:val="22"/>
            <w:szCs w:val="22"/>
          </w:rPr>
          <w:t>http://igd-r.de/Land-der-Ideen-2015</w:t>
        </w:r>
      </w:hyperlink>
    </w:p>
    <w:p w14:paraId="30E0F134" w14:textId="77777777" w:rsidR="00835D97" w:rsidRPr="001E145F" w:rsidRDefault="00835D97" w:rsidP="008C79AE">
      <w:pPr>
        <w:spacing w:after="0"/>
        <w:rPr>
          <w:sz w:val="22"/>
          <w:szCs w:val="22"/>
        </w:rPr>
      </w:pPr>
    </w:p>
    <w:p w14:paraId="5C2AD493" w14:textId="660F191A" w:rsidR="00B03146" w:rsidRDefault="00835D97" w:rsidP="008C79AE">
      <w:pPr>
        <w:spacing w:after="0"/>
        <w:rPr>
          <w:sz w:val="22"/>
          <w:szCs w:val="22"/>
        </w:rPr>
      </w:pPr>
      <w:r w:rsidRPr="001E145F">
        <w:rPr>
          <w:sz w:val="22"/>
          <w:szCs w:val="22"/>
        </w:rPr>
        <w:t>Cyber-physische Äqu</w:t>
      </w:r>
      <w:r w:rsidR="00B03146">
        <w:rPr>
          <w:sz w:val="22"/>
          <w:szCs w:val="22"/>
        </w:rPr>
        <w:t>ivalenz</w:t>
      </w:r>
      <w:r w:rsidR="00E267BC">
        <w:rPr>
          <w:sz w:val="22"/>
          <w:szCs w:val="22"/>
        </w:rPr>
        <w:t xml:space="preserve"> (Video)</w:t>
      </w:r>
      <w:r w:rsidR="00B03146">
        <w:rPr>
          <w:sz w:val="22"/>
          <w:szCs w:val="22"/>
        </w:rPr>
        <w:t>:</w:t>
      </w:r>
    </w:p>
    <w:p w14:paraId="4B7D5682" w14:textId="77777777" w:rsidR="00B03146" w:rsidRDefault="00B03146" w:rsidP="008C79AE">
      <w:pPr>
        <w:spacing w:after="0"/>
        <w:rPr>
          <w:sz w:val="22"/>
          <w:szCs w:val="22"/>
        </w:rPr>
      </w:pPr>
    </w:p>
    <w:p w14:paraId="418AFBA0" w14:textId="7229DFD8" w:rsidR="00835D97" w:rsidRPr="001E145F" w:rsidRDefault="009243F6" w:rsidP="008C79AE">
      <w:pPr>
        <w:spacing w:after="0"/>
        <w:rPr>
          <w:sz w:val="22"/>
          <w:szCs w:val="22"/>
        </w:rPr>
      </w:pPr>
      <w:hyperlink r:id="rId13" w:history="1">
        <w:r w:rsidR="001E145F" w:rsidRPr="001E145F">
          <w:rPr>
            <w:rStyle w:val="Hyperlink"/>
            <w:sz w:val="22"/>
            <w:szCs w:val="22"/>
          </w:rPr>
          <w:t>https://www.youtube.com/watch?v=fwUDg-qSTdE</w:t>
        </w:r>
      </w:hyperlink>
    </w:p>
    <w:p w14:paraId="29F263F1" w14:textId="77777777" w:rsidR="001E145F" w:rsidRPr="001E145F" w:rsidRDefault="001E145F" w:rsidP="008C79AE">
      <w:pPr>
        <w:spacing w:after="0"/>
        <w:rPr>
          <w:sz w:val="22"/>
          <w:szCs w:val="22"/>
        </w:rPr>
      </w:pPr>
    </w:p>
    <w:p w14:paraId="73125E36" w14:textId="77777777" w:rsidR="008C79AE" w:rsidRDefault="008C79AE" w:rsidP="008C79AE">
      <w:pPr>
        <w:spacing w:after="0"/>
      </w:pPr>
    </w:p>
    <w:p w14:paraId="22B53B0D" w14:textId="77777777" w:rsidR="008C79AE" w:rsidRPr="00342F2D" w:rsidRDefault="008C79AE" w:rsidP="008C79AE">
      <w:pPr>
        <w:spacing w:after="0"/>
      </w:pPr>
    </w:p>
    <w:p w14:paraId="1B74A423" w14:textId="77777777" w:rsidR="008C79AE" w:rsidRDefault="008C79AE">
      <w:pPr>
        <w:rPr>
          <w:b/>
          <w:sz w:val="22"/>
          <w:szCs w:val="22"/>
        </w:rPr>
      </w:pPr>
    </w:p>
    <w:p w14:paraId="4E3FD098" w14:textId="77777777" w:rsidR="008C79AE" w:rsidRDefault="008C79AE">
      <w:pPr>
        <w:rPr>
          <w:b/>
          <w:sz w:val="22"/>
          <w:szCs w:val="22"/>
        </w:rPr>
      </w:pPr>
      <w:r w:rsidRPr="008C79AE">
        <w:rPr>
          <w:b/>
          <w:noProof/>
          <w:sz w:val="22"/>
          <w:szCs w:val="22"/>
        </w:rPr>
        <w:lastRenderedPageBreak/>
        <w:drawing>
          <wp:inline distT="0" distB="0" distL="0" distR="0" wp14:anchorId="31C676DF" wp14:editId="70ED5A9E">
            <wp:extent cx="4500880" cy="3000587"/>
            <wp:effectExtent l="0" t="0" r="0" b="9525"/>
            <wp:docPr id="1" name="Grafik 1" descr="Z:\Presse\aktuelle_Pressebilder\PI_2015_land der Ideen\Land-der-Ideen-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e\aktuelle_Pressebilder\PI_2015_land der Ideen\Land-der-Ideen-20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0880" cy="3000587"/>
                    </a:xfrm>
                    <a:prstGeom prst="rect">
                      <a:avLst/>
                    </a:prstGeom>
                    <a:noFill/>
                    <a:ln>
                      <a:noFill/>
                    </a:ln>
                  </pic:spPr>
                </pic:pic>
              </a:graphicData>
            </a:graphic>
          </wp:inline>
        </w:drawing>
      </w:r>
    </w:p>
    <w:p w14:paraId="7BB69375" w14:textId="77777777" w:rsidR="008C79AE" w:rsidRDefault="008C79AE">
      <w:pPr>
        <w:rPr>
          <w:b/>
          <w:sz w:val="22"/>
          <w:szCs w:val="22"/>
        </w:rPr>
      </w:pPr>
    </w:p>
    <w:p w14:paraId="2643E4B2" w14:textId="5D9FA61E" w:rsidR="008C79AE" w:rsidRDefault="00835D97" w:rsidP="008C79AE">
      <w:pPr>
        <w:spacing w:after="0"/>
        <w:rPr>
          <w:sz w:val="22"/>
          <w:szCs w:val="22"/>
        </w:rPr>
      </w:pPr>
      <w:r>
        <w:rPr>
          <w:szCs w:val="18"/>
        </w:rPr>
        <w:t xml:space="preserve">Bild: </w:t>
      </w:r>
      <w:r w:rsidR="00B03146">
        <w:rPr>
          <w:szCs w:val="18"/>
        </w:rPr>
        <w:t xml:space="preserve">So wird zukünftig eine Produktion digital geplant und begleitet. </w:t>
      </w:r>
      <w:r w:rsidR="00E267BC">
        <w:rPr>
          <w:szCs w:val="18"/>
        </w:rPr>
        <w:t>Die Cyber-physische</w:t>
      </w:r>
      <w:r>
        <w:rPr>
          <w:szCs w:val="18"/>
        </w:rPr>
        <w:t xml:space="preserve"> Äquivalenz vereint digitale und reale Produktion. Änderungen in der realen Fertigung werden in Echtzeit auch in der digital geplanten Produktion vermerkt</w:t>
      </w:r>
      <w:r w:rsidR="00B03146">
        <w:rPr>
          <w:szCs w:val="18"/>
        </w:rPr>
        <w:t>. Dies erfolgt wechselseitig</w:t>
      </w:r>
      <w:r>
        <w:rPr>
          <w:szCs w:val="18"/>
        </w:rPr>
        <w:t>.</w:t>
      </w:r>
    </w:p>
    <w:p w14:paraId="0F375773" w14:textId="15A942FA" w:rsidR="006352F9" w:rsidRPr="00066F0C" w:rsidRDefault="008C79AE" w:rsidP="008C79AE">
      <w:pPr>
        <w:rPr>
          <w:b/>
          <w:sz w:val="22"/>
          <w:szCs w:val="22"/>
        </w:rPr>
      </w:pPr>
      <w:r w:rsidRPr="00372FCE">
        <w:rPr>
          <w:szCs w:val="18"/>
        </w:rPr>
        <w:t xml:space="preserve">(Nutzungsrechte: </w:t>
      </w:r>
      <w:r w:rsidRPr="0043046E">
        <w:rPr>
          <w:szCs w:val="18"/>
        </w:rPr>
        <w:t>Fraunhofer</w:t>
      </w:r>
      <w:r>
        <w:rPr>
          <w:szCs w:val="18"/>
        </w:rPr>
        <w:t xml:space="preserve"> IGD</w:t>
      </w:r>
      <w:r w:rsidRPr="00372FCE">
        <w:rPr>
          <w:szCs w:val="18"/>
        </w:rPr>
        <w:t>)</w:t>
      </w:r>
      <w:r w:rsidR="006352F9" w:rsidRPr="00066F0C">
        <w:rPr>
          <w:b/>
          <w:sz w:val="22"/>
          <w:szCs w:val="22"/>
        </w:rPr>
        <w:br w:type="page"/>
      </w:r>
    </w:p>
    <w:p w14:paraId="59228C46" w14:textId="77777777" w:rsidR="000C31DD" w:rsidRDefault="000C31DD" w:rsidP="00FD5483">
      <w:pPr>
        <w:spacing w:after="0"/>
        <w:rPr>
          <w:b/>
          <w:sz w:val="40"/>
          <w:szCs w:val="40"/>
        </w:rPr>
      </w:pPr>
      <w:r>
        <w:rPr>
          <w:b/>
          <w:sz w:val="40"/>
          <w:szCs w:val="40"/>
        </w:rPr>
        <w:lastRenderedPageBreak/>
        <w:t>Institutsprofil</w:t>
      </w:r>
    </w:p>
    <w:p w14:paraId="1D6C4DCC" w14:textId="77777777" w:rsidR="000C31DD" w:rsidRPr="000C31DD" w:rsidRDefault="000C31DD" w:rsidP="000C31DD">
      <w:pPr>
        <w:rPr>
          <w:b/>
          <w:sz w:val="22"/>
          <w:szCs w:val="22"/>
        </w:rPr>
      </w:pPr>
    </w:p>
    <w:p w14:paraId="5EF141F5" w14:textId="77777777"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14:paraId="687C2C58" w14:textId="77777777" w:rsidR="00F7647B" w:rsidRPr="000C31DD" w:rsidRDefault="00F7647B" w:rsidP="00F7647B">
      <w:pPr>
        <w:rPr>
          <w:sz w:val="22"/>
          <w:szCs w:val="22"/>
        </w:rPr>
      </w:pPr>
    </w:p>
    <w:p w14:paraId="7EBE0BB9" w14:textId="77777777"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14:paraId="5BD4BDA7" w14:textId="77777777" w:rsidR="00F7647B" w:rsidRPr="000C31DD" w:rsidRDefault="00F7647B" w:rsidP="00F7647B">
      <w:pPr>
        <w:rPr>
          <w:sz w:val="22"/>
          <w:szCs w:val="22"/>
        </w:rPr>
      </w:pPr>
    </w:p>
    <w:p w14:paraId="0B7C9CD8" w14:textId="77777777"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14:paraId="4699B088" w14:textId="77777777" w:rsidR="00F7647B" w:rsidRPr="000C31DD" w:rsidRDefault="00F7647B" w:rsidP="00F7647B">
      <w:pPr>
        <w:rPr>
          <w:sz w:val="22"/>
          <w:szCs w:val="22"/>
        </w:rPr>
      </w:pPr>
    </w:p>
    <w:p w14:paraId="111635BD" w14:textId="77777777"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14:paraId="1C184F75" w14:textId="77777777" w:rsidR="00CF79EF" w:rsidRDefault="00CF79EF" w:rsidP="00687B16">
      <w:pPr>
        <w:pStyle w:val="Fuzeilehinten"/>
        <w:framePr w:w="8893" w:h="252" w:hRule="exact" w:wrap="notBeside" w:vAnchor="page" w:hAnchor="page" w:x="135" w:y="16460"/>
      </w:pPr>
      <w:r>
        <w:t>Dieses Feld, sowie die Tabelle auf der letzten Seite nicht löschen!</w:t>
      </w:r>
      <w:bookmarkEnd w:id="4"/>
    </w:p>
    <w:sectPr w:rsidR="00CF79EF" w:rsidSect="005325EE">
      <w:footerReference w:type="default" r:id="rId15"/>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8256D" w14:textId="77777777" w:rsidR="00672D5D" w:rsidRDefault="00672D5D">
      <w:r>
        <w:separator/>
      </w:r>
    </w:p>
    <w:p w14:paraId="6DB0774C" w14:textId="77777777" w:rsidR="00672D5D" w:rsidRDefault="00672D5D"/>
    <w:p w14:paraId="25DDA15C" w14:textId="77777777" w:rsidR="00672D5D" w:rsidRDefault="00672D5D"/>
    <w:p w14:paraId="42841EEA" w14:textId="77777777" w:rsidR="00672D5D" w:rsidRDefault="00672D5D"/>
  </w:endnote>
  <w:endnote w:type="continuationSeparator" w:id="0">
    <w:p w14:paraId="3B6CE673" w14:textId="77777777" w:rsidR="00672D5D" w:rsidRDefault="00672D5D">
      <w:r>
        <w:continuationSeparator/>
      </w:r>
    </w:p>
    <w:p w14:paraId="5BD19142" w14:textId="77777777" w:rsidR="00672D5D" w:rsidRDefault="00672D5D"/>
    <w:p w14:paraId="11BE75C2" w14:textId="77777777" w:rsidR="00672D5D" w:rsidRDefault="00672D5D"/>
    <w:p w14:paraId="52B852B7" w14:textId="77777777" w:rsidR="00672D5D" w:rsidRDefault="00672D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altName w:val="Lucida Sans Unicode"/>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B2B3" w14:textId="77777777" w:rsidR="00672D5D" w:rsidRDefault="00672D5D" w:rsidP="00955E0B">
    <w:r>
      <w:rPr>
        <w:noProof/>
      </w:rPr>
      <mc:AlternateContent>
        <mc:Choice Requires="wps">
          <w:drawing>
            <wp:anchor distT="0" distB="0" distL="114300" distR="114300" simplePos="0" relativeHeight="251658240" behindDoc="0" locked="1" layoutInCell="1" allowOverlap="1" wp14:anchorId="2AC8A24D" wp14:editId="6E07235C">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proofErr w:type="spellStart"/>
                          <w:r>
                            <w:t>Fraunhoferstraße</w:t>
                          </w:r>
                          <w:proofErr w:type="spellEnd"/>
                          <w:r>
                            <w:t xml:space="preserv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8A24D"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14:paraId="4A99E625" w14:textId="77777777" w:rsidR="00672D5D" w:rsidRDefault="00672D5D" w:rsidP="00955E0B">
                    <w:pPr>
                      <w:pStyle w:val="Fuzeile"/>
                    </w:pPr>
                    <w:r>
                      <w:t xml:space="preserve">Dr. Konrad Baier | </w:t>
                    </w:r>
                    <w:r w:rsidRPr="00D54321">
                      <w:t>Leiter Unternehmenskommunikation</w:t>
                    </w:r>
                  </w:p>
                  <w:p w14:paraId="0D1EFCCD" w14:textId="77777777" w:rsidR="00672D5D" w:rsidRDefault="00672D5D" w:rsidP="00955E0B">
                    <w:pPr>
                      <w:pStyle w:val="Fuzeile"/>
                    </w:pPr>
                    <w:r>
                      <w:t xml:space="preserve">Fraunhofer-Institut für Graphische Datenverarbeitung IGD </w:t>
                    </w:r>
                  </w:p>
                  <w:p w14:paraId="78D4F267" w14:textId="77777777" w:rsidR="00672D5D" w:rsidRDefault="00672D5D" w:rsidP="00955E0B">
                    <w:pPr>
                      <w:pStyle w:val="Fuzeile"/>
                    </w:pPr>
                    <w:proofErr w:type="spellStart"/>
                    <w:r>
                      <w:t>Fraunhoferstraße</w:t>
                    </w:r>
                    <w:proofErr w:type="spellEnd"/>
                    <w:r>
                      <w:t xml:space="preserve"> 5 | 64283 Darmstadt </w:t>
                    </w:r>
                    <w:r>
                      <w:br/>
                      <w:t>Telefon +49 6151 155-146 | Fax +49 6151 155-199</w:t>
                    </w:r>
                  </w:p>
                  <w:p w14:paraId="1C644086" w14:textId="77777777" w:rsidR="00672D5D" w:rsidRDefault="00672D5D" w:rsidP="0054436E">
                    <w:pPr>
                      <w:pStyle w:val="Fuzeile"/>
                    </w:pPr>
                    <w:r w:rsidRPr="000C31DD">
                      <w:t>konrad.baier@igd.fraunhofer</w:t>
                    </w:r>
                    <w:r>
                      <w:t xml:space="preserve">.de | </w:t>
                    </w:r>
                    <w:r w:rsidRPr="00197FAE">
                      <w:t>www.</w:t>
                    </w:r>
                    <w:r>
                      <w:t>igd</w:t>
                    </w:r>
                    <w:r w:rsidRPr="00197FAE">
                      <w:t>.fraunhofer.de</w:t>
                    </w:r>
                  </w:p>
                  <w:p w14:paraId="4D0C05C2" w14:textId="77777777" w:rsidR="00672D5D" w:rsidRDefault="00672D5D"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CC6B4" w14:textId="77777777" w:rsidR="00672D5D" w:rsidRDefault="00672D5D" w:rsidP="000C31DD">
    <w:pPr>
      <w:pStyle w:val="Fuzeile"/>
    </w:pPr>
    <w:r>
      <w:t xml:space="preserve">Dr. Konrad Baier | </w:t>
    </w:r>
    <w:r w:rsidRPr="00D54321">
      <w:t>Leiter Unternehmenskommunikation</w:t>
    </w:r>
  </w:p>
  <w:p w14:paraId="6CEFA4E8" w14:textId="77777777" w:rsidR="00672D5D" w:rsidRDefault="00672D5D" w:rsidP="000C31DD">
    <w:pPr>
      <w:pStyle w:val="Fuzeile"/>
    </w:pPr>
    <w:r>
      <w:t>Fraunhofer-Institut für Graphische Datenverarbeitung IGD</w:t>
    </w:r>
  </w:p>
  <w:p w14:paraId="409636FE" w14:textId="77777777" w:rsidR="00672D5D" w:rsidRDefault="00672D5D" w:rsidP="000C31DD">
    <w:pPr>
      <w:pStyle w:val="Fuzeile"/>
    </w:pPr>
    <w:proofErr w:type="spellStart"/>
    <w:r>
      <w:t>Fraunhoferstraße</w:t>
    </w:r>
    <w:proofErr w:type="spellEnd"/>
    <w:r>
      <w:t xml:space="preserve"> 5 | 64283 Darmstadt</w:t>
    </w:r>
    <w:r>
      <w:br/>
      <w:t>Telefon +49 6151 155-146 | Fax +49 6151 155-199</w:t>
    </w:r>
  </w:p>
  <w:p w14:paraId="5DC87887" w14:textId="77777777" w:rsidR="00672D5D" w:rsidRPr="000C31DD" w:rsidRDefault="00672D5D" w:rsidP="000C31DD">
    <w:pPr>
      <w:pStyle w:val="Fuzeile"/>
    </w:pPr>
    <w:r w:rsidRPr="000C31DD">
      <w:t>konrad.baier@igd.fraunhofer</w:t>
    </w:r>
    <w:r>
      <w:t xml:space="preserve">.de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0AA9C" w14:textId="77777777" w:rsidR="00672D5D" w:rsidRDefault="00672D5D"/>
    <w:p w14:paraId="0C0E16E4" w14:textId="77777777" w:rsidR="00672D5D" w:rsidRDefault="00672D5D"/>
    <w:p w14:paraId="1390D1BE" w14:textId="77777777" w:rsidR="00672D5D" w:rsidRDefault="00672D5D"/>
    <w:p w14:paraId="35CB203E" w14:textId="77777777" w:rsidR="00672D5D" w:rsidRDefault="00672D5D"/>
  </w:footnote>
  <w:footnote w:type="continuationSeparator" w:id="0">
    <w:p w14:paraId="4F604C88" w14:textId="77777777" w:rsidR="00672D5D" w:rsidRDefault="00672D5D">
      <w:r>
        <w:continuationSeparator/>
      </w:r>
    </w:p>
    <w:p w14:paraId="3C64ED5A" w14:textId="77777777" w:rsidR="00672D5D" w:rsidRDefault="00672D5D"/>
    <w:p w14:paraId="06F25769" w14:textId="77777777" w:rsidR="00672D5D" w:rsidRDefault="00672D5D"/>
    <w:p w14:paraId="1A101616" w14:textId="77777777" w:rsidR="00672D5D" w:rsidRDefault="00672D5D"/>
  </w:footnote>
  <w:footnote w:type="continuationNotice" w:id="1">
    <w:p w14:paraId="13FA8FFD" w14:textId="77777777" w:rsidR="00672D5D" w:rsidRDefault="00672D5D"/>
    <w:p w14:paraId="0E7297E2" w14:textId="77777777" w:rsidR="00672D5D" w:rsidRDefault="00672D5D"/>
    <w:p w14:paraId="5D396AB4" w14:textId="77777777" w:rsidR="00672D5D" w:rsidRDefault="00672D5D"/>
    <w:p w14:paraId="7EBF5EAB" w14:textId="77777777" w:rsidR="00672D5D" w:rsidRDefault="00672D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1574A" w14:textId="77777777" w:rsidR="00672D5D" w:rsidRDefault="00672D5D" w:rsidP="002210EB">
    <w:pPr>
      <w:framePr w:h="57" w:hRule="exact" w:wrap="auto" w:hAnchor="page" w:x="596"/>
      <w:pBdr>
        <w:top w:val="dashSmallGap" w:sz="4" w:space="1" w:color="auto"/>
      </w:pBdr>
    </w:pPr>
  </w:p>
  <w:p w14:paraId="5C1E6E33" w14:textId="77777777" w:rsidR="00672D5D" w:rsidRDefault="00672D5D" w:rsidP="00182C15">
    <w:pPr>
      <w:framePr w:wrap="auto" w:hAnchor="page" w:x="596"/>
    </w:pPr>
    <w:r>
      <w:fldChar w:fldCharType="begin"/>
    </w:r>
    <w:r>
      <w:instrText xml:space="preserve"> STYLEREF  "#Überschrift 1"  \* MERGEFORMAT </w:instrText>
    </w:r>
    <w:r>
      <w:fldChar w:fldCharType="separate"/>
    </w:r>
    <w:r w:rsidR="009243F6">
      <w:rPr>
        <w:b/>
        <w:bCs/>
        <w:noProof/>
      </w:rPr>
      <w:t>Fehler! Verwenden Sie die Registerkarte 'Start', um #Überschrift 1 dem Text zuzuweisen, der hier angezeigt werden soll.</w:t>
    </w:r>
    <w:r>
      <w:rPr>
        <w:b/>
        <w:bCs/>
        <w:noProof/>
      </w:rPr>
      <w:fldChar w:fldCharType="end"/>
    </w:r>
  </w:p>
  <w:p w14:paraId="16767CD6" w14:textId="77777777" w:rsidR="00672D5D" w:rsidRPr="002210EB" w:rsidRDefault="00672D5D" w:rsidP="002210EB">
    <w:pPr>
      <w:pStyle w:val="Kopfzeile"/>
    </w:pPr>
  </w:p>
  <w:p w14:paraId="5A9FDD35" w14:textId="77777777" w:rsidR="00672D5D" w:rsidRDefault="00672D5D"/>
  <w:p w14:paraId="41F60E53" w14:textId="77777777" w:rsidR="00672D5D" w:rsidRDefault="00672D5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A3224" w14:textId="77777777" w:rsidR="00672D5D" w:rsidRDefault="00672D5D" w:rsidP="00F442C1">
    <w:pPr>
      <w:ind w:left="6096" w:right="-2026"/>
      <w:jc w:val="right"/>
    </w:pPr>
    <w:bookmarkStart w:id="0" w:name="_Toc291581101"/>
    <w:bookmarkStart w:id="1" w:name="_Toc291581128"/>
    <w:r w:rsidRPr="00E37911">
      <w:rPr>
        <w:noProof/>
      </w:rPr>
      <mc:AlternateContent>
        <mc:Choice Requires="wps">
          <w:drawing>
            <wp:anchor distT="0" distB="0" distL="114300" distR="114300" simplePos="0" relativeHeight="251657216" behindDoc="0" locked="0" layoutInCell="0" allowOverlap="1" wp14:anchorId="33546211" wp14:editId="4742FC7E">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46211"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UrA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" o:allowincell="f" filled="f" stroked="f">
              <v:textbox inset="0,0,0,0">
                <w:txbxContent>
                  <w:p w14:paraId="22E473E3" w14:textId="77777777" w:rsidR="00672D5D" w:rsidRPr="000C31DD" w:rsidRDefault="00672D5D" w:rsidP="000641BF">
                    <w:pPr>
                      <w:pStyle w:val="Einrichtungszeile"/>
                      <w:rPr>
                        <w:color w:val="A6ACAC" w:themeColor="accent6" w:themeShade="BF"/>
                      </w:rPr>
                    </w:pPr>
                    <w:r w:rsidRPr="000C31DD">
                      <w:rPr>
                        <w:color w:val="A6ACAC" w:themeColor="accent6" w:themeShade="BF"/>
                      </w:rPr>
                      <w:t>Fraunhof</w:t>
                    </w:r>
                    <w:r>
                      <w:rPr>
                        <w:color w:val="A6ACAC" w:themeColor="accent6" w:themeShade="BF"/>
                      </w:rPr>
                      <w:t>ER</w:t>
                    </w:r>
                    <w:r w:rsidRPr="000C31DD">
                      <w:rPr>
                        <w:color w:val="A6ACAC" w:themeColor="accent6" w:themeShade="BF"/>
                      </w:rPr>
                      <w:t>-Institut für GRAPHISC</w:t>
                    </w:r>
                    <w:r>
                      <w:rPr>
                        <w:color w:val="A6ACAC" w:themeColor="accent6" w:themeShade="BF"/>
                      </w:rPr>
                      <w:t>H</w:t>
                    </w:r>
                    <w:r w:rsidRPr="000C31DD">
                      <w:rPr>
                        <w:color w:val="A6ACAC" w:themeColor="accent6" w:themeShade="BF"/>
                      </w:rPr>
                      <w:t>E dATENVERARBEITUNG igd</w:t>
                    </w:r>
                  </w:p>
                  <w:p w14:paraId="313EA1DC" w14:textId="77777777" w:rsidR="00672D5D" w:rsidRPr="000C31DD" w:rsidRDefault="00672D5D"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Pr>
        <w:noProof/>
      </w:rPr>
      <w:drawing>
        <wp:inline distT="0" distB="0" distL="0" distR="0" wp14:anchorId="6FDD5133" wp14:editId="18811328">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14:paraId="11824076" w14:textId="77777777" w:rsidR="00672D5D" w:rsidRDefault="00672D5D" w:rsidP="00E37911">
    <w:pPr>
      <w:pStyle w:val="LebenderKolumnentitel1"/>
      <w:framePr w:wrap="around"/>
    </w:pPr>
    <w:r w:rsidRPr="00E37911">
      <w:t>PresseinformatioN</w:t>
    </w:r>
  </w:p>
  <w:p w14:paraId="4CEF96E1" w14:textId="08C45061" w:rsidR="00672D5D" w:rsidRPr="00205BDB" w:rsidRDefault="009243F6"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8C79AE">
          <w:t>4</w:t>
        </w:r>
        <w:r w:rsidR="006441DB">
          <w:t xml:space="preserve">. </w:t>
        </w:r>
        <w:r w:rsidR="008C79AE">
          <w:t>November</w:t>
        </w:r>
        <w:r w:rsidR="00672D5D">
          <w:t xml:space="preserve"> 2015</w:t>
        </w:r>
      </w:sdtContent>
    </w:sdt>
    <w:r w:rsidR="00672D5D">
      <w:t xml:space="preserve"> || Seite </w:t>
    </w:r>
    <w:r w:rsidR="00672D5D" w:rsidRPr="004A31DD">
      <w:fldChar w:fldCharType="begin"/>
    </w:r>
    <w:r w:rsidR="00672D5D" w:rsidRPr="004A31DD">
      <w:instrText xml:space="preserve"> PAGE </w:instrText>
    </w:r>
    <w:r w:rsidR="00672D5D" w:rsidRPr="004A31DD">
      <w:fldChar w:fldCharType="separate"/>
    </w:r>
    <w:r>
      <w:t>4</w:t>
    </w:r>
    <w:r w:rsidR="00672D5D" w:rsidRPr="004A31DD">
      <w:fldChar w:fldCharType="end"/>
    </w:r>
    <w:r w:rsidR="00672D5D">
      <w:t xml:space="preserve"> | </w:t>
    </w:r>
    <w:r w:rsidR="00672D5D">
      <w:rPr>
        <w:rStyle w:val="Seitenzahl"/>
      </w:rPr>
      <w:fldChar w:fldCharType="begin"/>
    </w:r>
    <w:r w:rsidR="00672D5D">
      <w:rPr>
        <w:rStyle w:val="Seitenzahl"/>
      </w:rPr>
      <w:instrText xml:space="preserve"> NUMPAGES </w:instrText>
    </w:r>
    <w:r w:rsidR="00672D5D">
      <w:rPr>
        <w:rStyle w:val="Seitenzahl"/>
      </w:rPr>
      <w:fldChar w:fldCharType="separate"/>
    </w:r>
    <w:r>
      <w:rPr>
        <w:rStyle w:val="Seitenzahl"/>
      </w:rPr>
      <w:t>4</w:t>
    </w:r>
    <w:r w:rsidR="00672D5D">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88916" w14:textId="77777777" w:rsidR="00672D5D" w:rsidRDefault="00672D5D" w:rsidP="00C8001D">
    <w:pPr>
      <w:pStyle w:val="Partnerlogo"/>
      <w:framePr w:wrap="notBeside"/>
    </w:pPr>
    <w:r>
      <w:t>In Zusammenarbeit mit</w:t>
    </w:r>
  </w:p>
  <w:p w14:paraId="7D1FE3C9" w14:textId="77777777" w:rsidR="00672D5D" w:rsidRDefault="00672D5D" w:rsidP="00C8001D">
    <w:pPr>
      <w:pStyle w:val="Partnerlogo"/>
      <w:framePr w:wrap="notBeside"/>
    </w:pPr>
  </w:p>
  <w:p w14:paraId="4B728B35" w14:textId="77777777" w:rsidR="00672D5D" w:rsidRDefault="00672D5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styleLockTheme/>
  <w:styleLockQFSet/>
  <w:defaultTabStop w:val="709"/>
  <w:hyphenationZone w:val="425"/>
  <w:drawingGridHorizontalSpacing w:val="100"/>
  <w:displayHorizontalDrawingGridEvery w:val="2"/>
  <w:characterSpacingControl w:val="doNotCompress"/>
  <w:hdrShapeDefaults>
    <o:shapedefaults v:ext="edit" spidmax="34817"/>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16404"/>
    <w:rsid w:val="00021181"/>
    <w:rsid w:val="0002153D"/>
    <w:rsid w:val="00021BC1"/>
    <w:rsid w:val="00021E5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1569"/>
    <w:rsid w:val="000641BF"/>
    <w:rsid w:val="00066F0C"/>
    <w:rsid w:val="000671F0"/>
    <w:rsid w:val="000674BD"/>
    <w:rsid w:val="00072DC1"/>
    <w:rsid w:val="000741A8"/>
    <w:rsid w:val="000747C4"/>
    <w:rsid w:val="00074AB8"/>
    <w:rsid w:val="00084030"/>
    <w:rsid w:val="000919F9"/>
    <w:rsid w:val="00091DAC"/>
    <w:rsid w:val="0009504B"/>
    <w:rsid w:val="000A0122"/>
    <w:rsid w:val="000A051C"/>
    <w:rsid w:val="000A0AE3"/>
    <w:rsid w:val="000A5651"/>
    <w:rsid w:val="000A68AD"/>
    <w:rsid w:val="000A6C29"/>
    <w:rsid w:val="000A7E5A"/>
    <w:rsid w:val="000B2045"/>
    <w:rsid w:val="000B2F5F"/>
    <w:rsid w:val="000B50C7"/>
    <w:rsid w:val="000B51D6"/>
    <w:rsid w:val="000B666E"/>
    <w:rsid w:val="000B6697"/>
    <w:rsid w:val="000C09C6"/>
    <w:rsid w:val="000C31DD"/>
    <w:rsid w:val="000C3F2B"/>
    <w:rsid w:val="000C5C65"/>
    <w:rsid w:val="000D13BD"/>
    <w:rsid w:val="000D45C5"/>
    <w:rsid w:val="000D4A6E"/>
    <w:rsid w:val="000D64AA"/>
    <w:rsid w:val="000D671A"/>
    <w:rsid w:val="000E04B1"/>
    <w:rsid w:val="000E1723"/>
    <w:rsid w:val="000E708F"/>
    <w:rsid w:val="000E786A"/>
    <w:rsid w:val="000F0040"/>
    <w:rsid w:val="000F1D9B"/>
    <w:rsid w:val="000F3AB8"/>
    <w:rsid w:val="000F48E9"/>
    <w:rsid w:val="000F4976"/>
    <w:rsid w:val="000F59FC"/>
    <w:rsid w:val="000F64B7"/>
    <w:rsid w:val="000F7A03"/>
    <w:rsid w:val="00101BDC"/>
    <w:rsid w:val="001040D5"/>
    <w:rsid w:val="001074D8"/>
    <w:rsid w:val="00111640"/>
    <w:rsid w:val="00114A88"/>
    <w:rsid w:val="0011687A"/>
    <w:rsid w:val="001215C6"/>
    <w:rsid w:val="00123580"/>
    <w:rsid w:val="00127922"/>
    <w:rsid w:val="001279ED"/>
    <w:rsid w:val="001307D0"/>
    <w:rsid w:val="00134A61"/>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77708"/>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22E8"/>
    <w:rsid w:val="001D5A7F"/>
    <w:rsid w:val="001D601A"/>
    <w:rsid w:val="001E12D6"/>
    <w:rsid w:val="001E1406"/>
    <w:rsid w:val="001E145F"/>
    <w:rsid w:val="001E2E66"/>
    <w:rsid w:val="001E5B2A"/>
    <w:rsid w:val="001E6237"/>
    <w:rsid w:val="001F044C"/>
    <w:rsid w:val="001F6B10"/>
    <w:rsid w:val="0020273F"/>
    <w:rsid w:val="00203A1E"/>
    <w:rsid w:val="00203B30"/>
    <w:rsid w:val="00205799"/>
    <w:rsid w:val="00205BDB"/>
    <w:rsid w:val="0020757B"/>
    <w:rsid w:val="00210D96"/>
    <w:rsid w:val="00212263"/>
    <w:rsid w:val="00213465"/>
    <w:rsid w:val="00215D04"/>
    <w:rsid w:val="00216893"/>
    <w:rsid w:val="00220540"/>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3A2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6942"/>
    <w:rsid w:val="003978B3"/>
    <w:rsid w:val="003A00FA"/>
    <w:rsid w:val="003A1220"/>
    <w:rsid w:val="003A2FF5"/>
    <w:rsid w:val="003A5BE2"/>
    <w:rsid w:val="003A6A51"/>
    <w:rsid w:val="003A79A5"/>
    <w:rsid w:val="003B2492"/>
    <w:rsid w:val="003C1A4C"/>
    <w:rsid w:val="003C1B1E"/>
    <w:rsid w:val="003C4CC1"/>
    <w:rsid w:val="003C52FF"/>
    <w:rsid w:val="003D6640"/>
    <w:rsid w:val="003E02C5"/>
    <w:rsid w:val="003E6E79"/>
    <w:rsid w:val="003F2BF3"/>
    <w:rsid w:val="003F473D"/>
    <w:rsid w:val="003F473E"/>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50C14"/>
    <w:rsid w:val="00451FF9"/>
    <w:rsid w:val="0045239D"/>
    <w:rsid w:val="00452A9F"/>
    <w:rsid w:val="00457A8E"/>
    <w:rsid w:val="004610D7"/>
    <w:rsid w:val="004648D9"/>
    <w:rsid w:val="00464A17"/>
    <w:rsid w:val="00475E16"/>
    <w:rsid w:val="00480067"/>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0C71"/>
    <w:rsid w:val="004D2E72"/>
    <w:rsid w:val="004D36E7"/>
    <w:rsid w:val="004D3E23"/>
    <w:rsid w:val="004D50A3"/>
    <w:rsid w:val="004D6823"/>
    <w:rsid w:val="004D6B92"/>
    <w:rsid w:val="004D6B9B"/>
    <w:rsid w:val="004D7FCF"/>
    <w:rsid w:val="004E1664"/>
    <w:rsid w:val="004E24C3"/>
    <w:rsid w:val="004E5059"/>
    <w:rsid w:val="004E7C4A"/>
    <w:rsid w:val="004F0D7F"/>
    <w:rsid w:val="004F7DC2"/>
    <w:rsid w:val="00502CF1"/>
    <w:rsid w:val="00512BE9"/>
    <w:rsid w:val="00521A5C"/>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2883"/>
    <w:rsid w:val="00565C52"/>
    <w:rsid w:val="00574EBE"/>
    <w:rsid w:val="00577D11"/>
    <w:rsid w:val="0058052D"/>
    <w:rsid w:val="00580D35"/>
    <w:rsid w:val="0058519C"/>
    <w:rsid w:val="00585D9E"/>
    <w:rsid w:val="00586EE4"/>
    <w:rsid w:val="0058713C"/>
    <w:rsid w:val="005A03D0"/>
    <w:rsid w:val="005A2ACB"/>
    <w:rsid w:val="005A3676"/>
    <w:rsid w:val="005A7F99"/>
    <w:rsid w:val="005B1E22"/>
    <w:rsid w:val="005B338A"/>
    <w:rsid w:val="005C0698"/>
    <w:rsid w:val="005C1446"/>
    <w:rsid w:val="005C1E40"/>
    <w:rsid w:val="005C3DF6"/>
    <w:rsid w:val="005C4109"/>
    <w:rsid w:val="005C588B"/>
    <w:rsid w:val="005C6C48"/>
    <w:rsid w:val="005D01B8"/>
    <w:rsid w:val="005D0698"/>
    <w:rsid w:val="005D22AA"/>
    <w:rsid w:val="005D4BB2"/>
    <w:rsid w:val="005D6DF2"/>
    <w:rsid w:val="005D6EBB"/>
    <w:rsid w:val="005E07EF"/>
    <w:rsid w:val="005E1DEB"/>
    <w:rsid w:val="005F13C8"/>
    <w:rsid w:val="005F239C"/>
    <w:rsid w:val="005F3CC7"/>
    <w:rsid w:val="005F4C4C"/>
    <w:rsid w:val="005F7CB5"/>
    <w:rsid w:val="00600062"/>
    <w:rsid w:val="00601AD9"/>
    <w:rsid w:val="00607623"/>
    <w:rsid w:val="00611880"/>
    <w:rsid w:val="0061202C"/>
    <w:rsid w:val="006161F3"/>
    <w:rsid w:val="006251E9"/>
    <w:rsid w:val="00630911"/>
    <w:rsid w:val="0063173B"/>
    <w:rsid w:val="00633080"/>
    <w:rsid w:val="00633345"/>
    <w:rsid w:val="006346EC"/>
    <w:rsid w:val="0063516C"/>
    <w:rsid w:val="006352F9"/>
    <w:rsid w:val="0063700E"/>
    <w:rsid w:val="006441DB"/>
    <w:rsid w:val="00647882"/>
    <w:rsid w:val="00652F3F"/>
    <w:rsid w:val="00660ECD"/>
    <w:rsid w:val="0066698F"/>
    <w:rsid w:val="00670F0F"/>
    <w:rsid w:val="00672D5D"/>
    <w:rsid w:val="0067406E"/>
    <w:rsid w:val="00674E4D"/>
    <w:rsid w:val="00676DB8"/>
    <w:rsid w:val="00676EFC"/>
    <w:rsid w:val="00677545"/>
    <w:rsid w:val="00680145"/>
    <w:rsid w:val="00684DD6"/>
    <w:rsid w:val="00687B16"/>
    <w:rsid w:val="00692BFE"/>
    <w:rsid w:val="006939F8"/>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CDE"/>
    <w:rsid w:val="006E18AB"/>
    <w:rsid w:val="006F2C84"/>
    <w:rsid w:val="00702287"/>
    <w:rsid w:val="007029D9"/>
    <w:rsid w:val="00704BD8"/>
    <w:rsid w:val="0071226B"/>
    <w:rsid w:val="00714590"/>
    <w:rsid w:val="00715560"/>
    <w:rsid w:val="00720BEA"/>
    <w:rsid w:val="00720C97"/>
    <w:rsid w:val="007211BF"/>
    <w:rsid w:val="00731076"/>
    <w:rsid w:val="00731B05"/>
    <w:rsid w:val="0073625B"/>
    <w:rsid w:val="00737D31"/>
    <w:rsid w:val="00740080"/>
    <w:rsid w:val="00740426"/>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B4724"/>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1F2"/>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35D97"/>
    <w:rsid w:val="008402C4"/>
    <w:rsid w:val="00843142"/>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3E0B"/>
    <w:rsid w:val="008A5115"/>
    <w:rsid w:val="008A64A6"/>
    <w:rsid w:val="008A6732"/>
    <w:rsid w:val="008B0781"/>
    <w:rsid w:val="008B0B21"/>
    <w:rsid w:val="008B3004"/>
    <w:rsid w:val="008C2324"/>
    <w:rsid w:val="008C3700"/>
    <w:rsid w:val="008C73A9"/>
    <w:rsid w:val="008C79AE"/>
    <w:rsid w:val="008D1621"/>
    <w:rsid w:val="008D182B"/>
    <w:rsid w:val="008D71BE"/>
    <w:rsid w:val="008E3E97"/>
    <w:rsid w:val="008E7C33"/>
    <w:rsid w:val="008F0DE8"/>
    <w:rsid w:val="008F3625"/>
    <w:rsid w:val="008F4A1D"/>
    <w:rsid w:val="008F58EC"/>
    <w:rsid w:val="008F6C4D"/>
    <w:rsid w:val="008F76CE"/>
    <w:rsid w:val="0090449B"/>
    <w:rsid w:val="00904B3E"/>
    <w:rsid w:val="00907AC2"/>
    <w:rsid w:val="00910497"/>
    <w:rsid w:val="00910640"/>
    <w:rsid w:val="00912058"/>
    <w:rsid w:val="009161E3"/>
    <w:rsid w:val="00916E5B"/>
    <w:rsid w:val="009209D0"/>
    <w:rsid w:val="0092308A"/>
    <w:rsid w:val="009243F6"/>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0E38"/>
    <w:rsid w:val="009537C2"/>
    <w:rsid w:val="00955BE0"/>
    <w:rsid w:val="00955E0B"/>
    <w:rsid w:val="009600B5"/>
    <w:rsid w:val="009626E3"/>
    <w:rsid w:val="00962EB7"/>
    <w:rsid w:val="00970385"/>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ECE"/>
    <w:rsid w:val="00A53706"/>
    <w:rsid w:val="00A53C6C"/>
    <w:rsid w:val="00A54BBD"/>
    <w:rsid w:val="00A54F0B"/>
    <w:rsid w:val="00A556A3"/>
    <w:rsid w:val="00A55B90"/>
    <w:rsid w:val="00A63CEC"/>
    <w:rsid w:val="00A701A8"/>
    <w:rsid w:val="00A70D9A"/>
    <w:rsid w:val="00A72FB7"/>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91E"/>
    <w:rsid w:val="00AC4FCD"/>
    <w:rsid w:val="00AD0F99"/>
    <w:rsid w:val="00AD7029"/>
    <w:rsid w:val="00AE4097"/>
    <w:rsid w:val="00AE5141"/>
    <w:rsid w:val="00AE51B3"/>
    <w:rsid w:val="00AE59AA"/>
    <w:rsid w:val="00AF07D7"/>
    <w:rsid w:val="00AF12E4"/>
    <w:rsid w:val="00AF236C"/>
    <w:rsid w:val="00AF70B7"/>
    <w:rsid w:val="00B03146"/>
    <w:rsid w:val="00B0315E"/>
    <w:rsid w:val="00B07C14"/>
    <w:rsid w:val="00B101EC"/>
    <w:rsid w:val="00B10546"/>
    <w:rsid w:val="00B13B18"/>
    <w:rsid w:val="00B13DFF"/>
    <w:rsid w:val="00B14977"/>
    <w:rsid w:val="00B172B6"/>
    <w:rsid w:val="00B22CB2"/>
    <w:rsid w:val="00B241FF"/>
    <w:rsid w:val="00B25A19"/>
    <w:rsid w:val="00B27338"/>
    <w:rsid w:val="00B310F3"/>
    <w:rsid w:val="00B3214F"/>
    <w:rsid w:val="00B3557D"/>
    <w:rsid w:val="00B40C39"/>
    <w:rsid w:val="00B4171D"/>
    <w:rsid w:val="00B41D0F"/>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1A0"/>
    <w:rsid w:val="00BC2609"/>
    <w:rsid w:val="00BC2CCA"/>
    <w:rsid w:val="00BC61AA"/>
    <w:rsid w:val="00BC7DAF"/>
    <w:rsid w:val="00BD2734"/>
    <w:rsid w:val="00BD45F5"/>
    <w:rsid w:val="00BD4A23"/>
    <w:rsid w:val="00BD6884"/>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7D6"/>
    <w:rsid w:val="00C179DB"/>
    <w:rsid w:val="00C2159B"/>
    <w:rsid w:val="00C224A2"/>
    <w:rsid w:val="00C2654E"/>
    <w:rsid w:val="00C323F6"/>
    <w:rsid w:val="00C40EE9"/>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4B01"/>
    <w:rsid w:val="00C77131"/>
    <w:rsid w:val="00C8001D"/>
    <w:rsid w:val="00C842B4"/>
    <w:rsid w:val="00C86ADB"/>
    <w:rsid w:val="00C9019F"/>
    <w:rsid w:val="00C90C34"/>
    <w:rsid w:val="00C951BB"/>
    <w:rsid w:val="00C9605E"/>
    <w:rsid w:val="00C97085"/>
    <w:rsid w:val="00C970E9"/>
    <w:rsid w:val="00C9735E"/>
    <w:rsid w:val="00CA30F5"/>
    <w:rsid w:val="00CB0AB1"/>
    <w:rsid w:val="00CB1782"/>
    <w:rsid w:val="00CB1D2A"/>
    <w:rsid w:val="00CB3600"/>
    <w:rsid w:val="00CB3C37"/>
    <w:rsid w:val="00CB552A"/>
    <w:rsid w:val="00CB631B"/>
    <w:rsid w:val="00CC4332"/>
    <w:rsid w:val="00CC45D0"/>
    <w:rsid w:val="00CC46D7"/>
    <w:rsid w:val="00CC56A3"/>
    <w:rsid w:val="00CC618A"/>
    <w:rsid w:val="00CC6B61"/>
    <w:rsid w:val="00CD4B2B"/>
    <w:rsid w:val="00CD75EC"/>
    <w:rsid w:val="00CE7CD6"/>
    <w:rsid w:val="00CF3874"/>
    <w:rsid w:val="00CF3D73"/>
    <w:rsid w:val="00CF771E"/>
    <w:rsid w:val="00CF79EF"/>
    <w:rsid w:val="00D001D1"/>
    <w:rsid w:val="00D011DC"/>
    <w:rsid w:val="00D0142A"/>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798"/>
    <w:rsid w:val="00D6447E"/>
    <w:rsid w:val="00D66311"/>
    <w:rsid w:val="00D6634F"/>
    <w:rsid w:val="00D70737"/>
    <w:rsid w:val="00D72E40"/>
    <w:rsid w:val="00D72FC2"/>
    <w:rsid w:val="00D73BAB"/>
    <w:rsid w:val="00D83C6E"/>
    <w:rsid w:val="00D85CA8"/>
    <w:rsid w:val="00D85FE7"/>
    <w:rsid w:val="00D8734C"/>
    <w:rsid w:val="00DA2E39"/>
    <w:rsid w:val="00DA6837"/>
    <w:rsid w:val="00DA7C51"/>
    <w:rsid w:val="00DB3626"/>
    <w:rsid w:val="00DB5AD1"/>
    <w:rsid w:val="00DB7E2F"/>
    <w:rsid w:val="00DC0AFA"/>
    <w:rsid w:val="00DC2E1B"/>
    <w:rsid w:val="00DC789E"/>
    <w:rsid w:val="00DD0224"/>
    <w:rsid w:val="00DE0899"/>
    <w:rsid w:val="00DE2CE8"/>
    <w:rsid w:val="00DE4CA7"/>
    <w:rsid w:val="00DF0801"/>
    <w:rsid w:val="00DF6974"/>
    <w:rsid w:val="00E116BE"/>
    <w:rsid w:val="00E122C4"/>
    <w:rsid w:val="00E17F27"/>
    <w:rsid w:val="00E267BC"/>
    <w:rsid w:val="00E30485"/>
    <w:rsid w:val="00E33218"/>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5B21"/>
    <w:rsid w:val="00E979C5"/>
    <w:rsid w:val="00EA0CCF"/>
    <w:rsid w:val="00EA257F"/>
    <w:rsid w:val="00EA471F"/>
    <w:rsid w:val="00EA7951"/>
    <w:rsid w:val="00EB01F1"/>
    <w:rsid w:val="00EB171B"/>
    <w:rsid w:val="00EB2250"/>
    <w:rsid w:val="00EB4B2C"/>
    <w:rsid w:val="00EB5471"/>
    <w:rsid w:val="00EB627A"/>
    <w:rsid w:val="00EB6747"/>
    <w:rsid w:val="00EB786C"/>
    <w:rsid w:val="00EB7C87"/>
    <w:rsid w:val="00EB7F99"/>
    <w:rsid w:val="00EC49ED"/>
    <w:rsid w:val="00EC54E0"/>
    <w:rsid w:val="00ED65B0"/>
    <w:rsid w:val="00ED68CE"/>
    <w:rsid w:val="00EE2B92"/>
    <w:rsid w:val="00EE2CCB"/>
    <w:rsid w:val="00EE2E64"/>
    <w:rsid w:val="00EE2F6E"/>
    <w:rsid w:val="00EE31F8"/>
    <w:rsid w:val="00EE32C8"/>
    <w:rsid w:val="00EE3C5A"/>
    <w:rsid w:val="00EE450B"/>
    <w:rsid w:val="00EE711E"/>
    <w:rsid w:val="00EF0BD4"/>
    <w:rsid w:val="00EF2955"/>
    <w:rsid w:val="00EF3341"/>
    <w:rsid w:val="00EF6028"/>
    <w:rsid w:val="00EF7C12"/>
    <w:rsid w:val="00F00CA1"/>
    <w:rsid w:val="00F047A4"/>
    <w:rsid w:val="00F07A75"/>
    <w:rsid w:val="00F2007F"/>
    <w:rsid w:val="00F2122F"/>
    <w:rsid w:val="00F2226F"/>
    <w:rsid w:val="00F25036"/>
    <w:rsid w:val="00F256CF"/>
    <w:rsid w:val="00F25BAB"/>
    <w:rsid w:val="00F27FE6"/>
    <w:rsid w:val="00F31914"/>
    <w:rsid w:val="00F31F8E"/>
    <w:rsid w:val="00F34516"/>
    <w:rsid w:val="00F346E2"/>
    <w:rsid w:val="00F34A8B"/>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0013"/>
    <w:rsid w:val="00F71795"/>
    <w:rsid w:val="00F75888"/>
    <w:rsid w:val="00F7647B"/>
    <w:rsid w:val="00F77153"/>
    <w:rsid w:val="00F77774"/>
    <w:rsid w:val="00F8387D"/>
    <w:rsid w:val="00F91BDC"/>
    <w:rsid w:val="00F92A1E"/>
    <w:rsid w:val="00F93A68"/>
    <w:rsid w:val="00F94BC1"/>
    <w:rsid w:val="00F955BA"/>
    <w:rsid w:val="00F974E0"/>
    <w:rsid w:val="00FA021D"/>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1D40"/>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6354238B"/>
  <w15:docId w15:val="{5393A537-38F7-4AA4-AF27-55751FAA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 w:type="character" w:styleId="Kommentarzeichen">
    <w:name w:val="annotation reference"/>
    <w:basedOn w:val="Absatz-Standardschriftart"/>
    <w:semiHidden/>
    <w:unhideWhenUsed/>
    <w:rsid w:val="00D0142A"/>
    <w:rPr>
      <w:sz w:val="18"/>
      <w:szCs w:val="18"/>
    </w:rPr>
  </w:style>
  <w:style w:type="paragraph" w:styleId="Kommentartext">
    <w:name w:val="annotation text"/>
    <w:basedOn w:val="Standard"/>
    <w:link w:val="KommentartextZchn"/>
    <w:semiHidden/>
    <w:unhideWhenUsed/>
    <w:rsid w:val="00D0142A"/>
    <w:pPr>
      <w:spacing w:line="240" w:lineRule="auto"/>
    </w:pPr>
    <w:rPr>
      <w:sz w:val="24"/>
    </w:rPr>
  </w:style>
  <w:style w:type="character" w:customStyle="1" w:styleId="KommentartextZchn">
    <w:name w:val="Kommentartext Zchn"/>
    <w:basedOn w:val="Absatz-Standardschriftart"/>
    <w:link w:val="Kommentartext"/>
    <w:semiHidden/>
    <w:rsid w:val="00D0142A"/>
    <w:rPr>
      <w:rFonts w:ascii="Frutiger LT Com 45 Light" w:hAnsi="Frutiger LT Com 45 Light"/>
      <w:sz w:val="24"/>
      <w:szCs w:val="24"/>
      <w:lang w:val="de-DE" w:eastAsia="de-DE"/>
    </w:rPr>
  </w:style>
  <w:style w:type="paragraph" w:styleId="Kommentarthema">
    <w:name w:val="annotation subject"/>
    <w:basedOn w:val="Kommentartext"/>
    <w:next w:val="Kommentartext"/>
    <w:link w:val="KommentarthemaZchn"/>
    <w:semiHidden/>
    <w:unhideWhenUsed/>
    <w:rsid w:val="00D0142A"/>
    <w:rPr>
      <w:b/>
      <w:bCs/>
      <w:sz w:val="20"/>
      <w:szCs w:val="20"/>
    </w:rPr>
  </w:style>
  <w:style w:type="character" w:customStyle="1" w:styleId="KommentarthemaZchn">
    <w:name w:val="Kommentarthema Zchn"/>
    <w:basedOn w:val="KommentartextZchn"/>
    <w:link w:val="Kommentarthema"/>
    <w:semiHidden/>
    <w:rsid w:val="00D0142A"/>
    <w:rPr>
      <w:rFonts w:ascii="Frutiger LT Com 45 Light" w:hAnsi="Frutiger LT Com 45 Light"/>
      <w:b/>
      <w:bCs/>
      <w:sz w:val="24"/>
      <w:szCs w:val="24"/>
      <w:lang w:val="de-DE" w:eastAsia="de-DE"/>
    </w:rPr>
  </w:style>
  <w:style w:type="paragraph" w:styleId="berarbeitung">
    <w:name w:val="Revision"/>
    <w:hidden/>
    <w:uiPriority w:val="99"/>
    <w:semiHidden/>
    <w:rsid w:val="00220540"/>
    <w:pPr>
      <w:spacing w:after="0" w:line="240" w:lineRule="auto"/>
    </w:pPr>
    <w:rPr>
      <w:rFonts w:ascii="Frutiger LT Com 45 Light" w:hAnsi="Frutiger LT Com 45 Light"/>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watch?v=fwUDg-qST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gd-r.de/Land-der-Ideen-2015"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A09DD-7D36-4D2B-9627-1601D19C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W10_130321_Presseinfo_Institut_de_A4.dotm</Template>
  <TotalTime>0</TotalTime>
  <Pages>4</Pages>
  <Words>547</Words>
  <Characters>3834</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4. November 2015</dc:description>
  <cp:lastModifiedBy>Peters, Wiebke</cp:lastModifiedBy>
  <cp:revision>3</cp:revision>
  <cp:lastPrinted>2015-10-29T09:51:00Z</cp:lastPrinted>
  <dcterms:created xsi:type="dcterms:W3CDTF">2015-10-29T09:51:00Z</dcterms:created>
  <dcterms:modified xsi:type="dcterms:W3CDTF">2015-10-29T09:52:00Z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