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Förval"/>
        <w:bidi w:val="0"/>
        <w:ind w:left="0" w:right="0" w:firstLine="0"/>
        <w:jc w:val="left"/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545454"/>
          <w:sz w:val="26"/>
          <w:szCs w:val="26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545454"/>
          <w:sz w:val="26"/>
          <w:szCs w:val="26"/>
          <w:shd w:val="clear" w:color="auto" w:fill="ffffff"/>
          <w:rtl w:val="0"/>
          <w:lang w:val="de-DE"/>
        </w:rPr>
        <w:t>Naturstensf</w:t>
      </w:r>
      <w:r>
        <w:rPr>
          <w:rFonts w:ascii="Helvetica" w:hAnsi="Helvetica" w:hint="default"/>
          <w:b w:val="1"/>
          <w:bCs w:val="1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545454"/>
          <w:sz w:val="26"/>
          <w:szCs w:val="26"/>
          <w:shd w:val="clear" w:color="auto" w:fill="ffffff"/>
          <w:rtl w:val="0"/>
          <w:lang w:val="sv-SE"/>
        </w:rPr>
        <w:t>retag prisas f</w:t>
      </w:r>
      <w:r>
        <w:rPr>
          <w:rFonts w:ascii="Helvetica" w:hAnsi="Helvetica" w:hint="default"/>
          <w:b w:val="1"/>
          <w:bCs w:val="1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545454"/>
          <w:sz w:val="26"/>
          <w:szCs w:val="26"/>
          <w:shd w:val="clear" w:color="auto" w:fill="ffffff"/>
          <w:rtl w:val="0"/>
        </w:rPr>
        <w:t>r milj</w:t>
      </w:r>
      <w:r>
        <w:rPr>
          <w:rFonts w:ascii="Helvetica" w:hAnsi="Helvetica" w:hint="default"/>
          <w:b w:val="1"/>
          <w:bCs w:val="1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545454"/>
          <w:sz w:val="26"/>
          <w:szCs w:val="26"/>
          <w:shd w:val="clear" w:color="auto" w:fill="ffffff"/>
          <w:rtl w:val="0"/>
        </w:rPr>
        <w:t>v</w:t>
      </w:r>
      <w:r>
        <w:rPr>
          <w:rFonts w:ascii="Helvetica" w:hAnsi="Helvetica" w:hint="default"/>
          <w:b w:val="1"/>
          <w:bCs w:val="1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545454"/>
          <w:sz w:val="26"/>
          <w:szCs w:val="26"/>
          <w:shd w:val="clear" w:color="auto" w:fill="ffffff"/>
          <w:rtl w:val="0"/>
          <w:lang w:val="sv-SE"/>
        </w:rPr>
        <w:t>nliga leveranser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Klimatkompenserade transporter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ett 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tt att reducera klimatp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verkande utsl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pp. Genom att l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gga en extra kostnad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varje transport bidrar klimatkompensationen till olika projekt som reducerar v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xthusgas som exempelvis tr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dplantering. Nordskiffer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nl-NL"/>
        </w:rPr>
        <w:t>r naturstensleverant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som anv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nt sig av klimatkompenserade transporter sedan flera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r. Fraktkompaniet som st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a-DK"/>
        </w:rPr>
        <w:t>r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a-DK"/>
        </w:rPr>
        <w:t>r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retagets alla inrikesleveranser prisade Nordskiffer i maj med diplom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r att under 2019 ha klimatkompenserat 99% av alla transporter. Det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a-DK"/>
        </w:rPr>
        <w:t xml:space="preserve">r en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kning med 2% sedan 2018.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-Vi tycker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rst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s att det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viktigt att kompensera de utsl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pp som orsakas av v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ra lastbilstransporter och inf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rde denna extra kostnad 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 n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en-US"/>
        </w:rPr>
        <w:t xml:space="preserve">got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sedan, 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ger Magnus Nilsson, logistikansvarig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da-DK"/>
        </w:rPr>
        <w:t xml:space="preserve">Nordskiffer AB. - Skiffer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ju ett naturmaterial med extremt l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gt Co2, 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f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oss har det milj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m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ssiga h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llbarhetsperspektivet alltid varit i fokus. Vi p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 xml:space="preserve">Nordskiffer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dessutom certifierade i m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nskliga r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ttigheter s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sv-SE"/>
        </w:rPr>
        <w:t>å 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ven det sociala h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llbarhetsperspektivet finns med i Nordskiffers DNA, liksom. Det g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ju faktiskt inte att bara ha ett h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llbarhetsfokus. Det h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nger ju ihop allting, avslutar han.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Sedan 2013 har Fraktkompaniet erbjudit sina kunder klimatkompenserade transporter. Pengarna g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oavkortat till ett h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llbarhetsprojekt som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>r certifierat enligt Gold Standard, vilket inneb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r att det 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</w:rPr>
        <w:t>r godk</w:t>
      </w:r>
      <w:r>
        <w:rPr>
          <w:rFonts w:ascii="Helvetica" w:hAnsi="Helvetica" w:hint="default"/>
          <w:color w:val="545454"/>
          <w:sz w:val="26"/>
          <w:szCs w:val="26"/>
          <w:shd w:val="clear" w:color="auto" w:fill="ffffff"/>
          <w:rtl w:val="0"/>
        </w:rPr>
        <w:t>ä</w:t>
      </w:r>
      <w:r>
        <w:rPr>
          <w:rFonts w:ascii="Helvetica" w:hAnsi="Helvetica"/>
          <w:color w:val="545454"/>
          <w:sz w:val="26"/>
          <w:szCs w:val="26"/>
          <w:shd w:val="clear" w:color="auto" w:fill="ffffff"/>
          <w:rtl w:val="0"/>
          <w:lang w:val="sv-SE"/>
        </w:rPr>
        <w:t xml:space="preserve">nt bland annat av FN, WWF och Greenpeace. 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  <w:drawing>
          <wp:inline distT="0" distB="0" distL="0" distR="0">
            <wp:extent cx="6120057" cy="840667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wnwwa95ndred0kxrhk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84066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cs="Helvetica" w:hAnsi="Helvetica" w:eastAsia="Helvetica"/>
          <w:color w:val="545454"/>
          <w:sz w:val="26"/>
          <w:szCs w:val="26"/>
          <w:shd w:val="clear" w:color="auto" w:fill="ffffff"/>
          <w:rtl w:val="0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