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02B4D" w:rsidRDefault="00802B4D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802B4D">
        <w:rPr>
          <w:rFonts w:ascii="Eurostile" w:eastAsia="Calibri" w:hAnsi="Eurostile" w:cs="Times New Roman"/>
          <w:b/>
          <w:sz w:val="28"/>
          <w:szCs w:val="28"/>
        </w:rPr>
        <w:t xml:space="preserve">Världspremiär för </w:t>
      </w:r>
      <w:r w:rsidR="00F4453E" w:rsidRPr="00802B4D">
        <w:rPr>
          <w:rFonts w:ascii="Eurostile" w:eastAsia="Calibri" w:hAnsi="Eurostile" w:cs="Times New Roman"/>
          <w:b/>
          <w:sz w:val="28"/>
          <w:szCs w:val="28"/>
        </w:rPr>
        <w:t xml:space="preserve">Subaru WRX </w:t>
      </w:r>
      <w:proofErr w:type="spellStart"/>
      <w:r w:rsidR="00F4453E" w:rsidRPr="00802B4D">
        <w:rPr>
          <w:rFonts w:ascii="Eurostile" w:eastAsia="Calibri" w:hAnsi="Eurostile" w:cs="Times New Roman"/>
          <w:b/>
          <w:sz w:val="28"/>
          <w:szCs w:val="28"/>
        </w:rPr>
        <w:t>Concept</w:t>
      </w:r>
      <w:proofErr w:type="spellEnd"/>
      <w:r w:rsidR="00F4453E" w:rsidRPr="00802B4D">
        <w:rPr>
          <w:rFonts w:ascii="Eurostile" w:eastAsia="Calibri" w:hAnsi="Eurostile" w:cs="Times New Roman"/>
          <w:b/>
          <w:sz w:val="28"/>
          <w:szCs w:val="28"/>
        </w:rPr>
        <w:t xml:space="preserve"> i New York</w:t>
      </w:r>
    </w:p>
    <w:p w:rsidR="008836F4" w:rsidRPr="00802B4D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802B4D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WRX </w:t>
      </w:r>
      <w:proofErr w:type="spellStart"/>
      <w:r>
        <w:rPr>
          <w:rFonts w:ascii="Eurostile" w:eastAsia="Calibri" w:hAnsi="Eurostile" w:cs="Times New Roman"/>
          <w:b/>
          <w:szCs w:val="22"/>
        </w:rPr>
        <w:t>Concept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visar vägen för designen på kommande modeller från Subaru. Det nya konceptet har tydligt släktskap med VIZIV, som visades i Genève. Den aggressiva designen kommunicerar ökad kompetens och </w:t>
      </w:r>
      <w:r w:rsidR="009F5039">
        <w:rPr>
          <w:rFonts w:ascii="Eurostile" w:eastAsia="Calibri" w:hAnsi="Eurostile" w:cs="Times New Roman"/>
          <w:b/>
          <w:szCs w:val="22"/>
        </w:rPr>
        <w:t xml:space="preserve">en </w:t>
      </w:r>
      <w:r>
        <w:rPr>
          <w:rFonts w:ascii="Eurostile" w:eastAsia="Calibri" w:hAnsi="Eurostile" w:cs="Times New Roman"/>
          <w:b/>
          <w:szCs w:val="22"/>
        </w:rPr>
        <w:t>stimulerande körupplevelse.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802B4D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WRX </w:t>
      </w:r>
      <w:proofErr w:type="spellStart"/>
      <w:r>
        <w:rPr>
          <w:rFonts w:ascii="Eurostile" w:eastAsia="Calibri" w:hAnsi="Eurostile" w:cs="Times New Roman"/>
          <w:szCs w:val="22"/>
        </w:rPr>
        <w:t>Concept</w:t>
      </w:r>
      <w:proofErr w:type="spellEnd"/>
      <w:r>
        <w:rPr>
          <w:rFonts w:ascii="Eurostile" w:eastAsia="Calibri" w:hAnsi="Eurostile" w:cs="Times New Roman"/>
          <w:szCs w:val="22"/>
        </w:rPr>
        <w:t xml:space="preserve"> är lägre och mer strömli</w:t>
      </w:r>
      <w:bookmarkStart w:id="0" w:name="_GoBack"/>
      <w:bookmarkEnd w:id="0"/>
      <w:r>
        <w:rPr>
          <w:rFonts w:ascii="Eurostile" w:eastAsia="Calibri" w:hAnsi="Eurostile" w:cs="Times New Roman"/>
          <w:szCs w:val="22"/>
        </w:rPr>
        <w:t>njeformad. Den har Subarus karakteristiska sexkantiga grill och den nya C-formen på strålkastarna. Det klassiska scoopet på huven signalerar tydligt att detta är en av Subarus prestandamodeller.</w:t>
      </w:r>
    </w:p>
    <w:p w:rsidR="006224F3" w:rsidRDefault="006224F3" w:rsidP="008836F4">
      <w:pPr>
        <w:rPr>
          <w:rFonts w:ascii="Eurostile" w:eastAsia="Calibri" w:hAnsi="Eurostile" w:cs="Times New Roman"/>
          <w:szCs w:val="22"/>
        </w:rPr>
      </w:pPr>
    </w:p>
    <w:p w:rsidR="006224F3" w:rsidRDefault="006224F3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Hexagonformen</w:t>
      </w:r>
      <w:r w:rsidR="00E41146">
        <w:rPr>
          <w:rFonts w:ascii="Eurostile" w:eastAsia="Calibri" w:hAnsi="Eurostile" w:cs="Times New Roman"/>
          <w:szCs w:val="22"/>
        </w:rPr>
        <w:t xml:space="preserve"> från grillen</w:t>
      </w:r>
      <w:r>
        <w:rPr>
          <w:rFonts w:ascii="Eurostile" w:eastAsia="Calibri" w:hAnsi="Eurostile" w:cs="Times New Roman"/>
          <w:szCs w:val="22"/>
        </w:rPr>
        <w:t xml:space="preserve"> går igen i </w:t>
      </w:r>
      <w:r w:rsidR="00E41146">
        <w:rPr>
          <w:rFonts w:ascii="Eurostile" w:eastAsia="Calibri" w:hAnsi="Eurostile" w:cs="Times New Roman"/>
          <w:szCs w:val="22"/>
        </w:rPr>
        <w:t>bilens akterparti</w:t>
      </w:r>
      <w:r>
        <w:rPr>
          <w:rFonts w:ascii="Eurostile" w:eastAsia="Calibri" w:hAnsi="Eurostile" w:cs="Times New Roman"/>
          <w:szCs w:val="22"/>
        </w:rPr>
        <w:t>, vars fyra avgaspipor och kraftfulla diffuser</w:t>
      </w:r>
      <w:r w:rsidR="00E41146">
        <w:rPr>
          <w:rFonts w:ascii="Eurostile" w:eastAsia="Calibri" w:hAnsi="Eurostile" w:cs="Times New Roman"/>
          <w:szCs w:val="22"/>
        </w:rPr>
        <w:t xml:space="preserve"> också</w:t>
      </w:r>
      <w:r>
        <w:rPr>
          <w:rFonts w:ascii="Eurostile" w:eastAsia="Calibri" w:hAnsi="Eurostile" w:cs="Times New Roman"/>
          <w:szCs w:val="22"/>
        </w:rPr>
        <w:t xml:space="preserve"> förstärker såväl utstrålning som aerodynamik.</w:t>
      </w:r>
      <w:r w:rsidR="00E41146">
        <w:rPr>
          <w:rFonts w:ascii="Eurostile" w:eastAsia="Calibri" w:hAnsi="Eurostile" w:cs="Times New Roman"/>
          <w:szCs w:val="22"/>
        </w:rPr>
        <w:t xml:space="preserve"> För ännu lägre tyngdpunkt har konceptet tak i kolfiber.</w:t>
      </w:r>
    </w:p>
    <w:p w:rsidR="00802B4D" w:rsidRDefault="00802B4D" w:rsidP="008836F4">
      <w:pPr>
        <w:rPr>
          <w:rFonts w:ascii="Eurostile" w:eastAsia="Calibri" w:hAnsi="Eurostile" w:cs="Times New Roman"/>
          <w:szCs w:val="22"/>
        </w:rPr>
      </w:pPr>
    </w:p>
    <w:p w:rsidR="00802B4D" w:rsidRDefault="00802B4D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WRX </w:t>
      </w:r>
      <w:proofErr w:type="spellStart"/>
      <w:r>
        <w:rPr>
          <w:rFonts w:ascii="Eurostile" w:eastAsia="Calibri" w:hAnsi="Eurostile" w:cs="Times New Roman"/>
          <w:szCs w:val="22"/>
        </w:rPr>
        <w:t>Concept</w:t>
      </w:r>
      <w:proofErr w:type="spellEnd"/>
      <w:r>
        <w:rPr>
          <w:rFonts w:ascii="Eurostile" w:eastAsia="Calibri" w:hAnsi="Eurostile" w:cs="Times New Roman"/>
          <w:szCs w:val="22"/>
        </w:rPr>
        <w:t xml:space="preserve"> har naturligtvis en turboladdad Boxermotor under huven och den symmetriska 4-hjulsdriften, som gjort tidigare generationer av STI till ikoner inom sportbilsvärlden.</w:t>
      </w:r>
    </w:p>
    <w:p w:rsidR="00802B4D" w:rsidRDefault="00802B4D" w:rsidP="008836F4">
      <w:pPr>
        <w:rPr>
          <w:rFonts w:ascii="Eurostile" w:eastAsia="Calibri" w:hAnsi="Eurostile" w:cs="Times New Roman"/>
          <w:szCs w:val="22"/>
        </w:rPr>
      </w:pPr>
    </w:p>
    <w:p w:rsidR="00802B4D" w:rsidRDefault="006224F3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Även färgen (WR </w:t>
      </w:r>
      <w:proofErr w:type="spellStart"/>
      <w:r>
        <w:rPr>
          <w:rFonts w:ascii="Eurostile" w:eastAsia="Calibri" w:hAnsi="Eurostile" w:cs="Times New Roman"/>
          <w:szCs w:val="22"/>
        </w:rPr>
        <w:t>Blue</w:t>
      </w:r>
      <w:proofErr w:type="spellEnd"/>
      <w:r>
        <w:rPr>
          <w:rFonts w:ascii="Eurostile" w:eastAsia="Calibri" w:hAnsi="Eurostile" w:cs="Times New Roman"/>
          <w:szCs w:val="22"/>
        </w:rPr>
        <w:t xml:space="preserve"> Pearl III) </w:t>
      </w:r>
      <w:r w:rsidR="00E41146">
        <w:rPr>
          <w:rFonts w:ascii="Eurostile" w:eastAsia="Calibri" w:hAnsi="Eurostile" w:cs="Times New Roman"/>
          <w:szCs w:val="22"/>
        </w:rPr>
        <w:t>visar på släktskapet med de</w:t>
      </w:r>
      <w:r w:rsidR="00554789">
        <w:rPr>
          <w:rFonts w:ascii="Eurostile" w:eastAsia="Calibri" w:hAnsi="Eurostile" w:cs="Times New Roman"/>
          <w:szCs w:val="22"/>
        </w:rPr>
        <w:t xml:space="preserve"> klassiska </w:t>
      </w:r>
      <w:r w:rsidR="00E41146">
        <w:rPr>
          <w:rFonts w:ascii="Eurostile" w:eastAsia="Calibri" w:hAnsi="Eurostile" w:cs="Times New Roman"/>
          <w:szCs w:val="22"/>
        </w:rPr>
        <w:t>modellerna WRX och STI från Subaru. Den breda och lägre siluetten är oc</w:t>
      </w:r>
      <w:r w:rsidR="00992C0B">
        <w:rPr>
          <w:rFonts w:ascii="Eurostile" w:eastAsia="Calibri" w:hAnsi="Eurostile" w:cs="Times New Roman"/>
          <w:szCs w:val="22"/>
        </w:rPr>
        <w:t>kså ett tydligt signum för Subarus prestanda</w:t>
      </w:r>
      <w:r w:rsidR="00E41146">
        <w:rPr>
          <w:rFonts w:ascii="Eurostile" w:eastAsia="Calibri" w:hAnsi="Eurostile" w:cs="Times New Roman"/>
          <w:szCs w:val="22"/>
        </w:rPr>
        <w:t>sedaner.</w:t>
      </w:r>
    </w:p>
    <w:p w:rsidR="00E41146" w:rsidRDefault="00E41146" w:rsidP="008836F4">
      <w:pPr>
        <w:rPr>
          <w:rFonts w:ascii="Eurostile" w:eastAsia="Calibri" w:hAnsi="Eurostile" w:cs="Times New Roman"/>
          <w:szCs w:val="22"/>
        </w:rPr>
      </w:pPr>
    </w:p>
    <w:p w:rsidR="00E41146" w:rsidRPr="00E41146" w:rsidRDefault="00E41146" w:rsidP="008836F4">
      <w:pPr>
        <w:rPr>
          <w:rFonts w:ascii="Eurostile" w:eastAsia="Calibri" w:hAnsi="Eurostile" w:cs="Times New Roman"/>
          <w:b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DATA</w:t>
      </w:r>
    </w:p>
    <w:p w:rsidR="00E41146" w:rsidRDefault="00E41146" w:rsidP="008836F4">
      <w:pPr>
        <w:rPr>
          <w:rFonts w:ascii="Eurostile" w:eastAsia="Calibri" w:hAnsi="Eurostile" w:cs="Times New Roman"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Längd:</w:t>
      </w:r>
      <w:r>
        <w:rPr>
          <w:rFonts w:ascii="Eurostile" w:eastAsia="Calibri" w:hAnsi="Eurostile" w:cs="Times New Roman"/>
          <w:szCs w:val="22"/>
        </w:rPr>
        <w:t xml:space="preserve"> 452 cm.</w:t>
      </w:r>
    </w:p>
    <w:p w:rsidR="00E41146" w:rsidRPr="008836F4" w:rsidRDefault="00E41146" w:rsidP="008836F4">
      <w:pPr>
        <w:rPr>
          <w:rFonts w:ascii="Eurostile" w:eastAsia="Calibri" w:hAnsi="Eurostile" w:cs="Times New Roman"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Bredd:</w:t>
      </w:r>
      <w:r>
        <w:rPr>
          <w:rFonts w:ascii="Eurostile" w:eastAsia="Calibri" w:hAnsi="Eurostile" w:cs="Times New Roman"/>
          <w:szCs w:val="22"/>
        </w:rPr>
        <w:t xml:space="preserve"> 189 cm.</w:t>
      </w:r>
    </w:p>
    <w:p w:rsidR="00EE0A61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Höjd:</w:t>
      </w:r>
      <w:r>
        <w:rPr>
          <w:rFonts w:ascii="Eurostile" w:eastAsia="Calibri" w:hAnsi="Eurostile" w:cs="Times New Roman"/>
          <w:szCs w:val="22"/>
        </w:rPr>
        <w:t xml:space="preserve"> 139 cm</w:t>
      </w:r>
    </w:p>
    <w:p w:rsidR="00E41146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Axelavstånd:</w:t>
      </w:r>
      <w:r>
        <w:rPr>
          <w:rFonts w:ascii="Eurostile" w:eastAsia="Calibri" w:hAnsi="Eurostile" w:cs="Times New Roman"/>
          <w:szCs w:val="22"/>
        </w:rPr>
        <w:t xml:space="preserve"> 276 cm.</w:t>
      </w:r>
    </w:p>
    <w:p w:rsidR="00E41146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 w:rsidRPr="00E41146">
        <w:rPr>
          <w:rFonts w:ascii="Eurostile" w:eastAsia="Calibri" w:hAnsi="Eurostile" w:cs="Times New Roman"/>
          <w:b/>
          <w:szCs w:val="22"/>
        </w:rPr>
        <w:t>Hjul:</w:t>
      </w:r>
      <w:r>
        <w:rPr>
          <w:rFonts w:ascii="Eurostile" w:eastAsia="Calibri" w:hAnsi="Eurostile" w:cs="Times New Roman"/>
          <w:szCs w:val="22"/>
        </w:rPr>
        <w:t xml:space="preserve"> BBS RI-D 245/40-20.</w:t>
      </w:r>
    </w:p>
    <w:p w:rsidR="00E41146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Arial" w:hAnsi="Arial" w:cs="Arial"/>
          <w:noProof/>
          <w:color w:val="555555"/>
          <w:sz w:val="21"/>
          <w:szCs w:val="21"/>
          <w:lang w:eastAsia="sv-SE"/>
        </w:rPr>
        <w:drawing>
          <wp:anchor distT="0" distB="0" distL="0" distR="0" simplePos="0" relativeHeight="251661312" behindDoc="0" locked="0" layoutInCell="1" allowOverlap="0" wp14:anchorId="4449B627" wp14:editId="5ADDD15B">
            <wp:simplePos x="0" y="0"/>
            <wp:positionH relativeFrom="column">
              <wp:posOffset>2179320</wp:posOffset>
            </wp:positionH>
            <wp:positionV relativeFrom="line">
              <wp:posOffset>143510</wp:posOffset>
            </wp:positionV>
            <wp:extent cx="1928495" cy="923925"/>
            <wp:effectExtent l="0" t="0" r="0" b="9525"/>
            <wp:wrapSquare wrapText="bothSides"/>
            <wp:docPr id="4" name="Bildobjekt 4" descr=" Exclu : La Subaru WRX Concept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Exclu : La Subaru WRX Concept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84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555555"/>
          <w:sz w:val="21"/>
          <w:szCs w:val="21"/>
          <w:lang w:eastAsia="sv-SE"/>
        </w:rPr>
        <w:drawing>
          <wp:anchor distT="0" distB="0" distL="0" distR="0" simplePos="0" relativeHeight="251659264" behindDoc="0" locked="0" layoutInCell="1" allowOverlap="0" wp14:anchorId="14EA8F76" wp14:editId="058E6F1F">
            <wp:simplePos x="0" y="0"/>
            <wp:positionH relativeFrom="column">
              <wp:posOffset>9525</wp:posOffset>
            </wp:positionH>
            <wp:positionV relativeFrom="line">
              <wp:posOffset>142875</wp:posOffset>
            </wp:positionV>
            <wp:extent cx="2166620" cy="923925"/>
            <wp:effectExtent l="0" t="0" r="5080" b="9525"/>
            <wp:wrapSquare wrapText="bothSides"/>
            <wp:docPr id="3" name="Bild 3" descr=" Exclu : La Subaru WRX Concept 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Exclu : La Subaru WRX Concept 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66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146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E41146" w:rsidRPr="00EE0A61" w:rsidRDefault="00E41146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Arial" w:hAnsi="Arial" w:cs="Arial"/>
          <w:color w:val="555555"/>
          <w:sz w:val="21"/>
          <w:szCs w:val="21"/>
          <w:lang w:val="fr-FR"/>
        </w:rPr>
        <w:t xml:space="preserve"> </w:t>
      </w:r>
      <w:hyperlink r:id="rId11" w:history="1"/>
      <w:hyperlink r:id="rId12" w:history="1"/>
    </w:p>
    <w:sectPr w:rsidR="00E41146" w:rsidRPr="00EE0A61" w:rsidSect="00D11E68">
      <w:headerReference w:type="default" r:id="rId13"/>
      <w:footerReference w:type="default" r:id="rId14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D11E68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</w:t>
                          </w:r>
                          <w:r w:rsidR="00F4453E">
                            <w:t>3</w:t>
                          </w:r>
                          <w:proofErr w:type="gramEnd"/>
                          <w:r w:rsidR="00F4453E">
                            <w:t>-03-28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D11E68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</w:t>
                    </w:r>
                    <w:r w:rsidR="00F4453E">
                      <w:t>3-03-28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550BCB"/>
    <w:rsid w:val="005523E0"/>
    <w:rsid w:val="00554789"/>
    <w:rsid w:val="00561E93"/>
    <w:rsid w:val="005B05B4"/>
    <w:rsid w:val="005C44D8"/>
    <w:rsid w:val="005E6EEF"/>
    <w:rsid w:val="006224F3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02B4D"/>
    <w:rsid w:val="008836F4"/>
    <w:rsid w:val="008A45EC"/>
    <w:rsid w:val="008E1C6A"/>
    <w:rsid w:val="00941E63"/>
    <w:rsid w:val="00992C0B"/>
    <w:rsid w:val="009B5C6E"/>
    <w:rsid w:val="009C7E10"/>
    <w:rsid w:val="009D56A4"/>
    <w:rsid w:val="009F5039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1146"/>
    <w:rsid w:val="00E422AD"/>
    <w:rsid w:val="00E5176A"/>
    <w:rsid w:val="00EB2C11"/>
    <w:rsid w:val="00EE0A61"/>
    <w:rsid w:val="00F2507B"/>
    <w:rsid w:val="00F4453E"/>
    <w:rsid w:val="00F47E5C"/>
    <w:rsid w:val="00F72371"/>
    <w:rsid w:val="00FB23FC"/>
    <w:rsid w:val="00FB7ABA"/>
    <w:rsid w:val="00FF7A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logautomobile.fr/exclu-subaru-wrx-concept-183096/subaru-impreza-wrx-concept-2" TargetMode="External"/><Relationship Id="rId12" Type="http://schemas.openxmlformats.org/officeDocument/2006/relationships/hyperlink" Target="http://blogautomobile.fr/exclu-subaru-wrx-concept-183096/subaru-impreza-wrx-concept-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logautomobile.fr/exclu-subaru-wrx-concept-183096/subaru-impreza-wrx-concept-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blogautomobile.fr/exclu-subaru-wrx-concept-183096/subaru-impreza-wrx-concept-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7</cp:revision>
  <cp:lastPrinted>2013-03-28T12:11:00Z</cp:lastPrinted>
  <dcterms:created xsi:type="dcterms:W3CDTF">2013-03-27T14:38:00Z</dcterms:created>
  <dcterms:modified xsi:type="dcterms:W3CDTF">2013-03-28T12:11:00Z</dcterms:modified>
</cp:coreProperties>
</file>