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EDB6B" w14:textId="77777777" w:rsidR="00F8250C" w:rsidRDefault="00F8250C" w:rsidP="6C25D822">
      <w:pPr>
        <w:pStyle w:val="Default"/>
        <w:rPr>
          <w:lang w:val="it-IT"/>
        </w:rPr>
      </w:pPr>
    </w:p>
    <w:p w14:paraId="7B8C139D" w14:textId="2763DB26" w:rsidR="00137B79" w:rsidRDefault="00137B79" w:rsidP="00137B79">
      <w:pPr>
        <w:pStyle w:val="Default"/>
        <w:spacing w:line="259" w:lineRule="auto"/>
        <w:jc w:val="center"/>
        <w:rPr>
          <w:b/>
          <w:bCs/>
          <w:color w:val="1F3D90"/>
          <w:sz w:val="28"/>
          <w:szCs w:val="28"/>
          <w:lang w:val="it-IT"/>
        </w:rPr>
      </w:pPr>
      <w:r w:rsidRPr="525EC599">
        <w:rPr>
          <w:b/>
          <w:bCs/>
          <w:color w:val="1F3D90"/>
          <w:sz w:val="28"/>
          <w:szCs w:val="28"/>
          <w:lang w:val="it-IT"/>
        </w:rPr>
        <w:t xml:space="preserve">Su tutte le linee di bus della Toscana e sulla tramvia di Firenze </w:t>
      </w:r>
    </w:p>
    <w:p w14:paraId="7DC6890F" w14:textId="77777777" w:rsidR="004A20B0" w:rsidRPr="004A20B0" w:rsidRDefault="00C23C85" w:rsidP="004A20B0">
      <w:pPr>
        <w:pStyle w:val="Default"/>
        <w:spacing w:line="259" w:lineRule="auto"/>
        <w:jc w:val="center"/>
        <w:rPr>
          <w:b/>
          <w:bCs/>
          <w:color w:val="1F3D90"/>
          <w:sz w:val="44"/>
          <w:szCs w:val="44"/>
          <w:lang w:val="it-IT"/>
        </w:rPr>
      </w:pPr>
      <w:r w:rsidRPr="004A20B0">
        <w:rPr>
          <w:b/>
          <w:bCs/>
          <w:color w:val="1F3D90"/>
          <w:sz w:val="44"/>
          <w:szCs w:val="44"/>
          <w:lang w:val="it-IT"/>
        </w:rPr>
        <w:t>Il trasporto pubblico diventa più accessibile:</w:t>
      </w:r>
    </w:p>
    <w:p w14:paraId="2A10D84B" w14:textId="159B317F" w:rsidR="004A20B0" w:rsidRPr="004A20B0" w:rsidRDefault="004A20B0" w:rsidP="004A20B0">
      <w:pPr>
        <w:pStyle w:val="Default"/>
        <w:spacing w:line="259" w:lineRule="auto"/>
        <w:jc w:val="center"/>
        <w:rPr>
          <w:b/>
          <w:bCs/>
          <w:color w:val="1F3D90"/>
          <w:sz w:val="44"/>
          <w:szCs w:val="44"/>
          <w:lang w:val="it-IT"/>
        </w:rPr>
      </w:pPr>
      <w:r w:rsidRPr="004A20B0">
        <w:rPr>
          <w:b/>
          <w:bCs/>
          <w:color w:val="1F3D90"/>
          <w:sz w:val="44"/>
          <w:szCs w:val="44"/>
          <w:lang w:val="it-IT"/>
        </w:rPr>
        <w:t xml:space="preserve">fai “tap” e compra il biglietto </w:t>
      </w:r>
    </w:p>
    <w:p w14:paraId="6F58AC82" w14:textId="634685CB" w:rsidR="3D082BD3" w:rsidRPr="004A20B0" w:rsidRDefault="004A20B0" w:rsidP="004A20B0">
      <w:pPr>
        <w:pStyle w:val="Default"/>
        <w:spacing w:line="259" w:lineRule="auto"/>
        <w:jc w:val="center"/>
        <w:rPr>
          <w:b/>
          <w:bCs/>
          <w:color w:val="1F3D90"/>
          <w:sz w:val="44"/>
          <w:szCs w:val="44"/>
          <w:lang w:val="it-IT"/>
        </w:rPr>
      </w:pPr>
      <w:r w:rsidRPr="004A20B0">
        <w:rPr>
          <w:b/>
          <w:bCs/>
          <w:color w:val="1F3D90"/>
          <w:sz w:val="44"/>
          <w:szCs w:val="44"/>
          <w:lang w:val="it-IT"/>
        </w:rPr>
        <w:t>con carta contactless</w:t>
      </w:r>
    </w:p>
    <w:p w14:paraId="5167F0A5" w14:textId="2CCAFB19" w:rsidR="006377A0" w:rsidRPr="006377A0" w:rsidRDefault="006377A0" w:rsidP="006377A0">
      <w:pPr>
        <w:pStyle w:val="Default"/>
        <w:jc w:val="center"/>
        <w:rPr>
          <w:b/>
          <w:bCs/>
          <w:color w:val="00A38B"/>
          <w:sz w:val="28"/>
          <w:szCs w:val="28"/>
          <w:lang w:val="it-IT"/>
        </w:rPr>
      </w:pPr>
      <w:r w:rsidRPr="006377A0">
        <w:rPr>
          <w:b/>
          <w:bCs/>
          <w:color w:val="00A38B"/>
          <w:sz w:val="28"/>
          <w:szCs w:val="28"/>
          <w:lang w:val="it-IT"/>
        </w:rPr>
        <w:t xml:space="preserve">Lanciato il sistema di pagamento contactless a bordo. </w:t>
      </w:r>
      <w:r w:rsidR="00CE4F09">
        <w:rPr>
          <w:b/>
          <w:bCs/>
          <w:color w:val="00A38B"/>
          <w:sz w:val="28"/>
          <w:szCs w:val="28"/>
          <w:lang w:val="it-IT"/>
        </w:rPr>
        <w:t xml:space="preserve">È </w:t>
      </w:r>
      <w:r w:rsidRPr="006377A0">
        <w:rPr>
          <w:b/>
          <w:bCs/>
          <w:color w:val="00A38B"/>
          <w:sz w:val="28"/>
          <w:szCs w:val="28"/>
          <w:lang w:val="it-IT"/>
        </w:rPr>
        <w:t xml:space="preserve">facile e veloce, sostenibile, comodo per tutti (anche per i turisti). Basta una carta di pagamento, anche digitalizzata su smartphone o smartwatch abilitati. Con l’abbinamento linea bus/colore sarà immediato capire quanti “tap” sono necessari. Iniziativa di </w:t>
      </w:r>
      <w:r w:rsidRPr="006377A0">
        <w:rPr>
          <w:b/>
          <w:bCs/>
          <w:i/>
          <w:iCs/>
          <w:color w:val="00A38B"/>
          <w:sz w:val="28"/>
          <w:szCs w:val="28"/>
          <w:lang w:val="it-IT"/>
        </w:rPr>
        <w:t>free ride</w:t>
      </w:r>
      <w:r w:rsidRPr="006377A0">
        <w:rPr>
          <w:b/>
          <w:bCs/>
          <w:color w:val="00A38B"/>
          <w:sz w:val="28"/>
          <w:szCs w:val="28"/>
          <w:lang w:val="it-IT"/>
        </w:rPr>
        <w:t xml:space="preserve"> con Visa che offre il viaggio nel periodo di lancio. </w:t>
      </w:r>
    </w:p>
    <w:p w14:paraId="572DC644" w14:textId="1B87C834" w:rsidR="63571CCC" w:rsidRPr="006377A0" w:rsidRDefault="63571CCC" w:rsidP="006E1A70">
      <w:pPr>
        <w:pStyle w:val="Default"/>
        <w:spacing w:line="259" w:lineRule="auto"/>
        <w:jc w:val="center"/>
        <w:rPr>
          <w:b/>
          <w:bCs/>
          <w:color w:val="00A38B"/>
          <w:sz w:val="28"/>
          <w:szCs w:val="28"/>
          <w:lang w:val="it-IT"/>
        </w:rPr>
      </w:pPr>
    </w:p>
    <w:p w14:paraId="42454622" w14:textId="0345FF83" w:rsidR="5D87EF2F" w:rsidRDefault="5D87EF2F" w:rsidP="5D87EF2F">
      <w:pPr>
        <w:pStyle w:val="Default"/>
        <w:jc w:val="both"/>
        <w:rPr>
          <w:b/>
          <w:bCs/>
          <w:lang w:val="it-IT"/>
        </w:rPr>
      </w:pPr>
    </w:p>
    <w:p w14:paraId="69578898" w14:textId="0F7ECE44" w:rsidR="00BF0509" w:rsidRDefault="00BF0509" w:rsidP="00BF0509">
      <w:pPr>
        <w:spacing w:line="259" w:lineRule="auto"/>
        <w:jc w:val="both"/>
        <w:rPr>
          <w:rFonts w:ascii="Trebuchet MS" w:eastAsia="Trebuchet MS" w:hAnsi="Trebuchet MS" w:cs="Trebuchet MS"/>
        </w:rPr>
      </w:pPr>
      <w:r w:rsidRPr="00581F94">
        <w:rPr>
          <w:rFonts w:ascii="Trebuchet MS" w:eastAsia="Trebuchet MS" w:hAnsi="Trebuchet MS" w:cs="Trebuchet MS"/>
        </w:rPr>
        <w:t>FIRENZE, 21 marzo 2024</w:t>
      </w:r>
      <w:r w:rsidRPr="46B1F630">
        <w:rPr>
          <w:rFonts w:ascii="Trebuchet MS" w:eastAsia="Trebuchet MS" w:hAnsi="Trebuchet MS" w:cs="Trebuchet MS"/>
        </w:rPr>
        <w:t xml:space="preserve"> – Sali a bordo e fai “tap”. Su tutte le linee di bus della Toscana e sulla tramvia di Firenze si potrà acquistare e </w:t>
      </w:r>
      <w:r>
        <w:rPr>
          <w:rFonts w:ascii="Trebuchet MS" w:eastAsia="Trebuchet MS" w:hAnsi="Trebuchet MS" w:cs="Trebuchet MS"/>
        </w:rPr>
        <w:t>convalidare</w:t>
      </w:r>
      <w:r w:rsidRPr="46B1F630">
        <w:rPr>
          <w:rFonts w:ascii="Trebuchet MS" w:eastAsia="Trebuchet MS" w:hAnsi="Trebuchet MS" w:cs="Trebuchet MS"/>
        </w:rPr>
        <w:t xml:space="preserve"> il biglietto con un solo gesto: un “tap”.</w:t>
      </w:r>
    </w:p>
    <w:p w14:paraId="5E201B0A" w14:textId="77777777" w:rsidR="00BF0509" w:rsidRDefault="00BF0509" w:rsidP="00BF0509">
      <w:pPr>
        <w:spacing w:line="259" w:lineRule="auto"/>
        <w:jc w:val="both"/>
        <w:rPr>
          <w:rFonts w:ascii="Trebuchet MS" w:eastAsia="Trebuchet MS" w:hAnsi="Trebuchet MS" w:cs="Trebuchet MS"/>
        </w:rPr>
      </w:pPr>
      <w:r w:rsidRPr="525EC599">
        <w:rPr>
          <w:rFonts w:ascii="Trebuchet MS" w:eastAsia="Trebuchet MS" w:hAnsi="Trebuchet MS" w:cs="Trebuchet MS"/>
        </w:rPr>
        <w:t xml:space="preserve">La novità è il sistema di pagamento contactless che </w:t>
      </w:r>
      <w:r w:rsidRPr="003F22F3">
        <w:rPr>
          <w:rFonts w:ascii="Trebuchet MS" w:eastAsia="Trebuchet MS" w:hAnsi="Trebuchet MS" w:cs="Trebuchet MS"/>
          <w:b/>
          <w:bCs/>
          <w:u w:val="single"/>
        </w:rPr>
        <w:t>dal 28 marzo</w:t>
      </w:r>
      <w:r w:rsidRPr="525EC599">
        <w:rPr>
          <w:rFonts w:ascii="Trebuchet MS" w:eastAsia="Trebuchet MS" w:hAnsi="Trebuchet MS" w:cs="Trebuchet MS"/>
        </w:rPr>
        <w:t xml:space="preserve"> sarà attivo su </w:t>
      </w:r>
      <w:r>
        <w:rPr>
          <w:rFonts w:ascii="Trebuchet MS" w:eastAsia="Trebuchet MS" w:hAnsi="Trebuchet MS" w:cs="Trebuchet MS"/>
        </w:rPr>
        <w:t xml:space="preserve">tutte le linee </w:t>
      </w:r>
      <w:r w:rsidRPr="525EC599">
        <w:rPr>
          <w:rFonts w:ascii="Trebuchet MS" w:eastAsia="Trebuchet MS" w:hAnsi="Trebuchet MS" w:cs="Trebuchet MS"/>
        </w:rPr>
        <w:t>del trasporto pubblico della Toscana</w:t>
      </w:r>
      <w:r>
        <w:rPr>
          <w:rFonts w:ascii="Trebuchet MS" w:eastAsia="Trebuchet MS" w:hAnsi="Trebuchet MS" w:cs="Trebuchet MS"/>
        </w:rPr>
        <w:t xml:space="preserve">, </w:t>
      </w:r>
      <w:r w:rsidRPr="525EC599">
        <w:rPr>
          <w:rFonts w:ascii="Trebuchet MS" w:eastAsia="Trebuchet MS" w:hAnsi="Trebuchet MS" w:cs="Trebuchet MS"/>
        </w:rPr>
        <w:t xml:space="preserve">una modalità di acquisto che rende più accessibile il trasporto pubblico, anche ai milioni di turisti </w:t>
      </w:r>
      <w:r>
        <w:rPr>
          <w:rFonts w:ascii="Trebuchet MS" w:eastAsia="Trebuchet MS" w:hAnsi="Trebuchet MS" w:cs="Trebuchet MS"/>
        </w:rPr>
        <w:t>in visita che</w:t>
      </w:r>
      <w:r w:rsidRPr="525EC599">
        <w:rPr>
          <w:rFonts w:ascii="Trebuchet MS" w:eastAsia="Trebuchet MS" w:hAnsi="Trebuchet MS" w:cs="Trebuchet MS"/>
        </w:rPr>
        <w:t xml:space="preserve"> non conoscono le regole del trasporto locale. </w:t>
      </w:r>
    </w:p>
    <w:p w14:paraId="10BA428D" w14:textId="77777777" w:rsidR="00BF0509" w:rsidRDefault="00BF0509" w:rsidP="00BF0509">
      <w:pPr>
        <w:spacing w:line="259" w:lineRule="auto"/>
        <w:jc w:val="both"/>
        <w:rPr>
          <w:rFonts w:ascii="Trebuchet MS" w:eastAsia="Trebuchet MS" w:hAnsi="Trebuchet MS" w:cs="Trebuchet MS"/>
        </w:rPr>
      </w:pPr>
    </w:p>
    <w:p w14:paraId="5497CE9F" w14:textId="64C63BBD" w:rsidR="00BF0509" w:rsidRDefault="00BF0509" w:rsidP="00BF0509">
      <w:pPr>
        <w:spacing w:line="259" w:lineRule="auto"/>
        <w:jc w:val="both"/>
        <w:rPr>
          <w:rFonts w:ascii="Trebuchet MS" w:eastAsia="Trebuchet MS" w:hAnsi="Trebuchet MS" w:cs="Trebuchet MS"/>
        </w:rPr>
      </w:pPr>
      <w:r w:rsidRPr="3BB31546">
        <w:rPr>
          <w:rFonts w:ascii="Trebuchet MS" w:eastAsia="Trebuchet MS" w:hAnsi="Trebuchet MS" w:cs="Trebuchet MS"/>
        </w:rPr>
        <w:t xml:space="preserve">Il sistema di pagamento </w:t>
      </w:r>
      <w:r>
        <w:rPr>
          <w:rFonts w:ascii="Trebuchet MS" w:eastAsia="Trebuchet MS" w:hAnsi="Trebuchet MS" w:cs="Trebuchet MS"/>
        </w:rPr>
        <w:t xml:space="preserve">EMV </w:t>
      </w:r>
      <w:r w:rsidRPr="3BB31546">
        <w:rPr>
          <w:rFonts w:ascii="Trebuchet MS" w:eastAsia="Trebuchet MS" w:hAnsi="Trebuchet MS" w:cs="Trebuchet MS"/>
        </w:rPr>
        <w:t xml:space="preserve">contactless è stato presentato oggi a Firenze nel corso di una conferenza stampa che si è tenuta nell’Auditorium </w:t>
      </w:r>
      <w:r w:rsidR="001519BF">
        <w:rPr>
          <w:rFonts w:ascii="Trebuchet MS" w:eastAsia="Trebuchet MS" w:hAnsi="Trebuchet MS" w:cs="Trebuchet MS"/>
        </w:rPr>
        <w:t>dell’</w:t>
      </w:r>
      <w:r w:rsidRPr="3BB31546">
        <w:rPr>
          <w:rFonts w:ascii="Trebuchet MS" w:eastAsia="Trebuchet MS" w:hAnsi="Trebuchet MS" w:cs="Trebuchet MS"/>
        </w:rPr>
        <w:t xml:space="preserve">Innovation Center </w:t>
      </w:r>
      <w:r w:rsidR="001519BF">
        <w:rPr>
          <w:rFonts w:ascii="Trebuchet MS" w:eastAsia="Trebuchet MS" w:hAnsi="Trebuchet MS" w:cs="Trebuchet MS"/>
        </w:rPr>
        <w:t xml:space="preserve">della Fondazione CR Firenze, </w:t>
      </w:r>
      <w:r w:rsidRPr="3BB31546">
        <w:rPr>
          <w:rFonts w:ascii="Trebuchet MS" w:eastAsia="Trebuchet MS" w:hAnsi="Trebuchet MS" w:cs="Trebuchet MS"/>
        </w:rPr>
        <w:t xml:space="preserve">alla presenza di Andrea Buonomini e di Tommaso Rosa, rispettivamente </w:t>
      </w:r>
      <w:r>
        <w:rPr>
          <w:rFonts w:ascii="Trebuchet MS" w:eastAsia="Trebuchet MS" w:hAnsi="Trebuchet MS" w:cs="Trebuchet MS"/>
        </w:rPr>
        <w:t>D</w:t>
      </w:r>
      <w:r w:rsidRPr="3BB31546">
        <w:rPr>
          <w:rFonts w:ascii="Trebuchet MS" w:eastAsia="Trebuchet MS" w:hAnsi="Trebuchet MS" w:cs="Trebuchet MS"/>
        </w:rPr>
        <w:t xml:space="preserve">irettore </w:t>
      </w:r>
      <w:r w:rsidRPr="3BB31546">
        <w:rPr>
          <w:rFonts w:ascii="Trebuchet MS" w:eastAsia="Trebuchet MS" w:hAnsi="Trebuchet MS" w:cs="Trebuchet MS"/>
          <w:lang w:val="it"/>
        </w:rPr>
        <w:t xml:space="preserve">Commerciale, Marketing e Tecnologie e </w:t>
      </w:r>
      <w:r>
        <w:rPr>
          <w:rFonts w:ascii="Trebuchet MS" w:eastAsia="Trebuchet MS" w:hAnsi="Trebuchet MS" w:cs="Trebuchet MS"/>
          <w:lang w:val="it"/>
        </w:rPr>
        <w:t>R</w:t>
      </w:r>
      <w:r w:rsidRPr="3BB31546">
        <w:rPr>
          <w:rFonts w:ascii="Trebuchet MS" w:eastAsia="Trebuchet MS" w:hAnsi="Trebuchet MS" w:cs="Trebuchet MS"/>
          <w:lang w:val="it"/>
        </w:rPr>
        <w:t xml:space="preserve">esponsabile Marketing, Brand e Comunicazione di </w:t>
      </w:r>
      <w:r w:rsidRPr="3BB31546">
        <w:rPr>
          <w:rFonts w:ascii="Trebuchet MS" w:eastAsia="Trebuchet MS" w:hAnsi="Trebuchet MS" w:cs="Trebuchet MS"/>
          <w:b/>
          <w:bCs/>
          <w:lang w:val="it"/>
        </w:rPr>
        <w:t>at</w:t>
      </w:r>
      <w:r w:rsidRPr="3BB31546">
        <w:rPr>
          <w:rFonts w:ascii="Trebuchet MS" w:eastAsia="Trebuchet MS" w:hAnsi="Trebuchet MS" w:cs="Trebuchet MS"/>
          <w:lang w:val="it"/>
        </w:rPr>
        <w:t xml:space="preserve">, </w:t>
      </w:r>
      <w:r w:rsidRPr="001A1D3C">
        <w:rPr>
          <w:rFonts w:ascii="Trebuchet MS" w:eastAsia="Trebuchet MS" w:hAnsi="Trebuchet MS" w:cs="Trebuchet MS"/>
        </w:rPr>
        <w:t xml:space="preserve">e di Luca Airoldi, </w:t>
      </w:r>
      <w:r w:rsidRPr="00BD61E6">
        <w:rPr>
          <w:rFonts w:ascii="Trebuchet MS" w:eastAsia="Trebuchet MS" w:hAnsi="Trebuchet MS" w:cs="Trebuchet MS"/>
        </w:rPr>
        <w:t xml:space="preserve">Responsabile Merchant Sales &amp; Acceptance </w:t>
      </w:r>
      <w:r w:rsidRPr="001A1D3C">
        <w:rPr>
          <w:rFonts w:ascii="Trebuchet MS" w:eastAsia="Trebuchet MS" w:hAnsi="Trebuchet MS" w:cs="Trebuchet MS"/>
        </w:rPr>
        <w:t xml:space="preserve">di Visa. </w:t>
      </w:r>
    </w:p>
    <w:p w14:paraId="5EDE9AD4" w14:textId="77777777" w:rsidR="00BF0509" w:rsidRDefault="00BF0509" w:rsidP="00BF0509">
      <w:pPr>
        <w:spacing w:line="259" w:lineRule="auto"/>
        <w:jc w:val="both"/>
        <w:rPr>
          <w:rFonts w:ascii="Trebuchet MS" w:eastAsia="Trebuchet MS" w:hAnsi="Trebuchet MS" w:cs="Trebuchet MS"/>
        </w:rPr>
      </w:pPr>
    </w:p>
    <w:p w14:paraId="1CE69487" w14:textId="7437AB22" w:rsidR="00BF0509" w:rsidDel="00163014" w:rsidRDefault="00BF0509" w:rsidP="00BF0509">
      <w:pPr>
        <w:spacing w:line="257" w:lineRule="auto"/>
        <w:ind w:left="-20" w:right="-20"/>
        <w:jc w:val="both"/>
        <w:rPr>
          <w:rFonts w:ascii="Trebuchet MS" w:eastAsia="Trebuchet MS" w:hAnsi="Trebuchet MS" w:cs="Trebuchet MS"/>
          <w:lang w:val="it"/>
        </w:rPr>
      </w:pPr>
      <w:r w:rsidRPr="3BB31546" w:rsidDel="00163014">
        <w:rPr>
          <w:rFonts w:ascii="Trebuchet MS" w:eastAsia="Trebuchet MS" w:hAnsi="Trebuchet MS" w:cs="Trebuchet MS"/>
        </w:rPr>
        <w:t xml:space="preserve">“L’introduzione del </w:t>
      </w:r>
      <w:r w:rsidRPr="3BB31546" w:rsidDel="00163014">
        <w:rPr>
          <w:rFonts w:ascii="Trebuchet MS" w:eastAsia="Trebuchet MS" w:hAnsi="Trebuchet MS" w:cs="Trebuchet MS"/>
          <w:lang w:val="it"/>
        </w:rPr>
        <w:t xml:space="preserve">sistema di pagamento </w:t>
      </w:r>
      <w:r w:rsidDel="00163014">
        <w:rPr>
          <w:rFonts w:ascii="Trebuchet MS" w:eastAsia="Trebuchet MS" w:hAnsi="Trebuchet MS" w:cs="Trebuchet MS"/>
          <w:lang w:val="it"/>
        </w:rPr>
        <w:t xml:space="preserve">EMV </w:t>
      </w:r>
      <w:r w:rsidRPr="3BB31546" w:rsidDel="00163014">
        <w:rPr>
          <w:rFonts w:ascii="Trebuchet MS" w:eastAsia="Trebuchet MS" w:hAnsi="Trebuchet MS" w:cs="Trebuchet MS"/>
          <w:lang w:val="it"/>
        </w:rPr>
        <w:t xml:space="preserve">contactless non era un obbligo contrattuale della gara unica regionale che ci ha assegnato il servizio di Tpl in Toscana. </w:t>
      </w:r>
      <w:r w:rsidR="00CE4F09">
        <w:rPr>
          <w:rFonts w:ascii="Trebuchet MS" w:eastAsia="Trebuchet MS" w:hAnsi="Trebuchet MS" w:cs="Trebuchet MS"/>
          <w:lang w:val="it"/>
        </w:rPr>
        <w:t xml:space="preserve">È </w:t>
      </w:r>
      <w:r w:rsidRPr="3BB31546" w:rsidDel="00163014">
        <w:rPr>
          <w:rFonts w:ascii="Trebuchet MS" w:eastAsia="Trebuchet MS" w:hAnsi="Trebuchet MS" w:cs="Trebuchet MS"/>
          <w:lang w:val="it"/>
        </w:rPr>
        <w:t>stato un investimento che l’azienda ha scelto di fare in autonomia e che promuove oggi grazie alla collaborazione con Visa. Il nostro obiettivo era quello di attivarlo in tutta la regione in maniera omogenea attraverso l’installazione di oltre 6.000 validatori digitali di ultima generazione.</w:t>
      </w:r>
      <w:r w:rsidRPr="3BB31546" w:rsidDel="00163014">
        <w:rPr>
          <w:rFonts w:ascii="Calibri" w:eastAsia="Calibri" w:hAnsi="Calibri" w:cs="Calibri"/>
          <w:color w:val="222222"/>
          <w:sz w:val="23"/>
          <w:szCs w:val="23"/>
          <w:lang w:val="it"/>
        </w:rPr>
        <w:t xml:space="preserve"> </w:t>
      </w:r>
      <w:r w:rsidRPr="3BB31546" w:rsidDel="00163014">
        <w:rPr>
          <w:rFonts w:ascii="Trebuchet MS" w:eastAsia="Trebuchet MS" w:hAnsi="Trebuchet MS" w:cs="Trebuchet MS"/>
          <w:lang w:val="it"/>
        </w:rPr>
        <w:t xml:space="preserve">L’investimento complessivo sull’intero sistema di bigliettazione è, negli 11 anni, di oltre 35 milioni di euro. La Toscana sarà la prima regione ad avere un sistema di trasporto pubblico unico completamente contactless” ha detto </w:t>
      </w:r>
      <w:r w:rsidRPr="001519BF" w:rsidDel="00163014">
        <w:rPr>
          <w:rFonts w:ascii="Trebuchet MS" w:eastAsia="Trebuchet MS" w:hAnsi="Trebuchet MS" w:cs="Trebuchet MS"/>
          <w:b/>
          <w:bCs/>
          <w:lang w:val="it"/>
        </w:rPr>
        <w:t xml:space="preserve">Andrea Buonomini, </w:t>
      </w:r>
      <w:r w:rsidRPr="001519BF">
        <w:rPr>
          <w:rFonts w:ascii="Trebuchet MS" w:eastAsia="Trebuchet MS" w:hAnsi="Trebuchet MS" w:cs="Trebuchet MS"/>
          <w:b/>
          <w:bCs/>
          <w:lang w:val="it"/>
        </w:rPr>
        <w:t>D</w:t>
      </w:r>
      <w:r w:rsidRPr="001519BF" w:rsidDel="00163014">
        <w:rPr>
          <w:rFonts w:ascii="Trebuchet MS" w:eastAsia="Trebuchet MS" w:hAnsi="Trebuchet MS" w:cs="Trebuchet MS"/>
          <w:b/>
          <w:bCs/>
          <w:lang w:val="it"/>
        </w:rPr>
        <w:t>irettore Commerciale, Marketing e Tecnologie</w:t>
      </w:r>
      <w:r w:rsidRPr="3BB31546" w:rsidDel="00163014">
        <w:rPr>
          <w:rFonts w:ascii="Trebuchet MS" w:eastAsia="Trebuchet MS" w:hAnsi="Trebuchet MS" w:cs="Trebuchet MS"/>
          <w:lang w:val="it"/>
        </w:rPr>
        <w:t xml:space="preserve"> di </w:t>
      </w:r>
      <w:r w:rsidRPr="3BB31546" w:rsidDel="00163014">
        <w:rPr>
          <w:rFonts w:ascii="Trebuchet MS" w:eastAsia="Trebuchet MS" w:hAnsi="Trebuchet MS" w:cs="Trebuchet MS"/>
          <w:b/>
          <w:bCs/>
          <w:lang w:val="it"/>
        </w:rPr>
        <w:t>at</w:t>
      </w:r>
      <w:r w:rsidRPr="3BB31546" w:rsidDel="00163014">
        <w:rPr>
          <w:rFonts w:ascii="Trebuchet MS" w:eastAsia="Trebuchet MS" w:hAnsi="Trebuchet MS" w:cs="Trebuchet MS"/>
          <w:lang w:val="it"/>
        </w:rPr>
        <w:t>.</w:t>
      </w:r>
    </w:p>
    <w:p w14:paraId="54DCCCE4" w14:textId="77777777" w:rsidR="00BF0509" w:rsidRDefault="00BF0509" w:rsidP="00BF0509">
      <w:pPr>
        <w:spacing w:line="257" w:lineRule="auto"/>
        <w:ind w:left="-20" w:right="-20"/>
        <w:jc w:val="both"/>
        <w:rPr>
          <w:rFonts w:ascii="Trebuchet MS" w:eastAsia="Trebuchet MS" w:hAnsi="Trebuchet MS" w:cs="Trebuchet MS"/>
          <w:lang w:val="it"/>
        </w:rPr>
      </w:pPr>
    </w:p>
    <w:p w14:paraId="24CAA078" w14:textId="1754CF1C" w:rsidR="00495A76" w:rsidRPr="00495A76" w:rsidRDefault="00495A76" w:rsidP="00495A76">
      <w:pPr>
        <w:spacing w:line="259" w:lineRule="auto"/>
        <w:jc w:val="both"/>
        <w:rPr>
          <w:rFonts w:ascii="Trebuchet MS" w:eastAsia="Trebuchet MS" w:hAnsi="Trebuchet MS" w:cs="Trebuchet MS"/>
        </w:rPr>
      </w:pPr>
      <w:r w:rsidRPr="00495A76">
        <w:rPr>
          <w:rFonts w:ascii="Trebuchet MS" w:eastAsia="Trebuchet MS" w:hAnsi="Trebuchet MS" w:cs="Trebuchet MS"/>
        </w:rPr>
        <w:lastRenderedPageBreak/>
        <w:t xml:space="preserve">“Siamo felici </w:t>
      </w:r>
      <w:r w:rsidR="00CE4F09">
        <w:rPr>
          <w:rFonts w:ascii="Trebuchet MS" w:eastAsia="Trebuchet MS" w:hAnsi="Trebuchet MS" w:cs="Trebuchet MS"/>
        </w:rPr>
        <w:t xml:space="preserve">di </w:t>
      </w:r>
      <w:r w:rsidR="00A46884">
        <w:rPr>
          <w:rFonts w:ascii="Trebuchet MS" w:eastAsia="Trebuchet MS" w:hAnsi="Trebuchet MS" w:cs="Trebuchet MS"/>
        </w:rPr>
        <w:t>lavorare</w:t>
      </w:r>
      <w:r w:rsidRPr="00495A76">
        <w:rPr>
          <w:rFonts w:ascii="Trebuchet MS" w:eastAsia="Trebuchet MS" w:hAnsi="Trebuchet MS" w:cs="Trebuchet MS"/>
        </w:rPr>
        <w:t xml:space="preserve"> con </w:t>
      </w:r>
      <w:r w:rsidRPr="00495A76">
        <w:rPr>
          <w:rFonts w:ascii="Trebuchet MS" w:eastAsia="Trebuchet MS" w:hAnsi="Trebuchet MS" w:cs="Trebuchet MS"/>
          <w:b/>
          <w:bCs/>
        </w:rPr>
        <w:t xml:space="preserve">at. </w:t>
      </w:r>
      <w:r w:rsidRPr="00495A76">
        <w:rPr>
          <w:rFonts w:ascii="Trebuchet MS" w:eastAsia="Trebuchet MS" w:hAnsi="Trebuchet MS" w:cs="Trebuchet MS"/>
        </w:rPr>
        <w:t>Come Visa siamo fortemente impegnati nel fornire un’esperienza di pagamento dei servizi di mobilità urbana semplice, veloce, intelligente e sicura, ovunque si vada, creando un modo di spostarsi sulla rete di trasporto pubblica conveniente</w:t>
      </w:r>
      <w:r w:rsidR="00B21F26">
        <w:rPr>
          <w:rFonts w:ascii="Trebuchet MS" w:eastAsia="Trebuchet MS" w:hAnsi="Trebuchet MS" w:cs="Trebuchet MS"/>
        </w:rPr>
        <w:t xml:space="preserve"> e</w:t>
      </w:r>
      <w:r w:rsidRPr="00495A76">
        <w:rPr>
          <w:rFonts w:ascii="Trebuchet MS" w:eastAsia="Trebuchet MS" w:hAnsi="Trebuchet MS" w:cs="Trebuchet MS"/>
        </w:rPr>
        <w:t xml:space="preserve"> facile, come evidenziato anche da una nostra recente ricerca </w:t>
      </w:r>
      <w:r w:rsidRPr="006F54CE">
        <w:rPr>
          <w:rFonts w:ascii="Trebuchet MS" w:eastAsia="Trebuchet MS" w:hAnsi="Trebuchet MS" w:cs="Trebuchet MS"/>
        </w:rPr>
        <w:t>(</w:t>
      </w:r>
      <w:hyperlink r:id="rId11" w:anchor="_ftn1" w:history="1">
        <w:r w:rsidR="006F54CE" w:rsidRPr="006F54CE">
          <w:rPr>
            <w:rStyle w:val="Collegamentoipertestuale"/>
            <w:rFonts w:ascii="Trebuchet MS" w:eastAsia="Trebuchet MS" w:hAnsi="Trebuchet MS" w:cs="Trebuchet MS"/>
          </w:rPr>
          <w:t>I pagamenti digitali in mobilità</w:t>
        </w:r>
      </w:hyperlink>
      <w:r w:rsidRPr="006F54CE">
        <w:rPr>
          <w:rFonts w:ascii="Trebuchet MS" w:eastAsia="Trebuchet MS" w:hAnsi="Trebuchet MS" w:cs="Trebuchet MS"/>
        </w:rPr>
        <w:t>).</w:t>
      </w:r>
      <w:r w:rsidRPr="00495A76">
        <w:rPr>
          <w:rFonts w:ascii="Trebuchet MS" w:eastAsia="Trebuchet MS" w:hAnsi="Trebuchet MS" w:cs="Trebuchet MS"/>
        </w:rPr>
        <w:t xml:space="preserve"> Sono più di 750 i progetti contactless di trasporto pubblico attivati da Visa in tutto il mondo, di cui molti in Italia. Riteniamo infatti che la mobilità urbana sia uno dei driver più importanti per lo sviluppo digitale del Paese” ha dichiarato </w:t>
      </w:r>
      <w:r w:rsidRPr="00495A76">
        <w:rPr>
          <w:rFonts w:ascii="Trebuchet MS" w:eastAsia="Trebuchet MS" w:hAnsi="Trebuchet MS" w:cs="Trebuchet MS"/>
          <w:b/>
          <w:bCs/>
        </w:rPr>
        <w:t>Luca Airoldi, Responsabile Merchant, Sales &amp; Acceptance di Visa</w:t>
      </w:r>
      <w:r w:rsidRPr="00495A76">
        <w:rPr>
          <w:rFonts w:ascii="Trebuchet MS" w:eastAsia="Trebuchet MS" w:hAnsi="Trebuchet MS" w:cs="Trebuchet MS"/>
        </w:rPr>
        <w:t xml:space="preserve">. “Un trasporto pubblico più accessibile è uno dei veicoli per </w:t>
      </w:r>
      <w:r w:rsidR="00F01F11">
        <w:rPr>
          <w:rFonts w:ascii="Trebuchet MS" w:eastAsia="Trebuchet MS" w:hAnsi="Trebuchet MS" w:cs="Trebuchet MS"/>
        </w:rPr>
        <w:t xml:space="preserve">aiutare a promuovere </w:t>
      </w:r>
      <w:r w:rsidRPr="00495A76">
        <w:rPr>
          <w:rFonts w:ascii="Trebuchet MS" w:eastAsia="Trebuchet MS" w:hAnsi="Trebuchet MS" w:cs="Trebuchet MS"/>
        </w:rPr>
        <w:t xml:space="preserve">una società più inclusiva e l’iniziativa di </w:t>
      </w:r>
      <w:r w:rsidRPr="00495A76">
        <w:rPr>
          <w:rFonts w:ascii="Trebuchet MS" w:eastAsia="Trebuchet MS" w:hAnsi="Trebuchet MS" w:cs="Trebuchet MS"/>
          <w:i/>
          <w:iCs/>
        </w:rPr>
        <w:t>free ride</w:t>
      </w:r>
      <w:r w:rsidRPr="00495A76">
        <w:rPr>
          <w:rFonts w:ascii="Trebuchet MS" w:eastAsia="Trebuchet MS" w:hAnsi="Trebuchet MS" w:cs="Trebuchet MS"/>
        </w:rPr>
        <w:t xml:space="preserve"> che realizzeremo con </w:t>
      </w:r>
      <w:r w:rsidRPr="00495A76">
        <w:rPr>
          <w:rFonts w:ascii="Trebuchet MS" w:eastAsia="Trebuchet MS" w:hAnsi="Trebuchet MS" w:cs="Trebuchet MS"/>
          <w:b/>
          <w:bCs/>
        </w:rPr>
        <w:t xml:space="preserve">at </w:t>
      </w:r>
      <w:r w:rsidRPr="00495A76">
        <w:rPr>
          <w:rFonts w:ascii="Trebuchet MS" w:eastAsia="Trebuchet MS" w:hAnsi="Trebuchet MS" w:cs="Trebuchet MS"/>
        </w:rPr>
        <w:t xml:space="preserve">ha l’obiettivo di avvicinare quanti </w:t>
      </w:r>
      <w:r w:rsidR="00EE5F92" w:rsidRPr="00495A76">
        <w:rPr>
          <w:rFonts w:ascii="Trebuchet MS" w:eastAsia="Trebuchet MS" w:hAnsi="Trebuchet MS" w:cs="Trebuchet MS"/>
        </w:rPr>
        <w:t>pi</w:t>
      </w:r>
      <w:r w:rsidR="00EE5F92">
        <w:rPr>
          <w:rFonts w:ascii="Trebuchet MS" w:eastAsia="Trebuchet MS" w:hAnsi="Trebuchet MS" w:cs="Trebuchet MS"/>
        </w:rPr>
        <w:t xml:space="preserve">ù </w:t>
      </w:r>
      <w:r w:rsidR="00EE5F92" w:rsidRPr="00495A76">
        <w:rPr>
          <w:rFonts w:ascii="Trebuchet MS" w:eastAsia="Trebuchet MS" w:hAnsi="Trebuchet MS" w:cs="Trebuchet MS"/>
        </w:rPr>
        <w:t>utenti</w:t>
      </w:r>
      <w:r w:rsidRPr="00495A76">
        <w:rPr>
          <w:rFonts w:ascii="Trebuchet MS" w:eastAsia="Trebuchet MS" w:hAnsi="Trebuchet MS" w:cs="Trebuchet MS"/>
        </w:rPr>
        <w:t xml:space="preserve"> possibili a una mobilità intelligente”</w:t>
      </w:r>
      <w:r w:rsidR="00EF620A">
        <w:rPr>
          <w:rFonts w:ascii="Trebuchet MS" w:eastAsia="Trebuchet MS" w:hAnsi="Trebuchet MS" w:cs="Trebuchet MS"/>
        </w:rPr>
        <w:t xml:space="preserve">. </w:t>
      </w:r>
    </w:p>
    <w:p w14:paraId="51F581D0" w14:textId="77777777" w:rsidR="00BF0509" w:rsidRDefault="00BF0509" w:rsidP="00BF0509">
      <w:pPr>
        <w:spacing w:line="259" w:lineRule="auto"/>
        <w:jc w:val="both"/>
        <w:rPr>
          <w:rFonts w:ascii="Trebuchet MS" w:eastAsia="Trebuchet MS" w:hAnsi="Trebuchet MS" w:cs="Trebuchet MS"/>
        </w:rPr>
      </w:pPr>
    </w:p>
    <w:p w14:paraId="0459C1F9" w14:textId="77777777" w:rsidR="001519BF" w:rsidRDefault="001519BF" w:rsidP="00BF0509">
      <w:pPr>
        <w:spacing w:line="259" w:lineRule="auto"/>
        <w:jc w:val="both"/>
        <w:rPr>
          <w:rFonts w:ascii="Trebuchet MS" w:eastAsia="Trebuchet MS" w:hAnsi="Trebuchet MS" w:cs="Trebuchet MS"/>
          <w:b/>
          <w:bCs/>
        </w:rPr>
      </w:pPr>
    </w:p>
    <w:p w14:paraId="5281E792" w14:textId="0373964D" w:rsidR="00BF0509" w:rsidRPr="00F24550" w:rsidRDefault="00BF0509" w:rsidP="00BF0509">
      <w:pPr>
        <w:spacing w:line="259" w:lineRule="auto"/>
        <w:jc w:val="both"/>
        <w:rPr>
          <w:rFonts w:ascii="Trebuchet MS" w:eastAsia="Trebuchet MS" w:hAnsi="Trebuchet MS" w:cs="Trebuchet MS"/>
          <w:b/>
          <w:bCs/>
        </w:rPr>
      </w:pPr>
      <w:r w:rsidRPr="00F24550">
        <w:rPr>
          <w:rFonts w:ascii="Trebuchet MS" w:eastAsia="Trebuchet MS" w:hAnsi="Trebuchet MS" w:cs="Trebuchet MS"/>
          <w:b/>
          <w:bCs/>
        </w:rPr>
        <w:t>La strategia digitale di at</w:t>
      </w:r>
    </w:p>
    <w:p w14:paraId="5C9DB22A" w14:textId="77777777" w:rsidR="00BF0509" w:rsidRPr="00F24550" w:rsidRDefault="00BF0509" w:rsidP="00BF0509">
      <w:pPr>
        <w:spacing w:line="259" w:lineRule="auto"/>
        <w:jc w:val="both"/>
        <w:rPr>
          <w:rFonts w:ascii="Trebuchet MS" w:eastAsia="Trebuchet MS" w:hAnsi="Trebuchet MS" w:cs="Trebuchet MS"/>
          <w:b/>
          <w:bCs/>
        </w:rPr>
      </w:pPr>
    </w:p>
    <w:p w14:paraId="28C8E534" w14:textId="15A5B175" w:rsidR="00BF0509" w:rsidRPr="00F24550" w:rsidRDefault="00BF0509" w:rsidP="00BF0509">
      <w:pPr>
        <w:spacing w:line="259" w:lineRule="auto"/>
        <w:jc w:val="both"/>
        <w:rPr>
          <w:rFonts w:ascii="Trebuchet MS" w:eastAsia="Trebuchet MS" w:hAnsi="Trebuchet MS" w:cs="Trebuchet MS"/>
        </w:rPr>
      </w:pPr>
      <w:r w:rsidRPr="00F24550">
        <w:rPr>
          <w:rFonts w:ascii="Trebuchet MS" w:eastAsia="Trebuchet MS" w:hAnsi="Trebuchet MS" w:cs="Trebuchet MS"/>
        </w:rPr>
        <w:t>Tutte le linee urbane ed extraurbane e tutti i tram di Firenze sono già dotati di validatori contactless</w:t>
      </w:r>
      <w:r w:rsidR="00CF293F">
        <w:rPr>
          <w:rFonts w:ascii="Trebuchet MS" w:eastAsia="Trebuchet MS" w:hAnsi="Trebuchet MS" w:cs="Trebuchet MS"/>
        </w:rPr>
        <w:t xml:space="preserve"> Kuba</w:t>
      </w:r>
      <w:r w:rsidRPr="00F24550">
        <w:rPr>
          <w:rFonts w:ascii="Trebuchet MS" w:eastAsia="Trebuchet MS" w:hAnsi="Trebuchet MS" w:cs="Trebuchet MS"/>
        </w:rPr>
        <w:t xml:space="preserve"> e sono pronti a partire dopo la fase di test che è già stata effettuata in tutta la Toscana.</w:t>
      </w:r>
    </w:p>
    <w:p w14:paraId="3E0DBD9A" w14:textId="05163572" w:rsidR="00BF0509" w:rsidRPr="00F24550" w:rsidRDefault="00BF0509" w:rsidP="00BF0509">
      <w:pPr>
        <w:spacing w:line="259" w:lineRule="auto"/>
        <w:jc w:val="both"/>
        <w:rPr>
          <w:rFonts w:ascii="Trebuchet MS" w:eastAsia="Trebuchet MS" w:hAnsi="Trebuchet MS" w:cs="Trebuchet MS"/>
          <w:lang w:val="it"/>
        </w:rPr>
      </w:pPr>
      <w:r w:rsidRPr="00F24550">
        <w:rPr>
          <w:rFonts w:ascii="Trebuchet MS" w:eastAsia="Trebuchet MS" w:hAnsi="Trebuchet MS" w:cs="Trebuchet MS"/>
          <w:lang w:val="it"/>
        </w:rPr>
        <w:t xml:space="preserve">Il sistema di pagamento EMV contactless è l’ultimo tassello del sistema di bigliettazione integrata e digitale con titolo di viaggio smaterializzato, che </w:t>
      </w:r>
      <w:r w:rsidRPr="005F6173">
        <w:rPr>
          <w:rFonts w:ascii="Trebuchet MS" w:eastAsia="Trebuchet MS" w:hAnsi="Trebuchet MS" w:cs="Trebuchet MS"/>
          <w:b/>
          <w:bCs/>
          <w:lang w:val="it"/>
        </w:rPr>
        <w:t>at</w:t>
      </w:r>
      <w:r w:rsidRPr="00F24550">
        <w:rPr>
          <w:rFonts w:ascii="Trebuchet MS" w:eastAsia="Trebuchet MS" w:hAnsi="Trebuchet MS" w:cs="Trebuchet MS"/>
          <w:lang w:val="it"/>
        </w:rPr>
        <w:t xml:space="preserve"> ha introdotto fin dall’inizio della sua gestione del Tpl in tutta la regione. Dopo l’abbonamento associato al codice fiscale, e la app “at bus”, adesso usare il trasporto pubblico diventa ancora più semplice e smart: con il pagamento contactless EMV, si potrà pagare direttamente a bordo con una carta di debito, credito o prepagata, nonché con digital wallet abilitati </w:t>
      </w:r>
      <w:r>
        <w:rPr>
          <w:rFonts w:ascii="Trebuchet MS" w:eastAsia="Trebuchet MS" w:hAnsi="Trebuchet MS" w:cs="Trebuchet MS"/>
          <w:lang w:val="it"/>
        </w:rPr>
        <w:t>(</w:t>
      </w:r>
      <w:r w:rsidRPr="00F24550">
        <w:rPr>
          <w:rFonts w:ascii="Trebuchet MS" w:eastAsia="Trebuchet MS" w:hAnsi="Trebuchet MS" w:cs="Trebuchet MS"/>
          <w:lang w:val="it"/>
        </w:rPr>
        <w:t xml:space="preserve">su smartphone o smartwatch). Questa nuova modalità di pagamento digitale si aggiunge alla app Tabnet, all’Sms (nei centri urbani e con sovrapprezzo) e alla tradizionale vendita di titoli di viaggio cartacei in 35 biglietterie, nei circa 3.000 rivenditori autorizzati in tutta la regione, e alle emettitrici elettroniche presenti in tutte le fermate della tramvia a Firenze. </w:t>
      </w:r>
    </w:p>
    <w:p w14:paraId="2E703AE8" w14:textId="77777777" w:rsidR="00BF0509" w:rsidRPr="00F24550" w:rsidRDefault="00BF0509" w:rsidP="00BF0509">
      <w:pPr>
        <w:spacing w:line="259" w:lineRule="auto"/>
        <w:jc w:val="both"/>
        <w:rPr>
          <w:rFonts w:ascii="Trebuchet MS" w:eastAsia="Trebuchet MS" w:hAnsi="Trebuchet MS" w:cs="Trebuchet MS"/>
          <w:b/>
          <w:bCs/>
        </w:rPr>
      </w:pPr>
    </w:p>
    <w:p w14:paraId="18F4D3F1" w14:textId="77777777" w:rsidR="001519BF" w:rsidRDefault="001519BF" w:rsidP="00BF0509">
      <w:pPr>
        <w:spacing w:line="259" w:lineRule="auto"/>
        <w:jc w:val="both"/>
        <w:rPr>
          <w:rFonts w:ascii="Trebuchet MS" w:eastAsia="Trebuchet MS" w:hAnsi="Trebuchet MS" w:cs="Trebuchet MS"/>
          <w:b/>
          <w:bCs/>
        </w:rPr>
      </w:pPr>
    </w:p>
    <w:p w14:paraId="22909EF7" w14:textId="23EEBDD2" w:rsidR="00BF0509" w:rsidRPr="00F24550" w:rsidRDefault="00BF0509" w:rsidP="00BF0509">
      <w:pPr>
        <w:spacing w:line="259" w:lineRule="auto"/>
        <w:jc w:val="both"/>
        <w:rPr>
          <w:rFonts w:ascii="Trebuchet MS" w:eastAsia="Trebuchet MS" w:hAnsi="Trebuchet MS" w:cs="Trebuchet MS"/>
          <w:b/>
          <w:bCs/>
        </w:rPr>
      </w:pPr>
      <w:r w:rsidRPr="00F24550">
        <w:rPr>
          <w:rFonts w:ascii="Trebuchet MS" w:eastAsia="Trebuchet MS" w:hAnsi="Trebuchet MS" w:cs="Trebuchet MS"/>
          <w:b/>
          <w:bCs/>
        </w:rPr>
        <w:t xml:space="preserve">Come funziona il pagamento contactless? </w:t>
      </w:r>
    </w:p>
    <w:p w14:paraId="212F248D" w14:textId="77777777" w:rsidR="00BF0509" w:rsidRPr="00F24550" w:rsidRDefault="00BF0509" w:rsidP="00BF0509">
      <w:pPr>
        <w:spacing w:line="259" w:lineRule="auto"/>
        <w:jc w:val="both"/>
        <w:rPr>
          <w:rFonts w:ascii="Trebuchet MS" w:eastAsia="Trebuchet MS" w:hAnsi="Trebuchet MS" w:cs="Trebuchet MS"/>
          <w:b/>
          <w:bCs/>
        </w:rPr>
      </w:pPr>
      <w:r w:rsidRPr="00F24550">
        <w:rPr>
          <w:rFonts w:ascii="Trebuchet MS" w:eastAsia="Trebuchet MS" w:hAnsi="Trebuchet MS" w:cs="Trebuchet MS"/>
          <w:b/>
          <w:bCs/>
        </w:rPr>
        <w:t xml:space="preserve"> </w:t>
      </w:r>
    </w:p>
    <w:p w14:paraId="2899FF41" w14:textId="77777777" w:rsidR="00BF0509" w:rsidRPr="00F24550" w:rsidRDefault="00BF0509" w:rsidP="00BF0509">
      <w:pPr>
        <w:spacing w:line="259" w:lineRule="auto"/>
        <w:jc w:val="both"/>
        <w:rPr>
          <w:rFonts w:ascii="Trebuchet MS" w:eastAsia="Trebuchet MS" w:hAnsi="Trebuchet MS" w:cs="Trebuchet MS"/>
        </w:rPr>
      </w:pPr>
      <w:r w:rsidRPr="00F24550">
        <w:rPr>
          <w:rFonts w:ascii="Trebuchet MS" w:eastAsia="Trebuchet MS" w:hAnsi="Trebuchet MS" w:cs="Trebuchet MS"/>
        </w:rPr>
        <w:t xml:space="preserve">Per effettuare il pagamento contactless è sufficiente avvicinare la carta di pagamento o il dispositivo, su cui è digitalizzata la propria carta, al validatore. Se si accende il led verde, il biglietto è acquistato e valido. Se si accende il led rosso, l’acquisto non è andato a buon fine. </w:t>
      </w:r>
    </w:p>
    <w:p w14:paraId="44CF8B33" w14:textId="48BC29A9" w:rsidR="001519BF" w:rsidRPr="001519BF" w:rsidRDefault="00BF0509" w:rsidP="001519BF">
      <w:pPr>
        <w:rPr>
          <w:rFonts w:ascii="Trebuchet MS" w:eastAsia="Trebuchet MS" w:hAnsi="Trebuchet MS" w:cs="Trebuchet MS"/>
        </w:rPr>
      </w:pPr>
      <w:r w:rsidRPr="00F24550">
        <w:rPr>
          <w:rFonts w:ascii="Trebuchet MS" w:eastAsia="Trebuchet MS" w:hAnsi="Trebuchet MS" w:cs="Trebuchet MS"/>
        </w:rPr>
        <w:t xml:space="preserve">Si possono usare le carte di debito, le carte di credito e le carte prepagate dei circuiti </w:t>
      </w:r>
      <w:r w:rsidR="00ED2714">
        <w:rPr>
          <w:rFonts w:ascii="Trebuchet MS" w:eastAsia="Trebuchet MS" w:hAnsi="Trebuchet MS" w:cs="Trebuchet MS"/>
        </w:rPr>
        <w:t xml:space="preserve">Visa, </w:t>
      </w:r>
      <w:r w:rsidRPr="00F24550">
        <w:rPr>
          <w:rFonts w:ascii="Trebuchet MS" w:eastAsia="Trebuchet MS" w:hAnsi="Trebuchet MS" w:cs="Trebuchet MS"/>
        </w:rPr>
        <w:t>Mastercard</w:t>
      </w:r>
      <w:r w:rsidR="001519BF">
        <w:rPr>
          <w:rFonts w:ascii="Trebuchet MS" w:eastAsia="Trebuchet MS" w:hAnsi="Trebuchet MS" w:cs="Trebuchet MS"/>
        </w:rPr>
        <w:t xml:space="preserve">, </w:t>
      </w:r>
      <w:r w:rsidRPr="00F24550">
        <w:rPr>
          <w:rFonts w:ascii="Trebuchet MS" w:eastAsia="Trebuchet MS" w:hAnsi="Trebuchet MS" w:cs="Trebuchet MS"/>
        </w:rPr>
        <w:t xml:space="preserve">e American Express; oppure i dispositivi come lo smartphone e i wearable (ad esempio gli smartwatch) abilitati al pagamento. Ciascuna carta e ciascun dispositivo possono acquistare un solo biglietto. Se il viaggio prevede l’utilizzo di più autobus o di autobus+tramvia, si dovrà </w:t>
      </w:r>
      <w:r w:rsidR="008A3A90">
        <w:rPr>
          <w:rFonts w:ascii="Trebuchet MS" w:eastAsia="Trebuchet MS" w:hAnsi="Trebuchet MS" w:cs="Trebuchet MS"/>
        </w:rPr>
        <w:t>“</w:t>
      </w:r>
      <w:r w:rsidRPr="00F24550">
        <w:rPr>
          <w:rFonts w:ascii="Trebuchet MS" w:eastAsia="Trebuchet MS" w:hAnsi="Trebuchet MS" w:cs="Trebuchet MS"/>
        </w:rPr>
        <w:t>tappare</w:t>
      </w:r>
      <w:r w:rsidR="008A3A90">
        <w:rPr>
          <w:rFonts w:ascii="Trebuchet MS" w:eastAsia="Trebuchet MS" w:hAnsi="Trebuchet MS" w:cs="Trebuchet MS"/>
        </w:rPr>
        <w:t>”</w:t>
      </w:r>
      <w:r w:rsidRPr="00F24550">
        <w:rPr>
          <w:rFonts w:ascii="Trebuchet MS" w:eastAsia="Trebuchet MS" w:hAnsi="Trebuchet MS" w:cs="Trebuchet MS"/>
        </w:rPr>
        <w:t xml:space="preserve"> ogni volta che si sale a bordo sia sul bus che sulla tramvia.</w:t>
      </w:r>
      <w:r w:rsidR="001519BF">
        <w:rPr>
          <w:rFonts w:ascii="Trebuchet MS" w:eastAsia="Trebuchet MS" w:hAnsi="Trebuchet MS" w:cs="Trebuchet MS"/>
        </w:rPr>
        <w:t xml:space="preserve"> Il Sistema riconoscerà automaticamente la carta o il dispositivo </w:t>
      </w:r>
      <w:r w:rsidR="001519BF">
        <w:rPr>
          <w:rFonts w:ascii="Trebuchet MS" w:eastAsia="Trebuchet MS" w:hAnsi="Trebuchet MS" w:cs="Trebuchet MS"/>
        </w:rPr>
        <w:lastRenderedPageBreak/>
        <w:t>utilizzato e,</w:t>
      </w:r>
      <w:r w:rsidR="001519BF" w:rsidRPr="001519BF">
        <w:rPr>
          <w:rFonts w:ascii="Trebuchet MS" w:eastAsia="Trebuchet MS" w:hAnsi="Trebuchet MS" w:cs="Trebuchet MS"/>
        </w:rPr>
        <w:t xml:space="preserve"> all'interno del tempo di validità del primo biglietto</w:t>
      </w:r>
      <w:r w:rsidR="001519BF">
        <w:rPr>
          <w:rFonts w:ascii="Trebuchet MS" w:eastAsia="Trebuchet MS" w:hAnsi="Trebuchet MS" w:cs="Trebuchet MS"/>
        </w:rPr>
        <w:t xml:space="preserve">, </w:t>
      </w:r>
      <w:r w:rsidR="001519BF" w:rsidRPr="001519BF">
        <w:rPr>
          <w:rFonts w:ascii="Trebuchet MS" w:eastAsia="Trebuchet MS" w:hAnsi="Trebuchet MS" w:cs="Trebuchet MS"/>
        </w:rPr>
        <w:t>non addebit</w:t>
      </w:r>
      <w:r w:rsidR="001519BF">
        <w:rPr>
          <w:rFonts w:ascii="Trebuchet MS" w:eastAsia="Trebuchet MS" w:hAnsi="Trebuchet MS" w:cs="Trebuchet MS"/>
        </w:rPr>
        <w:t xml:space="preserve">erà </w:t>
      </w:r>
      <w:r w:rsidR="001519BF" w:rsidRPr="001519BF">
        <w:rPr>
          <w:rFonts w:ascii="Trebuchet MS" w:eastAsia="Trebuchet MS" w:hAnsi="Trebuchet MS" w:cs="Trebuchet MS"/>
        </w:rPr>
        <w:t xml:space="preserve">ulteriori </w:t>
      </w:r>
      <w:r w:rsidR="001519BF">
        <w:rPr>
          <w:rFonts w:ascii="Trebuchet MS" w:eastAsia="Trebuchet MS" w:hAnsi="Trebuchet MS" w:cs="Trebuchet MS"/>
        </w:rPr>
        <w:t>titoli di viaggio.</w:t>
      </w:r>
    </w:p>
    <w:p w14:paraId="36E225C6" w14:textId="77542271" w:rsidR="00BF0509" w:rsidRPr="00F24550" w:rsidRDefault="00BF0509" w:rsidP="00BF0509">
      <w:pPr>
        <w:spacing w:line="259" w:lineRule="auto"/>
        <w:jc w:val="both"/>
        <w:rPr>
          <w:rFonts w:ascii="Trebuchet MS" w:eastAsia="Trebuchet MS" w:hAnsi="Trebuchet MS" w:cs="Trebuchet MS"/>
        </w:rPr>
      </w:pPr>
      <w:r w:rsidRPr="00F24550">
        <w:rPr>
          <w:rFonts w:ascii="Trebuchet MS" w:eastAsia="Trebuchet MS" w:hAnsi="Trebuchet MS" w:cs="Trebuchet MS"/>
        </w:rPr>
        <w:t xml:space="preserve">A transazione effettuata, il validatore non rilascerà nessuna ricevuta cartacea, e tutti i </w:t>
      </w:r>
      <w:r w:rsidR="00F51648">
        <w:rPr>
          <w:rFonts w:ascii="Trebuchet MS" w:eastAsia="Trebuchet MS" w:hAnsi="Trebuchet MS" w:cs="Trebuchet MS"/>
        </w:rPr>
        <w:t>“</w:t>
      </w:r>
      <w:r w:rsidRPr="00F24550">
        <w:rPr>
          <w:rFonts w:ascii="Trebuchet MS" w:eastAsia="Trebuchet MS" w:hAnsi="Trebuchet MS" w:cs="Trebuchet MS"/>
        </w:rPr>
        <w:t>tap</w:t>
      </w:r>
      <w:r w:rsidR="00F51648">
        <w:rPr>
          <w:rFonts w:ascii="Trebuchet MS" w:eastAsia="Trebuchet MS" w:hAnsi="Trebuchet MS" w:cs="Trebuchet MS"/>
        </w:rPr>
        <w:t>”</w:t>
      </w:r>
      <w:r w:rsidRPr="00F24550">
        <w:rPr>
          <w:rFonts w:ascii="Trebuchet MS" w:eastAsia="Trebuchet MS" w:hAnsi="Trebuchet MS" w:cs="Trebuchet MS"/>
        </w:rPr>
        <w:t xml:space="preserve"> effettuati sono visibili</w:t>
      </w:r>
      <w:r w:rsidR="001519BF">
        <w:rPr>
          <w:rFonts w:ascii="Trebuchet MS" w:eastAsia="Trebuchet MS" w:hAnsi="Trebuchet MS" w:cs="Trebuchet MS"/>
        </w:rPr>
        <w:t xml:space="preserve"> - a partire dal giorno successivo</w:t>
      </w:r>
      <w:r w:rsidRPr="00F24550">
        <w:rPr>
          <w:rFonts w:ascii="Trebuchet MS" w:eastAsia="Trebuchet MS" w:hAnsi="Trebuchet MS" w:cs="Trebuchet MS"/>
        </w:rPr>
        <w:t xml:space="preserve"> </w:t>
      </w:r>
      <w:r w:rsidR="001519BF">
        <w:rPr>
          <w:rFonts w:ascii="Trebuchet MS" w:eastAsia="Trebuchet MS" w:hAnsi="Trebuchet MS" w:cs="Trebuchet MS"/>
        </w:rPr>
        <w:t xml:space="preserve">- </w:t>
      </w:r>
      <w:r w:rsidRPr="00F24550">
        <w:rPr>
          <w:rFonts w:ascii="Trebuchet MS" w:eastAsia="Trebuchet MS" w:hAnsi="Trebuchet MS" w:cs="Trebuchet MS"/>
        </w:rPr>
        <w:t xml:space="preserve">sul portale </w:t>
      </w:r>
      <w:hyperlink r:id="rId12">
        <w:r w:rsidRPr="00F24550">
          <w:rPr>
            <w:rStyle w:val="Collegamentoipertestuale"/>
            <w:rFonts w:ascii="Trebuchet MS" w:eastAsia="Trebuchet MS" w:hAnsi="Trebuchet MS" w:cs="Trebuchet MS"/>
          </w:rPr>
          <w:t>https://emv.at-bus.it</w:t>
        </w:r>
      </w:hyperlink>
      <w:r w:rsidRPr="00F24550">
        <w:rPr>
          <w:rFonts w:ascii="Trebuchet MS" w:eastAsia="Trebuchet MS" w:hAnsi="Trebuchet MS" w:cs="Trebuchet MS"/>
        </w:rPr>
        <w:t>, al quale si accede senza alcuna registrazione: è sufficiente inserire i dati della carta. In caso di verifica a bordo, basta mostrare la carta/smartphone/smartwatch e seguire le istruzioni del personale.</w:t>
      </w:r>
    </w:p>
    <w:p w14:paraId="1CCFE982" w14:textId="77777777" w:rsidR="00BF0509" w:rsidRPr="00F24550" w:rsidRDefault="00BF0509" w:rsidP="00BF0509">
      <w:pPr>
        <w:spacing w:line="259" w:lineRule="auto"/>
        <w:jc w:val="both"/>
        <w:rPr>
          <w:rFonts w:ascii="Trebuchet MS" w:eastAsia="Trebuchet MS" w:hAnsi="Trebuchet MS" w:cs="Trebuchet MS"/>
        </w:rPr>
      </w:pPr>
      <w:r w:rsidRPr="00F24550">
        <w:rPr>
          <w:rFonts w:ascii="Trebuchet MS" w:eastAsia="Trebuchet MS" w:hAnsi="Trebuchet MS" w:cs="Trebuchet MS"/>
        </w:rPr>
        <w:t xml:space="preserve"> </w:t>
      </w:r>
    </w:p>
    <w:p w14:paraId="359887E7" w14:textId="26731EB6" w:rsidR="00BF0509" w:rsidRPr="00F24550" w:rsidRDefault="00BF0509" w:rsidP="00BF0509">
      <w:pPr>
        <w:spacing w:line="259" w:lineRule="auto"/>
        <w:jc w:val="both"/>
        <w:rPr>
          <w:rFonts w:ascii="Trebuchet MS" w:eastAsia="Trebuchet MS" w:hAnsi="Trebuchet MS" w:cs="Trebuchet MS"/>
        </w:rPr>
      </w:pPr>
      <w:r w:rsidRPr="00F24550">
        <w:rPr>
          <w:rFonts w:ascii="Trebuchet MS" w:eastAsia="Trebuchet MS" w:hAnsi="Trebuchet MS" w:cs="Trebuchet MS"/>
        </w:rPr>
        <w:t>Quante volte bisogna “tappare”?</w:t>
      </w:r>
      <w:r w:rsidR="002264FA">
        <w:rPr>
          <w:rFonts w:ascii="Trebuchet MS" w:eastAsia="Trebuchet MS" w:hAnsi="Trebuchet MS" w:cs="Trebuchet MS"/>
        </w:rPr>
        <w:t xml:space="preserve"> </w:t>
      </w:r>
      <w:r w:rsidR="002264FA">
        <w:rPr>
          <w:rFonts w:ascii="Trebuchet MS" w:eastAsia="Trebuchet MS" w:hAnsi="Trebuchet MS" w:cs="Trebuchet MS"/>
          <w:lang w:val="it"/>
        </w:rPr>
        <w:t xml:space="preserve">È </w:t>
      </w:r>
      <w:r w:rsidRPr="00F24550">
        <w:rPr>
          <w:rFonts w:ascii="Trebuchet MS" w:eastAsia="Trebuchet MS" w:hAnsi="Trebuchet MS" w:cs="Trebuchet MS"/>
        </w:rPr>
        <w:t xml:space="preserve">semplicissimo: sarà un colore a indicare la scelta corretta. Proprio da oggi, infatti, </w:t>
      </w:r>
      <w:r w:rsidRPr="001C1681">
        <w:rPr>
          <w:rFonts w:ascii="Trebuchet MS" w:eastAsia="Trebuchet MS" w:hAnsi="Trebuchet MS" w:cs="Trebuchet MS"/>
          <w:b/>
          <w:bCs/>
        </w:rPr>
        <w:t>at</w:t>
      </w:r>
      <w:r w:rsidRPr="00F24550">
        <w:rPr>
          <w:rFonts w:ascii="Trebuchet MS" w:eastAsia="Trebuchet MS" w:hAnsi="Trebuchet MS" w:cs="Trebuchet MS"/>
        </w:rPr>
        <w:t xml:space="preserve"> ha introdotto un nuovo sistema che abbina la tipologia della linea bus a un determinato colore. Il colore (sono quattro in tutto) sarà visibile alle fermate e nei canali digitali di Autolinee Toscane al fine di aiutare l’utenza nella scelta del biglietto corretto. </w:t>
      </w:r>
    </w:p>
    <w:p w14:paraId="37A2818F" w14:textId="77777777" w:rsidR="00BF0509" w:rsidRPr="00F24550" w:rsidRDefault="00BF0509" w:rsidP="00BF0509">
      <w:pPr>
        <w:spacing w:line="259" w:lineRule="auto"/>
        <w:jc w:val="both"/>
        <w:rPr>
          <w:rFonts w:ascii="Trebuchet MS" w:eastAsia="Trebuchet MS" w:hAnsi="Trebuchet MS" w:cs="Trebuchet MS"/>
        </w:rPr>
      </w:pPr>
      <w:r w:rsidRPr="00F24550">
        <w:rPr>
          <w:rFonts w:ascii="Trebuchet MS" w:eastAsia="Trebuchet MS" w:hAnsi="Trebuchet MS" w:cs="Trebuchet MS"/>
        </w:rPr>
        <w:t xml:space="preserve">Nel sistema di pagamento contactless questa scelta si traduce nel numero di “tap” richiesti: </w:t>
      </w:r>
    </w:p>
    <w:p w14:paraId="70512037" w14:textId="16B1E790" w:rsidR="00BF0509" w:rsidRPr="00F24550" w:rsidRDefault="00BF0509" w:rsidP="00BF0509">
      <w:pPr>
        <w:numPr>
          <w:ilvl w:val="0"/>
          <w:numId w:val="13"/>
        </w:numPr>
        <w:spacing w:line="259" w:lineRule="auto"/>
        <w:jc w:val="both"/>
        <w:rPr>
          <w:rFonts w:ascii="Trebuchet MS" w:eastAsia="Trebuchet MS" w:hAnsi="Trebuchet MS" w:cs="Trebuchet MS"/>
        </w:rPr>
      </w:pPr>
      <w:r w:rsidRPr="00F24550">
        <w:rPr>
          <w:rFonts w:ascii="Trebuchet MS" w:eastAsia="Trebuchet MS" w:hAnsi="Trebuchet MS" w:cs="Trebuchet MS"/>
        </w:rPr>
        <w:t>1 “tap” abbinato al colore VERDE</w:t>
      </w:r>
      <w:r w:rsidR="001519BF">
        <w:rPr>
          <w:rFonts w:ascii="Trebuchet MS" w:eastAsia="Trebuchet MS" w:hAnsi="Trebuchet MS" w:cs="Trebuchet MS"/>
        </w:rPr>
        <w:t xml:space="preserve"> GIADA</w:t>
      </w:r>
      <w:r w:rsidRPr="00F24550">
        <w:rPr>
          <w:rFonts w:ascii="Trebuchet MS" w:eastAsia="Trebuchet MS" w:hAnsi="Trebuchet MS" w:cs="Trebuchet MS"/>
        </w:rPr>
        <w:t xml:space="preserve"> che indica le linee a tariffa urbana: basta tappare una volta soltanto, quando si sale a bordo. (Se si prende un bus successivo diverso</w:t>
      </w:r>
      <w:r w:rsidR="001519BF">
        <w:rPr>
          <w:rFonts w:ascii="Trebuchet MS" w:eastAsia="Trebuchet MS" w:hAnsi="Trebuchet MS" w:cs="Trebuchet MS"/>
        </w:rPr>
        <w:t xml:space="preserve"> o un tram</w:t>
      </w:r>
      <w:r w:rsidRPr="00F24550">
        <w:rPr>
          <w:rFonts w:ascii="Trebuchet MS" w:eastAsia="Trebuchet MS" w:hAnsi="Trebuchet MS" w:cs="Trebuchet MS"/>
        </w:rPr>
        <w:t>, occorre comunque tappare un’altra volta, non si paga di nuovo ma</w:t>
      </w:r>
      <w:r w:rsidR="001519BF">
        <w:rPr>
          <w:rFonts w:ascii="Trebuchet MS" w:eastAsia="Trebuchet MS" w:hAnsi="Trebuchet MS" w:cs="Trebuchet MS"/>
        </w:rPr>
        <w:t xml:space="preserve"> così</w:t>
      </w:r>
      <w:r w:rsidRPr="00F24550">
        <w:rPr>
          <w:rFonts w:ascii="Trebuchet MS" w:eastAsia="Trebuchet MS" w:hAnsi="Trebuchet MS" w:cs="Trebuchet MS"/>
        </w:rPr>
        <w:t xml:space="preserve"> si conferma solo che si è già pagato)</w:t>
      </w:r>
    </w:p>
    <w:p w14:paraId="734DD2F1" w14:textId="77777777" w:rsidR="00BF0509" w:rsidRPr="00F24550" w:rsidRDefault="00BF0509" w:rsidP="00BF0509">
      <w:pPr>
        <w:numPr>
          <w:ilvl w:val="0"/>
          <w:numId w:val="13"/>
        </w:numPr>
        <w:spacing w:line="259" w:lineRule="auto"/>
        <w:jc w:val="both"/>
        <w:rPr>
          <w:rFonts w:ascii="Trebuchet MS" w:eastAsia="Trebuchet MS" w:hAnsi="Trebuchet MS" w:cs="Trebuchet MS"/>
        </w:rPr>
      </w:pPr>
      <w:r w:rsidRPr="00F24550">
        <w:rPr>
          <w:rFonts w:ascii="Trebuchet MS" w:eastAsia="Trebuchet MS" w:hAnsi="Trebuchet MS" w:cs="Trebuchet MS"/>
        </w:rPr>
        <w:t xml:space="preserve">2 “tap” abbinati agli altri colori: quando si sale e anche quando si scende. Ecco quali sono: le linee a tariffa extraurbana indicate con il BLU; quelle a tariffa extraurbana veloce indicate con il VIOLA; e infine le linee a tariffa mista, ovvero quelle linee che prevedono un biglietto urbano o extraurbano a seconda della tratta percorsa, e indicate con il colore ARANCIONE.  Su queste linee, il secondo “tap” alla discesa è necessario per consentire il calcolo della tariffa corretta. Se non viene effettuato, verrà addebitata la tariffa per l’intera tratta fino al capolinea di arrivo. </w:t>
      </w:r>
    </w:p>
    <w:p w14:paraId="0BA25639" w14:textId="2B4115CB" w:rsidR="00BF0509" w:rsidRPr="00F24550" w:rsidRDefault="00BF0509" w:rsidP="00BF0509">
      <w:pPr>
        <w:numPr>
          <w:ilvl w:val="0"/>
          <w:numId w:val="13"/>
        </w:numPr>
        <w:spacing w:line="259" w:lineRule="auto"/>
        <w:jc w:val="both"/>
        <w:rPr>
          <w:rFonts w:ascii="Trebuchet MS" w:eastAsia="Trebuchet MS" w:hAnsi="Trebuchet MS" w:cs="Trebuchet MS"/>
        </w:rPr>
      </w:pPr>
      <w:r w:rsidRPr="00F24550">
        <w:rPr>
          <w:rFonts w:ascii="Trebuchet MS" w:eastAsia="Trebuchet MS" w:hAnsi="Trebuchet MS" w:cs="Trebuchet MS"/>
        </w:rPr>
        <w:t xml:space="preserve">Sulla tramvia di Firenze è sufficiente “tappare” una volta sola, quando si sale. (Se si fa un cambio e si prende un’altra linea tramviaria o bus, occorre comunque </w:t>
      </w:r>
      <w:r w:rsidR="009370FC">
        <w:rPr>
          <w:rFonts w:ascii="Trebuchet MS" w:eastAsia="Trebuchet MS" w:hAnsi="Trebuchet MS" w:cs="Trebuchet MS"/>
        </w:rPr>
        <w:t>“</w:t>
      </w:r>
      <w:r w:rsidRPr="00F24550">
        <w:rPr>
          <w:rFonts w:ascii="Trebuchet MS" w:eastAsia="Trebuchet MS" w:hAnsi="Trebuchet MS" w:cs="Trebuchet MS"/>
        </w:rPr>
        <w:t>tappare</w:t>
      </w:r>
      <w:r w:rsidR="009370FC">
        <w:rPr>
          <w:rFonts w:ascii="Trebuchet MS" w:eastAsia="Trebuchet MS" w:hAnsi="Trebuchet MS" w:cs="Trebuchet MS"/>
        </w:rPr>
        <w:t>”</w:t>
      </w:r>
      <w:r w:rsidRPr="00F24550">
        <w:rPr>
          <w:rFonts w:ascii="Trebuchet MS" w:eastAsia="Trebuchet MS" w:hAnsi="Trebuchet MS" w:cs="Trebuchet MS"/>
        </w:rPr>
        <w:t xml:space="preserve"> un’altra volta; non si pagherà un nuovo biglietto ma si darà modo, in caso di verifica, di confermare che si è fatto il “tap”. Il sistema infatti riconosce automaticamente la carta e, nei 90 minuti di validità del titolo, non addebita un altro biglietto</w:t>
      </w:r>
      <w:r w:rsidR="00B93D41">
        <w:rPr>
          <w:rFonts w:ascii="Trebuchet MS" w:eastAsia="Trebuchet MS" w:hAnsi="Trebuchet MS" w:cs="Trebuchet MS"/>
        </w:rPr>
        <w:t>)</w:t>
      </w:r>
      <w:r w:rsidRPr="00F24550">
        <w:rPr>
          <w:rFonts w:ascii="Trebuchet MS" w:eastAsia="Trebuchet MS" w:hAnsi="Trebuchet MS" w:cs="Trebuchet MS"/>
        </w:rPr>
        <w:t xml:space="preserve">. </w:t>
      </w:r>
    </w:p>
    <w:p w14:paraId="6DD2871F" w14:textId="77777777" w:rsidR="00BF0509" w:rsidRPr="00F24550" w:rsidRDefault="00BF0509" w:rsidP="00BF0509">
      <w:pPr>
        <w:spacing w:line="259" w:lineRule="auto"/>
        <w:jc w:val="both"/>
        <w:rPr>
          <w:rFonts w:ascii="Trebuchet MS" w:eastAsia="Trebuchet MS" w:hAnsi="Trebuchet MS" w:cs="Trebuchet MS"/>
        </w:rPr>
      </w:pPr>
      <w:r w:rsidRPr="00F24550">
        <w:rPr>
          <w:rFonts w:ascii="Trebuchet MS" w:eastAsia="Trebuchet MS" w:hAnsi="Trebuchet MS" w:cs="Trebuchet MS"/>
        </w:rPr>
        <w:t xml:space="preserve"> </w:t>
      </w:r>
    </w:p>
    <w:p w14:paraId="409695DD" w14:textId="65E5FF20" w:rsidR="00BF0509" w:rsidRDefault="00BF0509" w:rsidP="00BF0509">
      <w:pPr>
        <w:spacing w:line="259" w:lineRule="auto"/>
        <w:jc w:val="both"/>
        <w:rPr>
          <w:rFonts w:ascii="Trebuchet MS" w:eastAsia="Trebuchet MS" w:hAnsi="Trebuchet MS" w:cs="Trebuchet MS"/>
        </w:rPr>
      </w:pPr>
      <w:r w:rsidRPr="00F24550">
        <w:rPr>
          <w:rFonts w:ascii="Trebuchet MS" w:eastAsia="Trebuchet MS" w:hAnsi="Trebuchet MS" w:cs="Trebuchet MS"/>
        </w:rPr>
        <w:t xml:space="preserve">Alla pagina web </w:t>
      </w:r>
      <w:hyperlink r:id="rId13" w:history="1">
        <w:r w:rsidR="000E3609" w:rsidRPr="00A11F6D">
          <w:rPr>
            <w:rStyle w:val="Collegamentoipertestuale"/>
            <w:rFonts w:ascii="Trebuchet MS" w:eastAsia="Trebuchet MS" w:hAnsi="Trebuchet MS" w:cs="Trebuchet MS"/>
          </w:rPr>
          <w:t>https://www.at-bus.it/it/tiptap</w:t>
        </w:r>
      </w:hyperlink>
      <w:r w:rsidR="000E3609">
        <w:rPr>
          <w:rFonts w:ascii="Trebuchet MS" w:eastAsia="Trebuchet MS" w:hAnsi="Trebuchet MS" w:cs="Trebuchet MS"/>
        </w:rPr>
        <w:t xml:space="preserve"> </w:t>
      </w:r>
      <w:r w:rsidRPr="00F24550">
        <w:rPr>
          <w:rFonts w:ascii="Trebuchet MS" w:eastAsia="Trebuchet MS" w:hAnsi="Trebuchet MS" w:cs="Trebuchet MS"/>
        </w:rPr>
        <w:t xml:space="preserve">gli utenti possono trovare una guida completa sulle modalità del pagamento contactless e anche consultare le FAQ. </w:t>
      </w:r>
    </w:p>
    <w:p w14:paraId="0EE6A69E" w14:textId="77777777" w:rsidR="001519BF" w:rsidRDefault="001519BF" w:rsidP="00BF0509">
      <w:pPr>
        <w:spacing w:line="259" w:lineRule="auto"/>
        <w:jc w:val="both"/>
        <w:rPr>
          <w:rFonts w:ascii="Trebuchet MS" w:eastAsia="Trebuchet MS" w:hAnsi="Trebuchet MS" w:cs="Trebuchet MS"/>
        </w:rPr>
      </w:pPr>
    </w:p>
    <w:p w14:paraId="36C990D4" w14:textId="77777777" w:rsidR="001519BF" w:rsidRDefault="001519BF" w:rsidP="00BF0509">
      <w:pPr>
        <w:spacing w:line="259" w:lineRule="auto"/>
        <w:jc w:val="both"/>
        <w:rPr>
          <w:rFonts w:ascii="Trebuchet MS" w:eastAsia="Trebuchet MS" w:hAnsi="Trebuchet MS" w:cs="Trebuchet MS"/>
        </w:rPr>
      </w:pPr>
    </w:p>
    <w:p w14:paraId="5AFF1509" w14:textId="77777777" w:rsidR="001519BF" w:rsidRPr="00AA291E" w:rsidRDefault="001519BF" w:rsidP="00BF0509">
      <w:pPr>
        <w:spacing w:line="259" w:lineRule="auto"/>
        <w:jc w:val="both"/>
        <w:rPr>
          <w:rFonts w:ascii="Trebuchet MS" w:eastAsia="Trebuchet MS" w:hAnsi="Trebuchet MS" w:cs="Trebuchet MS"/>
        </w:rPr>
      </w:pPr>
    </w:p>
    <w:p w14:paraId="6C0024D0" w14:textId="77777777" w:rsidR="00BF0509" w:rsidRPr="00F24550" w:rsidRDefault="00BF0509" w:rsidP="00BF0509">
      <w:pPr>
        <w:spacing w:line="259" w:lineRule="auto"/>
        <w:jc w:val="both"/>
        <w:rPr>
          <w:rFonts w:ascii="Trebuchet MS" w:eastAsia="Trebuchet MS" w:hAnsi="Trebuchet MS" w:cs="Trebuchet MS"/>
          <w:b/>
          <w:bCs/>
        </w:rPr>
      </w:pPr>
    </w:p>
    <w:p w14:paraId="463D6E18" w14:textId="759706B1" w:rsidR="00BF0509" w:rsidRDefault="00BF0509" w:rsidP="00BF0509">
      <w:pPr>
        <w:spacing w:line="259" w:lineRule="auto"/>
        <w:jc w:val="both"/>
        <w:rPr>
          <w:rFonts w:ascii="Trebuchet MS" w:eastAsia="Trebuchet MS" w:hAnsi="Trebuchet MS" w:cs="Trebuchet MS"/>
          <w:b/>
          <w:bCs/>
        </w:rPr>
      </w:pPr>
      <w:r w:rsidRPr="3BB31546">
        <w:rPr>
          <w:rFonts w:ascii="Trebuchet MS" w:eastAsia="Trebuchet MS" w:hAnsi="Trebuchet MS" w:cs="Trebuchet MS"/>
          <w:b/>
          <w:bCs/>
        </w:rPr>
        <w:t xml:space="preserve">At e la collaborazione con </w:t>
      </w:r>
      <w:r>
        <w:rPr>
          <w:rFonts w:ascii="Trebuchet MS" w:eastAsia="Trebuchet MS" w:hAnsi="Trebuchet MS" w:cs="Trebuchet MS"/>
          <w:b/>
          <w:bCs/>
        </w:rPr>
        <w:t>Visa</w:t>
      </w:r>
    </w:p>
    <w:p w14:paraId="3DB55899" w14:textId="77777777" w:rsidR="00BF0509" w:rsidRPr="00440488" w:rsidRDefault="00BF0509" w:rsidP="00BF0509">
      <w:pPr>
        <w:spacing w:line="259" w:lineRule="auto"/>
        <w:jc w:val="both"/>
        <w:rPr>
          <w:rFonts w:ascii="Trebuchet MS" w:eastAsia="Trebuchet MS" w:hAnsi="Trebuchet MS" w:cs="Trebuchet MS"/>
        </w:rPr>
      </w:pPr>
    </w:p>
    <w:p w14:paraId="7114C32A" w14:textId="06D6D769" w:rsidR="00BF0509" w:rsidRDefault="00BF0509" w:rsidP="00BF0509">
      <w:pPr>
        <w:spacing w:line="259" w:lineRule="auto"/>
        <w:jc w:val="both"/>
        <w:rPr>
          <w:rFonts w:ascii="Trebuchet MS" w:eastAsia="Trebuchet MS" w:hAnsi="Trebuchet MS" w:cs="Trebuchet MS"/>
        </w:rPr>
      </w:pPr>
      <w:r w:rsidRPr="00FC3799">
        <w:rPr>
          <w:rFonts w:ascii="Trebuchet MS" w:eastAsia="Trebuchet MS" w:hAnsi="Trebuchet MS" w:cs="Trebuchet MS"/>
        </w:rPr>
        <w:t>Durante l</w:t>
      </w:r>
      <w:r>
        <w:rPr>
          <w:rFonts w:ascii="Trebuchet MS" w:eastAsia="Trebuchet MS" w:hAnsi="Trebuchet MS" w:cs="Trebuchet MS"/>
        </w:rPr>
        <w:t>a conferenza stampa</w:t>
      </w:r>
      <w:r w:rsidRPr="00FC3799">
        <w:rPr>
          <w:rFonts w:ascii="Trebuchet MS" w:eastAsia="Trebuchet MS" w:hAnsi="Trebuchet MS" w:cs="Trebuchet MS"/>
        </w:rPr>
        <w:t xml:space="preserve"> è stata anche presentata la collaborazione fra </w:t>
      </w:r>
      <w:r w:rsidRPr="00FC3799">
        <w:rPr>
          <w:rFonts w:ascii="Trebuchet MS" w:eastAsia="Trebuchet MS" w:hAnsi="Trebuchet MS" w:cs="Trebuchet MS"/>
          <w:b/>
          <w:bCs/>
        </w:rPr>
        <w:t>at</w:t>
      </w:r>
      <w:r w:rsidRPr="00FC3799">
        <w:rPr>
          <w:rFonts w:ascii="Trebuchet MS" w:eastAsia="Trebuchet MS" w:hAnsi="Trebuchet MS" w:cs="Trebuchet MS"/>
        </w:rPr>
        <w:t xml:space="preserve"> e </w:t>
      </w:r>
      <w:r w:rsidRPr="001519BF">
        <w:rPr>
          <w:rFonts w:ascii="Trebuchet MS" w:eastAsia="Trebuchet MS" w:hAnsi="Trebuchet MS" w:cs="Trebuchet MS"/>
          <w:b/>
          <w:bCs/>
        </w:rPr>
        <w:t>Visa</w:t>
      </w:r>
      <w:r w:rsidRPr="00FC3799">
        <w:rPr>
          <w:rFonts w:ascii="Trebuchet MS" w:eastAsia="Trebuchet MS" w:hAnsi="Trebuchet MS" w:cs="Trebuchet MS"/>
        </w:rPr>
        <w:t>, tra i leader mondiali nei pagamenti digitali. Per incentivare il progetto di accessibilità e sostenibilità attraverso il pagamento contactless sui mezzi del trasporto pubblico toscano, verrà realizzata la campagna “</w:t>
      </w:r>
      <w:r w:rsidRPr="00FC3799">
        <w:rPr>
          <w:rFonts w:ascii="Trebuchet MS" w:eastAsia="Trebuchet MS" w:hAnsi="Trebuchet MS" w:cs="Trebuchet MS"/>
          <w:b/>
          <w:bCs/>
        </w:rPr>
        <w:t>Free Ride</w:t>
      </w:r>
      <w:r w:rsidRPr="00FC3799">
        <w:rPr>
          <w:rFonts w:ascii="Trebuchet MS" w:eastAsia="Trebuchet MS" w:hAnsi="Trebuchet MS" w:cs="Trebuchet MS"/>
        </w:rPr>
        <w:t xml:space="preserve">”: dal 10 aprile al 5 maggio 2024 Visa offrirà il viaggio a chi farà “tap” su bus e tramvia con una carta di pagamento del circuito Visa, sia con carta fisica che con smartphone e dispositivi wearable (fino a esaurimento dei fondi. Qui le info </w:t>
      </w:r>
      <w:hyperlink r:id="rId14">
        <w:r w:rsidRPr="00FC3799">
          <w:rPr>
            <w:rStyle w:val="Collegamentoipertestuale"/>
            <w:rFonts w:ascii="Trebuchet MS" w:eastAsia="Trebuchet MS" w:hAnsi="Trebuchet MS" w:cs="Trebuchet MS"/>
          </w:rPr>
          <w:t>https://www.at-bus.it/freeride</w:t>
        </w:r>
      </w:hyperlink>
      <w:r w:rsidRPr="00FC3799">
        <w:rPr>
          <w:rFonts w:ascii="Trebuchet MS" w:eastAsia="Trebuchet MS" w:hAnsi="Trebuchet MS" w:cs="Trebuchet MS"/>
        </w:rPr>
        <w:t xml:space="preserve">). Per la prima volta viene attivata un’operazione “Free Ride” in un’intera regione, un’attività che vuole promuovere il pagamento contactless attraverso la “prova diretta”. Obiettivo è dimostrare non solo quanto sia facile pagare a bordo con carta, smartphone e wearable, ma anche sostenibile </w:t>
      </w:r>
      <w:r w:rsidR="0059328F" w:rsidRPr="00FC3799">
        <w:rPr>
          <w:rFonts w:ascii="Trebuchet MS" w:eastAsia="Trebuchet MS" w:hAnsi="Trebuchet MS" w:cs="Trebuchet MS"/>
        </w:rPr>
        <w:t>perché</w:t>
      </w:r>
      <w:r w:rsidRPr="00FC3799">
        <w:rPr>
          <w:rFonts w:ascii="Trebuchet MS" w:eastAsia="Trebuchet MS" w:hAnsi="Trebuchet MS" w:cs="Trebuchet MS"/>
        </w:rPr>
        <w:t xml:space="preserve"> si riduce il consumo di biglietti cartacei</w:t>
      </w:r>
      <w:r w:rsidR="001519BF">
        <w:rPr>
          <w:rFonts w:ascii="Trebuchet MS" w:eastAsia="Trebuchet MS" w:hAnsi="Trebuchet MS" w:cs="Trebuchet MS"/>
        </w:rPr>
        <w:t>,</w:t>
      </w:r>
      <w:r w:rsidRPr="00FC3799">
        <w:rPr>
          <w:rFonts w:ascii="Trebuchet MS" w:eastAsia="Trebuchet MS" w:hAnsi="Trebuchet MS" w:cs="Trebuchet MS"/>
        </w:rPr>
        <w:t xml:space="preserve"> e comodo, perché si fa a meno dei contanti. E senza costi aggiuntivi: il prezzo del biglietto non varia. </w:t>
      </w:r>
    </w:p>
    <w:p w14:paraId="44901D71" w14:textId="77777777" w:rsidR="00BF0509" w:rsidRPr="00FC3799" w:rsidRDefault="00BF0509" w:rsidP="00BF0509">
      <w:pPr>
        <w:spacing w:line="259" w:lineRule="auto"/>
        <w:jc w:val="both"/>
        <w:rPr>
          <w:rFonts w:ascii="Trebuchet MS" w:eastAsia="Trebuchet MS" w:hAnsi="Trebuchet MS" w:cs="Trebuchet MS"/>
        </w:rPr>
      </w:pPr>
    </w:p>
    <w:p w14:paraId="75858D4F" w14:textId="77777777" w:rsidR="00BF0509" w:rsidRDefault="00BF0509" w:rsidP="00BF0509">
      <w:pPr>
        <w:spacing w:line="259" w:lineRule="auto"/>
        <w:jc w:val="both"/>
        <w:rPr>
          <w:rFonts w:ascii="Trebuchet MS" w:eastAsia="Trebuchet MS" w:hAnsi="Trebuchet MS" w:cs="Trebuchet MS"/>
          <w:b/>
          <w:bCs/>
        </w:rPr>
      </w:pPr>
    </w:p>
    <w:p w14:paraId="79CA0CED" w14:textId="1F8B0185" w:rsidR="00B438FE" w:rsidRPr="00BF0509" w:rsidRDefault="00B438FE" w:rsidP="00B438FE">
      <w:pPr>
        <w:jc w:val="both"/>
        <w:rPr>
          <w:rFonts w:ascii="Trebuchet MS" w:eastAsia="Trebuchet MS" w:hAnsi="Trebuchet MS" w:cs="Trebuchet MS"/>
        </w:rPr>
      </w:pPr>
    </w:p>
    <w:p w14:paraId="7F3DD0D5" w14:textId="39C7DE1E" w:rsidR="5F6D83A5" w:rsidRDefault="5F6D83A5" w:rsidP="1B77D1FA">
      <w:pPr>
        <w:jc w:val="both"/>
        <w:rPr>
          <w:rFonts w:ascii="Trebuchet MS" w:eastAsia="Trebuchet MS" w:hAnsi="Trebuchet MS" w:cs="Trebuchet MS"/>
        </w:rPr>
      </w:pPr>
    </w:p>
    <w:sectPr w:rsidR="5F6D83A5" w:rsidSect="007C2F41">
      <w:headerReference w:type="default" r:id="rId15"/>
      <w:footerReference w:type="default" r:id="rId16"/>
      <w:pgSz w:w="11900" w:h="16840"/>
      <w:pgMar w:top="1417" w:right="1134" w:bottom="1134" w:left="1134"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4387E" w14:textId="77777777" w:rsidR="007C2F41" w:rsidRDefault="007C2F41" w:rsidP="00DC4018">
      <w:r>
        <w:separator/>
      </w:r>
    </w:p>
  </w:endnote>
  <w:endnote w:type="continuationSeparator" w:id="0">
    <w:p w14:paraId="4DD9C47A" w14:textId="77777777" w:rsidR="007C2F41" w:rsidRDefault="007C2F41" w:rsidP="00DC4018">
      <w:r>
        <w:continuationSeparator/>
      </w:r>
    </w:p>
  </w:endnote>
  <w:endnote w:type="continuationNotice" w:id="1">
    <w:p w14:paraId="34E6C289" w14:textId="77777777" w:rsidR="007C2F41" w:rsidRDefault="007C2F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8036D" w14:textId="1C43A6E9" w:rsidR="00DC4018" w:rsidRDefault="6FC1ED74">
    <w:pPr>
      <w:pStyle w:val="Pidipagina"/>
    </w:pPr>
    <w:r>
      <w:rPr>
        <w:noProof/>
      </w:rPr>
      <w:drawing>
        <wp:inline distT="0" distB="0" distL="0" distR="0" wp14:anchorId="4BFB6B87" wp14:editId="6D800564">
          <wp:extent cx="6116321" cy="12065"/>
          <wp:effectExtent l="0" t="0" r="5080" b="63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pic:nvPicPr>
                <pic:blipFill>
                  <a:blip r:embed="rId1">
                    <a:extLst>
                      <a:ext uri="{28A0092B-C50C-407E-A947-70E740481C1C}">
                        <a14:useLocalDpi xmlns:a14="http://schemas.microsoft.com/office/drawing/2010/main" val="0"/>
                      </a:ext>
                    </a:extLst>
                  </a:blip>
                  <a:stretch>
                    <a:fillRect/>
                  </a:stretch>
                </pic:blipFill>
                <pic:spPr>
                  <a:xfrm>
                    <a:off x="0" y="0"/>
                    <a:ext cx="6116321" cy="12065"/>
                  </a:xfrm>
                  <a:prstGeom prst="rect">
                    <a:avLst/>
                  </a:prstGeom>
                </pic:spPr>
              </pic:pic>
            </a:graphicData>
          </a:graphic>
        </wp:inline>
      </w:drawing>
    </w:r>
  </w:p>
  <w:p w14:paraId="40A4392D" w14:textId="66FDEB2F" w:rsidR="00C42A51" w:rsidRPr="00256302" w:rsidRDefault="6FC1ED74" w:rsidP="00C42A51">
    <w:pPr>
      <w:pStyle w:val="NormaleWeb"/>
      <w:spacing w:line="276" w:lineRule="auto"/>
      <w:contextualSpacing/>
      <w:rPr>
        <w:rFonts w:ascii="Trebuchet MS" w:hAnsi="Trebuchet MS"/>
        <w:sz w:val="18"/>
        <w:szCs w:val="18"/>
      </w:rPr>
    </w:pPr>
    <w:r w:rsidRPr="6FC1ED74">
      <w:rPr>
        <w:rFonts w:ascii="Trebuchet MS" w:hAnsi="Trebuchet MS"/>
        <w:b/>
        <w:bCs/>
        <w:color w:val="002060"/>
        <w:sz w:val="18"/>
        <w:szCs w:val="18"/>
      </w:rPr>
      <w:t>UFFICIO STAMPA - AUTOLINEE TOSCANE S.p.A.</w:t>
    </w:r>
  </w:p>
  <w:p w14:paraId="796F1C83" w14:textId="5643A1A8" w:rsidR="00DC4018" w:rsidRPr="00256302" w:rsidRDefault="00DC4018" w:rsidP="00C42A51">
    <w:pPr>
      <w:pStyle w:val="NormaleWeb"/>
      <w:spacing w:line="276" w:lineRule="auto"/>
      <w:contextualSpacing/>
      <w:rPr>
        <w:rFonts w:ascii="Trebuchet MS" w:hAnsi="Trebuchet M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E0F3F" w14:textId="77777777" w:rsidR="007C2F41" w:rsidRDefault="007C2F41" w:rsidP="00DC4018">
      <w:r>
        <w:separator/>
      </w:r>
    </w:p>
  </w:footnote>
  <w:footnote w:type="continuationSeparator" w:id="0">
    <w:p w14:paraId="5E0817DB" w14:textId="77777777" w:rsidR="007C2F41" w:rsidRDefault="007C2F41" w:rsidP="00DC4018">
      <w:r>
        <w:continuationSeparator/>
      </w:r>
    </w:p>
  </w:footnote>
  <w:footnote w:type="continuationNotice" w:id="1">
    <w:p w14:paraId="3BCB81CD" w14:textId="77777777" w:rsidR="007C2F41" w:rsidRDefault="007C2F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BFC68" w14:textId="786EE7CF" w:rsidR="00DC4018" w:rsidRDefault="00DC4018"/>
  <w:p w14:paraId="3DDF17B5" w14:textId="48228EAB" w:rsidR="00386404" w:rsidRDefault="6FC1ED74">
    <w:r>
      <w:rPr>
        <w:noProof/>
      </w:rPr>
      <w:drawing>
        <wp:inline distT="0" distB="0" distL="0" distR="0" wp14:anchorId="70C81DDC" wp14:editId="0662EA35">
          <wp:extent cx="6463080" cy="868276"/>
          <wp:effectExtent l="0" t="0" r="0" b="825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pic:nvPicPr>
                <pic:blipFill>
                  <a:blip r:embed="rId1">
                    <a:extLst>
                      <a:ext uri="{28A0092B-C50C-407E-A947-70E740481C1C}">
                        <a14:useLocalDpi xmlns:a14="http://schemas.microsoft.com/office/drawing/2010/main" val="0"/>
                      </a:ext>
                    </a:extLst>
                  </a:blip>
                  <a:stretch>
                    <a:fillRect/>
                  </a:stretch>
                </pic:blipFill>
                <pic:spPr>
                  <a:xfrm>
                    <a:off x="0" y="0"/>
                    <a:ext cx="6463080" cy="868276"/>
                  </a:xfrm>
                  <a:prstGeom prst="rect">
                    <a:avLst/>
                  </a:prstGeom>
                </pic:spPr>
              </pic:pic>
            </a:graphicData>
          </a:graphic>
        </wp:inline>
      </w:drawing>
    </w:r>
  </w:p>
  <w:p w14:paraId="7347BD26" w14:textId="22304222" w:rsidR="00386404" w:rsidRDefault="00386404"/>
  <w:p w14:paraId="3065D869" w14:textId="77777777" w:rsidR="00386404" w:rsidRDefault="00386404"/>
</w:hdr>
</file>

<file path=word/intelligence2.xml><?xml version="1.0" encoding="utf-8"?>
<int2:intelligence xmlns:int2="http://schemas.microsoft.com/office/intelligence/2020/intelligence" xmlns:oel="http://schemas.microsoft.com/office/2019/extlst">
  <int2:observations>
    <int2:textHash int2:hashCode="U0p0XIgMfDYxX8" int2:id="063JmVnx">
      <int2:state int2:value="Rejected" int2:type="LegacyProofing"/>
    </int2:textHash>
    <int2:textHash int2:hashCode="mOPpzj+/pPO5TG" int2:id="DG2SdkDL">
      <int2:state int2:value="Rejected" int2:type="LegacyProofing"/>
    </int2:textHash>
    <int2:textHash int2:hashCode="mAubKz3N1k+WoA" int2:id="HteWWYmE">
      <int2:state int2:value="Rejected" int2:type="LegacyProofing"/>
    </int2:textHash>
    <int2:textHash int2:hashCode="8Ino+//HjLGBsN" int2:id="Qq7VsgeE">
      <int2:state int2:value="Rejected" int2:type="LegacyProofing"/>
    </int2:textHash>
    <int2:textHash int2:hashCode="+m2wMTqGhgE3gi" int2:id="RqzhgURT">
      <int2:state int2:value="Rejected" int2:type="LegacyProofing"/>
    </int2:textHash>
    <int2:textHash int2:hashCode="X8ufpXO4f9qoiw" int2:id="XY44rGmd">
      <int2:state int2:value="Rejected" int2:type="LegacyProofing"/>
    </int2:textHash>
    <int2:textHash int2:hashCode="17VNo8HtZiPNqq" int2:id="lkh49k5c">
      <int2:state int2:value="Rejected" int2:type="LegacyProofing"/>
    </int2:textHash>
    <int2:textHash int2:hashCode="BXEfEwat8gmY29" int2:id="sAuiQ0tW">
      <int2:state int2:value="Rejected" int2:type="LegacyProofing"/>
    </int2:textHash>
    <int2:textHash int2:hashCode="YW6ypREiUepaij" int2:id="sXJswg0h">
      <int2:state int2:value="Rejected" int2:type="LegacyProofing"/>
    </int2:textHash>
    <int2:textHash int2:hashCode="qBrxTx30oAdPpv" int2:id="tGmf2qgV">
      <int2:state int2:value="Rejected" int2:type="LegacyProofing"/>
    </int2:textHash>
    <int2:textHash int2:hashCode="2m+QWNFbgAHEGj" int2:id="u9KBLny9">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3A1EE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6D210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3288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19E30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ADC890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2227E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726B9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8188DC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AE74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73EE5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797D00"/>
    <w:multiLevelType w:val="hybridMultilevel"/>
    <w:tmpl w:val="9F80792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8A277FB"/>
    <w:multiLevelType w:val="hybridMultilevel"/>
    <w:tmpl w:val="70643A80"/>
    <w:lvl w:ilvl="0" w:tplc="CFA20D26">
      <w:start w:val="1"/>
      <w:numFmt w:val="bullet"/>
      <w:lvlText w:val="·"/>
      <w:lvlJc w:val="left"/>
      <w:pPr>
        <w:ind w:left="720" w:hanging="360"/>
      </w:pPr>
      <w:rPr>
        <w:rFonts w:ascii="Symbol" w:hAnsi="Symbol" w:hint="default"/>
      </w:rPr>
    </w:lvl>
    <w:lvl w:ilvl="1" w:tplc="C354EBC0">
      <w:start w:val="1"/>
      <w:numFmt w:val="bullet"/>
      <w:lvlText w:val="o"/>
      <w:lvlJc w:val="left"/>
      <w:pPr>
        <w:ind w:left="1440" w:hanging="360"/>
      </w:pPr>
      <w:rPr>
        <w:rFonts w:ascii="Courier New" w:hAnsi="Courier New" w:hint="default"/>
      </w:rPr>
    </w:lvl>
    <w:lvl w:ilvl="2" w:tplc="C4B27FA2">
      <w:start w:val="1"/>
      <w:numFmt w:val="bullet"/>
      <w:lvlText w:val=""/>
      <w:lvlJc w:val="left"/>
      <w:pPr>
        <w:ind w:left="2160" w:hanging="360"/>
      </w:pPr>
      <w:rPr>
        <w:rFonts w:ascii="Wingdings" w:hAnsi="Wingdings" w:hint="default"/>
      </w:rPr>
    </w:lvl>
    <w:lvl w:ilvl="3" w:tplc="0714D424">
      <w:start w:val="1"/>
      <w:numFmt w:val="bullet"/>
      <w:lvlText w:val=""/>
      <w:lvlJc w:val="left"/>
      <w:pPr>
        <w:ind w:left="2880" w:hanging="360"/>
      </w:pPr>
      <w:rPr>
        <w:rFonts w:ascii="Symbol" w:hAnsi="Symbol" w:hint="default"/>
      </w:rPr>
    </w:lvl>
    <w:lvl w:ilvl="4" w:tplc="1E203570">
      <w:start w:val="1"/>
      <w:numFmt w:val="bullet"/>
      <w:lvlText w:val="o"/>
      <w:lvlJc w:val="left"/>
      <w:pPr>
        <w:ind w:left="3600" w:hanging="360"/>
      </w:pPr>
      <w:rPr>
        <w:rFonts w:ascii="Courier New" w:hAnsi="Courier New" w:hint="default"/>
      </w:rPr>
    </w:lvl>
    <w:lvl w:ilvl="5" w:tplc="695A0DB0">
      <w:start w:val="1"/>
      <w:numFmt w:val="bullet"/>
      <w:lvlText w:val=""/>
      <w:lvlJc w:val="left"/>
      <w:pPr>
        <w:ind w:left="4320" w:hanging="360"/>
      </w:pPr>
      <w:rPr>
        <w:rFonts w:ascii="Wingdings" w:hAnsi="Wingdings" w:hint="default"/>
      </w:rPr>
    </w:lvl>
    <w:lvl w:ilvl="6" w:tplc="60B8D316">
      <w:start w:val="1"/>
      <w:numFmt w:val="bullet"/>
      <w:lvlText w:val=""/>
      <w:lvlJc w:val="left"/>
      <w:pPr>
        <w:ind w:left="5040" w:hanging="360"/>
      </w:pPr>
      <w:rPr>
        <w:rFonts w:ascii="Symbol" w:hAnsi="Symbol" w:hint="default"/>
      </w:rPr>
    </w:lvl>
    <w:lvl w:ilvl="7" w:tplc="A4CA4DBC">
      <w:start w:val="1"/>
      <w:numFmt w:val="bullet"/>
      <w:lvlText w:val="o"/>
      <w:lvlJc w:val="left"/>
      <w:pPr>
        <w:ind w:left="5760" w:hanging="360"/>
      </w:pPr>
      <w:rPr>
        <w:rFonts w:ascii="Courier New" w:hAnsi="Courier New" w:hint="default"/>
      </w:rPr>
    </w:lvl>
    <w:lvl w:ilvl="8" w:tplc="B3E4E5D8">
      <w:start w:val="1"/>
      <w:numFmt w:val="bullet"/>
      <w:lvlText w:val=""/>
      <w:lvlJc w:val="left"/>
      <w:pPr>
        <w:ind w:left="6480" w:hanging="360"/>
      </w:pPr>
      <w:rPr>
        <w:rFonts w:ascii="Wingdings" w:hAnsi="Wingdings" w:hint="default"/>
      </w:rPr>
    </w:lvl>
  </w:abstractNum>
  <w:abstractNum w:abstractNumId="12" w15:restartNumberingAfterBreak="0">
    <w:nsid w:val="5D2C9024"/>
    <w:multiLevelType w:val="hybridMultilevel"/>
    <w:tmpl w:val="FFFFFFFF"/>
    <w:lvl w:ilvl="0" w:tplc="961C4B6C">
      <w:start w:val="1"/>
      <w:numFmt w:val="bullet"/>
      <w:lvlText w:val=""/>
      <w:lvlJc w:val="left"/>
      <w:pPr>
        <w:ind w:left="720" w:hanging="360"/>
      </w:pPr>
      <w:rPr>
        <w:rFonts w:ascii="Symbol" w:hAnsi="Symbol" w:hint="default"/>
      </w:rPr>
    </w:lvl>
    <w:lvl w:ilvl="1" w:tplc="E3002922">
      <w:start w:val="1"/>
      <w:numFmt w:val="bullet"/>
      <w:lvlText w:val="o"/>
      <w:lvlJc w:val="left"/>
      <w:pPr>
        <w:ind w:left="1440" w:hanging="360"/>
      </w:pPr>
      <w:rPr>
        <w:rFonts w:ascii="Courier New" w:hAnsi="Courier New" w:hint="default"/>
      </w:rPr>
    </w:lvl>
    <w:lvl w:ilvl="2" w:tplc="62921318">
      <w:start w:val="1"/>
      <w:numFmt w:val="bullet"/>
      <w:lvlText w:val=""/>
      <w:lvlJc w:val="left"/>
      <w:pPr>
        <w:ind w:left="2160" w:hanging="360"/>
      </w:pPr>
      <w:rPr>
        <w:rFonts w:ascii="Wingdings" w:hAnsi="Wingdings" w:hint="default"/>
      </w:rPr>
    </w:lvl>
    <w:lvl w:ilvl="3" w:tplc="D6ECC222">
      <w:start w:val="1"/>
      <w:numFmt w:val="bullet"/>
      <w:lvlText w:val=""/>
      <w:lvlJc w:val="left"/>
      <w:pPr>
        <w:ind w:left="2880" w:hanging="360"/>
      </w:pPr>
      <w:rPr>
        <w:rFonts w:ascii="Symbol" w:hAnsi="Symbol" w:hint="default"/>
      </w:rPr>
    </w:lvl>
    <w:lvl w:ilvl="4" w:tplc="2BC224BC">
      <w:start w:val="1"/>
      <w:numFmt w:val="bullet"/>
      <w:lvlText w:val="o"/>
      <w:lvlJc w:val="left"/>
      <w:pPr>
        <w:ind w:left="3600" w:hanging="360"/>
      </w:pPr>
      <w:rPr>
        <w:rFonts w:ascii="Courier New" w:hAnsi="Courier New" w:hint="default"/>
      </w:rPr>
    </w:lvl>
    <w:lvl w:ilvl="5" w:tplc="CB981AAE">
      <w:start w:val="1"/>
      <w:numFmt w:val="bullet"/>
      <w:lvlText w:val=""/>
      <w:lvlJc w:val="left"/>
      <w:pPr>
        <w:ind w:left="4320" w:hanging="360"/>
      </w:pPr>
      <w:rPr>
        <w:rFonts w:ascii="Wingdings" w:hAnsi="Wingdings" w:hint="default"/>
      </w:rPr>
    </w:lvl>
    <w:lvl w:ilvl="6" w:tplc="CF5A2FE0">
      <w:start w:val="1"/>
      <w:numFmt w:val="bullet"/>
      <w:lvlText w:val=""/>
      <w:lvlJc w:val="left"/>
      <w:pPr>
        <w:ind w:left="5040" w:hanging="360"/>
      </w:pPr>
      <w:rPr>
        <w:rFonts w:ascii="Symbol" w:hAnsi="Symbol" w:hint="default"/>
      </w:rPr>
    </w:lvl>
    <w:lvl w:ilvl="7" w:tplc="EF10D952">
      <w:start w:val="1"/>
      <w:numFmt w:val="bullet"/>
      <w:lvlText w:val="o"/>
      <w:lvlJc w:val="left"/>
      <w:pPr>
        <w:ind w:left="5760" w:hanging="360"/>
      </w:pPr>
      <w:rPr>
        <w:rFonts w:ascii="Courier New" w:hAnsi="Courier New" w:hint="default"/>
      </w:rPr>
    </w:lvl>
    <w:lvl w:ilvl="8" w:tplc="C5C6B77A">
      <w:start w:val="1"/>
      <w:numFmt w:val="bullet"/>
      <w:lvlText w:val=""/>
      <w:lvlJc w:val="left"/>
      <w:pPr>
        <w:ind w:left="6480" w:hanging="360"/>
      </w:pPr>
      <w:rPr>
        <w:rFonts w:ascii="Wingdings" w:hAnsi="Wingdings" w:hint="default"/>
      </w:rPr>
    </w:lvl>
  </w:abstractNum>
  <w:num w:numId="1" w16cid:durableId="1499926358">
    <w:abstractNumId w:val="11"/>
  </w:num>
  <w:num w:numId="2" w16cid:durableId="1706562971">
    <w:abstractNumId w:val="4"/>
  </w:num>
  <w:num w:numId="3" w16cid:durableId="1963918817">
    <w:abstractNumId w:val="5"/>
  </w:num>
  <w:num w:numId="4" w16cid:durableId="1686439183">
    <w:abstractNumId w:val="6"/>
  </w:num>
  <w:num w:numId="5" w16cid:durableId="2091153683">
    <w:abstractNumId w:val="7"/>
  </w:num>
  <w:num w:numId="6" w16cid:durableId="1423456961">
    <w:abstractNumId w:val="9"/>
  </w:num>
  <w:num w:numId="7" w16cid:durableId="51277233">
    <w:abstractNumId w:val="0"/>
  </w:num>
  <w:num w:numId="8" w16cid:durableId="1700354584">
    <w:abstractNumId w:val="1"/>
  </w:num>
  <w:num w:numId="9" w16cid:durableId="276302116">
    <w:abstractNumId w:val="2"/>
  </w:num>
  <w:num w:numId="10" w16cid:durableId="461967894">
    <w:abstractNumId w:val="3"/>
  </w:num>
  <w:num w:numId="11" w16cid:durableId="1034425201">
    <w:abstractNumId w:val="8"/>
  </w:num>
  <w:num w:numId="12" w16cid:durableId="13440179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2410868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018"/>
    <w:rsid w:val="000012A2"/>
    <w:rsid w:val="00007858"/>
    <w:rsid w:val="00007873"/>
    <w:rsid w:val="000143EC"/>
    <w:rsid w:val="00015751"/>
    <w:rsid w:val="00027904"/>
    <w:rsid w:val="0003207F"/>
    <w:rsid w:val="00032C5B"/>
    <w:rsid w:val="00035421"/>
    <w:rsid w:val="00035F65"/>
    <w:rsid w:val="00040613"/>
    <w:rsid w:val="000451A0"/>
    <w:rsid w:val="00047810"/>
    <w:rsid w:val="00052607"/>
    <w:rsid w:val="0005349E"/>
    <w:rsid w:val="0005494B"/>
    <w:rsid w:val="00054F28"/>
    <w:rsid w:val="0006294C"/>
    <w:rsid w:val="00072255"/>
    <w:rsid w:val="00074414"/>
    <w:rsid w:val="000772D3"/>
    <w:rsid w:val="00084E4A"/>
    <w:rsid w:val="00087114"/>
    <w:rsid w:val="0009385E"/>
    <w:rsid w:val="0009451F"/>
    <w:rsid w:val="0009514B"/>
    <w:rsid w:val="000A07B6"/>
    <w:rsid w:val="000A31A6"/>
    <w:rsid w:val="000A57CB"/>
    <w:rsid w:val="000B1413"/>
    <w:rsid w:val="000C6020"/>
    <w:rsid w:val="000C63B1"/>
    <w:rsid w:val="000D53A3"/>
    <w:rsid w:val="000D605B"/>
    <w:rsid w:val="000D6B99"/>
    <w:rsid w:val="000E2976"/>
    <w:rsid w:val="000E3609"/>
    <w:rsid w:val="000F3A2B"/>
    <w:rsid w:val="000F3DA8"/>
    <w:rsid w:val="000F4EB5"/>
    <w:rsid w:val="000F6908"/>
    <w:rsid w:val="001035F7"/>
    <w:rsid w:val="00106D2F"/>
    <w:rsid w:val="00107E1C"/>
    <w:rsid w:val="001126A7"/>
    <w:rsid w:val="001131D2"/>
    <w:rsid w:val="001153E5"/>
    <w:rsid w:val="00116F22"/>
    <w:rsid w:val="001226DF"/>
    <w:rsid w:val="001262AF"/>
    <w:rsid w:val="00126A1F"/>
    <w:rsid w:val="00133CF2"/>
    <w:rsid w:val="00134F55"/>
    <w:rsid w:val="00137B79"/>
    <w:rsid w:val="0014099A"/>
    <w:rsid w:val="00151148"/>
    <w:rsid w:val="001519BF"/>
    <w:rsid w:val="00155139"/>
    <w:rsid w:val="0016463F"/>
    <w:rsid w:val="00165EC9"/>
    <w:rsid w:val="00170E03"/>
    <w:rsid w:val="00171201"/>
    <w:rsid w:val="00185DC2"/>
    <w:rsid w:val="001913DD"/>
    <w:rsid w:val="00194AC1"/>
    <w:rsid w:val="001A3057"/>
    <w:rsid w:val="001B7D63"/>
    <w:rsid w:val="001C1681"/>
    <w:rsid w:val="001C2E7F"/>
    <w:rsid w:val="001C706E"/>
    <w:rsid w:val="001C7B83"/>
    <w:rsid w:val="001C7C4C"/>
    <w:rsid w:val="001E635E"/>
    <w:rsid w:val="001E70B4"/>
    <w:rsid w:val="001E7742"/>
    <w:rsid w:val="001F175E"/>
    <w:rsid w:val="001F1CE3"/>
    <w:rsid w:val="001F3AEF"/>
    <w:rsid w:val="0020258F"/>
    <w:rsid w:val="002117AE"/>
    <w:rsid w:val="00211C43"/>
    <w:rsid w:val="00224938"/>
    <w:rsid w:val="002264FA"/>
    <w:rsid w:val="00227498"/>
    <w:rsid w:val="00233B5D"/>
    <w:rsid w:val="0024458F"/>
    <w:rsid w:val="00244CC3"/>
    <w:rsid w:val="00245AB4"/>
    <w:rsid w:val="00256302"/>
    <w:rsid w:val="002622CB"/>
    <w:rsid w:val="002635C1"/>
    <w:rsid w:val="00264EE6"/>
    <w:rsid w:val="00265223"/>
    <w:rsid w:val="00272021"/>
    <w:rsid w:val="00272181"/>
    <w:rsid w:val="002727EA"/>
    <w:rsid w:val="00281D0C"/>
    <w:rsid w:val="0029165A"/>
    <w:rsid w:val="002930BD"/>
    <w:rsid w:val="002A0551"/>
    <w:rsid w:val="002A089B"/>
    <w:rsid w:val="002A3018"/>
    <w:rsid w:val="002A5E47"/>
    <w:rsid w:val="002B2512"/>
    <w:rsid w:val="002B2BFA"/>
    <w:rsid w:val="002C0F4E"/>
    <w:rsid w:val="002C5A97"/>
    <w:rsid w:val="002C6EEB"/>
    <w:rsid w:val="002D0A26"/>
    <w:rsid w:val="002D0F69"/>
    <w:rsid w:val="002E273D"/>
    <w:rsid w:val="002E27ED"/>
    <w:rsid w:val="002E69DD"/>
    <w:rsid w:val="002E70F7"/>
    <w:rsid w:val="002F0F30"/>
    <w:rsid w:val="002F1C76"/>
    <w:rsid w:val="002F327C"/>
    <w:rsid w:val="002F3564"/>
    <w:rsid w:val="002F46B7"/>
    <w:rsid w:val="002F682B"/>
    <w:rsid w:val="002F764E"/>
    <w:rsid w:val="002FCAC9"/>
    <w:rsid w:val="00301CD1"/>
    <w:rsid w:val="003042E8"/>
    <w:rsid w:val="00307C03"/>
    <w:rsid w:val="00311B29"/>
    <w:rsid w:val="00317F3B"/>
    <w:rsid w:val="00324225"/>
    <w:rsid w:val="00324A12"/>
    <w:rsid w:val="00325D1B"/>
    <w:rsid w:val="00331CA9"/>
    <w:rsid w:val="00337322"/>
    <w:rsid w:val="00345FB6"/>
    <w:rsid w:val="00346A67"/>
    <w:rsid w:val="00351DD2"/>
    <w:rsid w:val="00354D76"/>
    <w:rsid w:val="00354F82"/>
    <w:rsid w:val="00355FAB"/>
    <w:rsid w:val="00356AAD"/>
    <w:rsid w:val="00363480"/>
    <w:rsid w:val="00370249"/>
    <w:rsid w:val="00370C07"/>
    <w:rsid w:val="00371090"/>
    <w:rsid w:val="003755EF"/>
    <w:rsid w:val="00377BF4"/>
    <w:rsid w:val="00382001"/>
    <w:rsid w:val="00386404"/>
    <w:rsid w:val="0038676C"/>
    <w:rsid w:val="003904A8"/>
    <w:rsid w:val="003953C8"/>
    <w:rsid w:val="0039670D"/>
    <w:rsid w:val="00397B21"/>
    <w:rsid w:val="003A150F"/>
    <w:rsid w:val="003A1C0C"/>
    <w:rsid w:val="003B4515"/>
    <w:rsid w:val="003B7652"/>
    <w:rsid w:val="003C2880"/>
    <w:rsid w:val="003C3BB7"/>
    <w:rsid w:val="003C5FC6"/>
    <w:rsid w:val="003C7BCD"/>
    <w:rsid w:val="003D2464"/>
    <w:rsid w:val="003D36E6"/>
    <w:rsid w:val="003D593B"/>
    <w:rsid w:val="003E5994"/>
    <w:rsid w:val="003E6D13"/>
    <w:rsid w:val="003F22F3"/>
    <w:rsid w:val="003F5436"/>
    <w:rsid w:val="00400BCF"/>
    <w:rsid w:val="00404AF9"/>
    <w:rsid w:val="00416415"/>
    <w:rsid w:val="004166E7"/>
    <w:rsid w:val="00430AD0"/>
    <w:rsid w:val="00435976"/>
    <w:rsid w:val="00436687"/>
    <w:rsid w:val="004369BA"/>
    <w:rsid w:val="00436B0B"/>
    <w:rsid w:val="00437BFB"/>
    <w:rsid w:val="0044012D"/>
    <w:rsid w:val="00440201"/>
    <w:rsid w:val="00440403"/>
    <w:rsid w:val="00443A49"/>
    <w:rsid w:val="004479C2"/>
    <w:rsid w:val="0045118A"/>
    <w:rsid w:val="0046102B"/>
    <w:rsid w:val="00462E46"/>
    <w:rsid w:val="00464CB7"/>
    <w:rsid w:val="004650BA"/>
    <w:rsid w:val="00467B51"/>
    <w:rsid w:val="00470918"/>
    <w:rsid w:val="00472239"/>
    <w:rsid w:val="00472D6C"/>
    <w:rsid w:val="0047361C"/>
    <w:rsid w:val="00476FA1"/>
    <w:rsid w:val="00481044"/>
    <w:rsid w:val="004841D6"/>
    <w:rsid w:val="00491C52"/>
    <w:rsid w:val="00493E15"/>
    <w:rsid w:val="00495A76"/>
    <w:rsid w:val="004968F5"/>
    <w:rsid w:val="004A0B64"/>
    <w:rsid w:val="004A1FF8"/>
    <w:rsid w:val="004A20B0"/>
    <w:rsid w:val="004A23F9"/>
    <w:rsid w:val="004A341B"/>
    <w:rsid w:val="004A6264"/>
    <w:rsid w:val="004B40B8"/>
    <w:rsid w:val="004B5071"/>
    <w:rsid w:val="004D5CB5"/>
    <w:rsid w:val="004E22A9"/>
    <w:rsid w:val="004E4DA8"/>
    <w:rsid w:val="00507374"/>
    <w:rsid w:val="00514191"/>
    <w:rsid w:val="00516431"/>
    <w:rsid w:val="00524E8B"/>
    <w:rsid w:val="00531ADB"/>
    <w:rsid w:val="005365C9"/>
    <w:rsid w:val="00545D9F"/>
    <w:rsid w:val="00555AC4"/>
    <w:rsid w:val="00557A28"/>
    <w:rsid w:val="00560205"/>
    <w:rsid w:val="00562800"/>
    <w:rsid w:val="0056361D"/>
    <w:rsid w:val="00565145"/>
    <w:rsid w:val="0056618C"/>
    <w:rsid w:val="00566198"/>
    <w:rsid w:val="00571473"/>
    <w:rsid w:val="0057229C"/>
    <w:rsid w:val="005778A0"/>
    <w:rsid w:val="005778E8"/>
    <w:rsid w:val="00581050"/>
    <w:rsid w:val="00583213"/>
    <w:rsid w:val="00583A7C"/>
    <w:rsid w:val="00584C6B"/>
    <w:rsid w:val="0059328F"/>
    <w:rsid w:val="00594EC1"/>
    <w:rsid w:val="00595460"/>
    <w:rsid w:val="00595F10"/>
    <w:rsid w:val="005A5FD7"/>
    <w:rsid w:val="005B638F"/>
    <w:rsid w:val="005B64BB"/>
    <w:rsid w:val="005B6A56"/>
    <w:rsid w:val="005C26E2"/>
    <w:rsid w:val="005C38FD"/>
    <w:rsid w:val="005C423D"/>
    <w:rsid w:val="005D02BB"/>
    <w:rsid w:val="005D54CD"/>
    <w:rsid w:val="005E39FB"/>
    <w:rsid w:val="005E3C32"/>
    <w:rsid w:val="005E524B"/>
    <w:rsid w:val="005E6E03"/>
    <w:rsid w:val="005F1AF8"/>
    <w:rsid w:val="005F6173"/>
    <w:rsid w:val="005F768C"/>
    <w:rsid w:val="00606822"/>
    <w:rsid w:val="00612160"/>
    <w:rsid w:val="00614AAC"/>
    <w:rsid w:val="00623B7E"/>
    <w:rsid w:val="0063297C"/>
    <w:rsid w:val="00632D64"/>
    <w:rsid w:val="00633903"/>
    <w:rsid w:val="006346F7"/>
    <w:rsid w:val="006377A0"/>
    <w:rsid w:val="00637AC8"/>
    <w:rsid w:val="0064419D"/>
    <w:rsid w:val="0065212F"/>
    <w:rsid w:val="00652C8B"/>
    <w:rsid w:val="00663802"/>
    <w:rsid w:val="006711C8"/>
    <w:rsid w:val="00671B68"/>
    <w:rsid w:val="00673717"/>
    <w:rsid w:val="00676630"/>
    <w:rsid w:val="00681465"/>
    <w:rsid w:val="006818B9"/>
    <w:rsid w:val="0068524D"/>
    <w:rsid w:val="00692146"/>
    <w:rsid w:val="00692C71"/>
    <w:rsid w:val="00692F57"/>
    <w:rsid w:val="006935D3"/>
    <w:rsid w:val="006A378A"/>
    <w:rsid w:val="006A6413"/>
    <w:rsid w:val="006B135C"/>
    <w:rsid w:val="006B330C"/>
    <w:rsid w:val="006B3C4F"/>
    <w:rsid w:val="006B6A32"/>
    <w:rsid w:val="006C2948"/>
    <w:rsid w:val="006C6DBB"/>
    <w:rsid w:val="006D0108"/>
    <w:rsid w:val="006D03AD"/>
    <w:rsid w:val="006D7382"/>
    <w:rsid w:val="006D9548"/>
    <w:rsid w:val="006E1A70"/>
    <w:rsid w:val="006F3AB0"/>
    <w:rsid w:val="006F54CE"/>
    <w:rsid w:val="006F7835"/>
    <w:rsid w:val="00707C0E"/>
    <w:rsid w:val="007143C2"/>
    <w:rsid w:val="00715A31"/>
    <w:rsid w:val="00716C51"/>
    <w:rsid w:val="00717A6A"/>
    <w:rsid w:val="00723D73"/>
    <w:rsid w:val="00740B5E"/>
    <w:rsid w:val="0074273C"/>
    <w:rsid w:val="00744D46"/>
    <w:rsid w:val="00746BCF"/>
    <w:rsid w:val="00750A91"/>
    <w:rsid w:val="00753991"/>
    <w:rsid w:val="00757D13"/>
    <w:rsid w:val="007705CF"/>
    <w:rsid w:val="0077119D"/>
    <w:rsid w:val="00785999"/>
    <w:rsid w:val="0078629E"/>
    <w:rsid w:val="007913F2"/>
    <w:rsid w:val="0079152D"/>
    <w:rsid w:val="0079457D"/>
    <w:rsid w:val="007A75D3"/>
    <w:rsid w:val="007B2092"/>
    <w:rsid w:val="007B4003"/>
    <w:rsid w:val="007B5F00"/>
    <w:rsid w:val="007C19A8"/>
    <w:rsid w:val="007C2F41"/>
    <w:rsid w:val="007C4302"/>
    <w:rsid w:val="007D0549"/>
    <w:rsid w:val="007D31C4"/>
    <w:rsid w:val="007E125B"/>
    <w:rsid w:val="007E4B04"/>
    <w:rsid w:val="007E688F"/>
    <w:rsid w:val="007E6D64"/>
    <w:rsid w:val="007F0660"/>
    <w:rsid w:val="007F1FAD"/>
    <w:rsid w:val="007F29C5"/>
    <w:rsid w:val="007F6A01"/>
    <w:rsid w:val="007F7692"/>
    <w:rsid w:val="00800633"/>
    <w:rsid w:val="00805501"/>
    <w:rsid w:val="00812EB4"/>
    <w:rsid w:val="008233CE"/>
    <w:rsid w:val="008237E5"/>
    <w:rsid w:val="0083770B"/>
    <w:rsid w:val="00840BB0"/>
    <w:rsid w:val="00840CA7"/>
    <w:rsid w:val="00841DBF"/>
    <w:rsid w:val="00844996"/>
    <w:rsid w:val="008507FE"/>
    <w:rsid w:val="00854433"/>
    <w:rsid w:val="00861B06"/>
    <w:rsid w:val="00870058"/>
    <w:rsid w:val="00870CCC"/>
    <w:rsid w:val="0087297C"/>
    <w:rsid w:val="00872EE4"/>
    <w:rsid w:val="00883240"/>
    <w:rsid w:val="00884614"/>
    <w:rsid w:val="00885528"/>
    <w:rsid w:val="00891E0D"/>
    <w:rsid w:val="00896045"/>
    <w:rsid w:val="00896643"/>
    <w:rsid w:val="00896B50"/>
    <w:rsid w:val="008A0944"/>
    <w:rsid w:val="008A0D0E"/>
    <w:rsid w:val="008A1919"/>
    <w:rsid w:val="008A2A11"/>
    <w:rsid w:val="008A3A90"/>
    <w:rsid w:val="008B07A2"/>
    <w:rsid w:val="008B1DB9"/>
    <w:rsid w:val="008B2153"/>
    <w:rsid w:val="008C6727"/>
    <w:rsid w:val="008D1026"/>
    <w:rsid w:val="008D4341"/>
    <w:rsid w:val="008D6D3A"/>
    <w:rsid w:val="008D7DFD"/>
    <w:rsid w:val="008D95CE"/>
    <w:rsid w:val="008E3467"/>
    <w:rsid w:val="008E4BAD"/>
    <w:rsid w:val="008E70B9"/>
    <w:rsid w:val="008F0F39"/>
    <w:rsid w:val="008F46FD"/>
    <w:rsid w:val="008F5606"/>
    <w:rsid w:val="008F62BF"/>
    <w:rsid w:val="008F7FB0"/>
    <w:rsid w:val="00901B99"/>
    <w:rsid w:val="00902947"/>
    <w:rsid w:val="009072A0"/>
    <w:rsid w:val="009132F9"/>
    <w:rsid w:val="009148BF"/>
    <w:rsid w:val="0091786A"/>
    <w:rsid w:val="0092257A"/>
    <w:rsid w:val="00924A39"/>
    <w:rsid w:val="00930904"/>
    <w:rsid w:val="00930F60"/>
    <w:rsid w:val="00931B70"/>
    <w:rsid w:val="00933421"/>
    <w:rsid w:val="009370FC"/>
    <w:rsid w:val="009405F9"/>
    <w:rsid w:val="00942E6C"/>
    <w:rsid w:val="00956FB1"/>
    <w:rsid w:val="00957468"/>
    <w:rsid w:val="009611C0"/>
    <w:rsid w:val="0096403F"/>
    <w:rsid w:val="009644C4"/>
    <w:rsid w:val="00964E63"/>
    <w:rsid w:val="00965F6C"/>
    <w:rsid w:val="00967015"/>
    <w:rsid w:val="00973334"/>
    <w:rsid w:val="0097633C"/>
    <w:rsid w:val="0097685F"/>
    <w:rsid w:val="00987069"/>
    <w:rsid w:val="00991C1C"/>
    <w:rsid w:val="009A0BBA"/>
    <w:rsid w:val="009A0FC0"/>
    <w:rsid w:val="009A15C6"/>
    <w:rsid w:val="009A38EA"/>
    <w:rsid w:val="009A4671"/>
    <w:rsid w:val="009A6201"/>
    <w:rsid w:val="009A79B0"/>
    <w:rsid w:val="009B0F49"/>
    <w:rsid w:val="009B45C1"/>
    <w:rsid w:val="009B72D4"/>
    <w:rsid w:val="009C1F60"/>
    <w:rsid w:val="009E2B03"/>
    <w:rsid w:val="009F3EB3"/>
    <w:rsid w:val="00A0001B"/>
    <w:rsid w:val="00A0212C"/>
    <w:rsid w:val="00A14A4D"/>
    <w:rsid w:val="00A15A2E"/>
    <w:rsid w:val="00A17104"/>
    <w:rsid w:val="00A20B00"/>
    <w:rsid w:val="00A364E4"/>
    <w:rsid w:val="00A419C8"/>
    <w:rsid w:val="00A43191"/>
    <w:rsid w:val="00A46884"/>
    <w:rsid w:val="00A526AA"/>
    <w:rsid w:val="00A535F6"/>
    <w:rsid w:val="00A564E1"/>
    <w:rsid w:val="00A633B1"/>
    <w:rsid w:val="00A6473D"/>
    <w:rsid w:val="00A66B3A"/>
    <w:rsid w:val="00A72200"/>
    <w:rsid w:val="00A77667"/>
    <w:rsid w:val="00A77AD7"/>
    <w:rsid w:val="00A84543"/>
    <w:rsid w:val="00A846BE"/>
    <w:rsid w:val="00A86B17"/>
    <w:rsid w:val="00A90E61"/>
    <w:rsid w:val="00A92191"/>
    <w:rsid w:val="00AA01E4"/>
    <w:rsid w:val="00AA13B9"/>
    <w:rsid w:val="00AB1C86"/>
    <w:rsid w:val="00AB3FC6"/>
    <w:rsid w:val="00AB542F"/>
    <w:rsid w:val="00AB7E4C"/>
    <w:rsid w:val="00AC248F"/>
    <w:rsid w:val="00AC6A0D"/>
    <w:rsid w:val="00AD22DE"/>
    <w:rsid w:val="00AD7F3C"/>
    <w:rsid w:val="00AE00BB"/>
    <w:rsid w:val="00AE2876"/>
    <w:rsid w:val="00AE31EF"/>
    <w:rsid w:val="00AE759B"/>
    <w:rsid w:val="00AF79FB"/>
    <w:rsid w:val="00B07C0D"/>
    <w:rsid w:val="00B14238"/>
    <w:rsid w:val="00B21F26"/>
    <w:rsid w:val="00B2324D"/>
    <w:rsid w:val="00B304A2"/>
    <w:rsid w:val="00B30D71"/>
    <w:rsid w:val="00B34A16"/>
    <w:rsid w:val="00B34E07"/>
    <w:rsid w:val="00B36C45"/>
    <w:rsid w:val="00B400E2"/>
    <w:rsid w:val="00B42EB2"/>
    <w:rsid w:val="00B438FE"/>
    <w:rsid w:val="00B579C0"/>
    <w:rsid w:val="00B73DF0"/>
    <w:rsid w:val="00B83665"/>
    <w:rsid w:val="00B85A63"/>
    <w:rsid w:val="00B873D9"/>
    <w:rsid w:val="00B87A09"/>
    <w:rsid w:val="00B93D41"/>
    <w:rsid w:val="00BA2521"/>
    <w:rsid w:val="00BA4A16"/>
    <w:rsid w:val="00BB2A66"/>
    <w:rsid w:val="00BB4DC6"/>
    <w:rsid w:val="00BB5C3D"/>
    <w:rsid w:val="00BB77AE"/>
    <w:rsid w:val="00BC1C7D"/>
    <w:rsid w:val="00BC3AB5"/>
    <w:rsid w:val="00BE00C3"/>
    <w:rsid w:val="00BE278F"/>
    <w:rsid w:val="00BE2A92"/>
    <w:rsid w:val="00BE35D8"/>
    <w:rsid w:val="00BE606F"/>
    <w:rsid w:val="00BE6CD2"/>
    <w:rsid w:val="00BE7293"/>
    <w:rsid w:val="00BF0509"/>
    <w:rsid w:val="00BF11B9"/>
    <w:rsid w:val="00BF18B0"/>
    <w:rsid w:val="00BF3800"/>
    <w:rsid w:val="00BF6D94"/>
    <w:rsid w:val="00C04248"/>
    <w:rsid w:val="00C10500"/>
    <w:rsid w:val="00C134FF"/>
    <w:rsid w:val="00C20D68"/>
    <w:rsid w:val="00C237A3"/>
    <w:rsid w:val="00C23C85"/>
    <w:rsid w:val="00C24B01"/>
    <w:rsid w:val="00C27A9A"/>
    <w:rsid w:val="00C3045E"/>
    <w:rsid w:val="00C36D45"/>
    <w:rsid w:val="00C423B1"/>
    <w:rsid w:val="00C42A51"/>
    <w:rsid w:val="00C4763A"/>
    <w:rsid w:val="00C51438"/>
    <w:rsid w:val="00C72464"/>
    <w:rsid w:val="00C74466"/>
    <w:rsid w:val="00C7608B"/>
    <w:rsid w:val="00C80FB6"/>
    <w:rsid w:val="00C830A7"/>
    <w:rsid w:val="00C83EC4"/>
    <w:rsid w:val="00C8418C"/>
    <w:rsid w:val="00C85ED7"/>
    <w:rsid w:val="00C8761E"/>
    <w:rsid w:val="00C97F17"/>
    <w:rsid w:val="00C97FC5"/>
    <w:rsid w:val="00CA2345"/>
    <w:rsid w:val="00CB0810"/>
    <w:rsid w:val="00CB0D94"/>
    <w:rsid w:val="00CB26DB"/>
    <w:rsid w:val="00CB4897"/>
    <w:rsid w:val="00CC01E2"/>
    <w:rsid w:val="00CC1EF8"/>
    <w:rsid w:val="00CC4004"/>
    <w:rsid w:val="00CC6DF1"/>
    <w:rsid w:val="00CC6F21"/>
    <w:rsid w:val="00CD020E"/>
    <w:rsid w:val="00CD0D51"/>
    <w:rsid w:val="00CD371F"/>
    <w:rsid w:val="00CE4853"/>
    <w:rsid w:val="00CE4A16"/>
    <w:rsid w:val="00CE4F09"/>
    <w:rsid w:val="00CF293F"/>
    <w:rsid w:val="00D001EA"/>
    <w:rsid w:val="00D01501"/>
    <w:rsid w:val="00D03505"/>
    <w:rsid w:val="00D03997"/>
    <w:rsid w:val="00D049C6"/>
    <w:rsid w:val="00D04DCE"/>
    <w:rsid w:val="00D130D6"/>
    <w:rsid w:val="00D14578"/>
    <w:rsid w:val="00D158B6"/>
    <w:rsid w:val="00D16A80"/>
    <w:rsid w:val="00D36875"/>
    <w:rsid w:val="00D36DB5"/>
    <w:rsid w:val="00D43030"/>
    <w:rsid w:val="00D43BE7"/>
    <w:rsid w:val="00D43F97"/>
    <w:rsid w:val="00D5162D"/>
    <w:rsid w:val="00D5208F"/>
    <w:rsid w:val="00D65308"/>
    <w:rsid w:val="00D710BE"/>
    <w:rsid w:val="00D83035"/>
    <w:rsid w:val="00D91D1E"/>
    <w:rsid w:val="00D93363"/>
    <w:rsid w:val="00D97D63"/>
    <w:rsid w:val="00DA2A20"/>
    <w:rsid w:val="00DA2ACE"/>
    <w:rsid w:val="00DA6D79"/>
    <w:rsid w:val="00DB0132"/>
    <w:rsid w:val="00DB201A"/>
    <w:rsid w:val="00DB28F4"/>
    <w:rsid w:val="00DB4397"/>
    <w:rsid w:val="00DB47D9"/>
    <w:rsid w:val="00DB4B9A"/>
    <w:rsid w:val="00DC3AD9"/>
    <w:rsid w:val="00DC4018"/>
    <w:rsid w:val="00DC79EC"/>
    <w:rsid w:val="00DD0060"/>
    <w:rsid w:val="00DD1A25"/>
    <w:rsid w:val="00DD21A3"/>
    <w:rsid w:val="00DE4901"/>
    <w:rsid w:val="00DE799A"/>
    <w:rsid w:val="00DF707F"/>
    <w:rsid w:val="00E002B2"/>
    <w:rsid w:val="00E11568"/>
    <w:rsid w:val="00E218B1"/>
    <w:rsid w:val="00E22D69"/>
    <w:rsid w:val="00E25E84"/>
    <w:rsid w:val="00E34FB5"/>
    <w:rsid w:val="00E37E00"/>
    <w:rsid w:val="00E42C13"/>
    <w:rsid w:val="00E504DE"/>
    <w:rsid w:val="00E52304"/>
    <w:rsid w:val="00E54972"/>
    <w:rsid w:val="00E54AC4"/>
    <w:rsid w:val="00E60C3A"/>
    <w:rsid w:val="00E61119"/>
    <w:rsid w:val="00E62103"/>
    <w:rsid w:val="00E62809"/>
    <w:rsid w:val="00E701B1"/>
    <w:rsid w:val="00E71F95"/>
    <w:rsid w:val="00E7379D"/>
    <w:rsid w:val="00E738D5"/>
    <w:rsid w:val="00E753FA"/>
    <w:rsid w:val="00E81F1C"/>
    <w:rsid w:val="00E825C3"/>
    <w:rsid w:val="00E8490B"/>
    <w:rsid w:val="00E86648"/>
    <w:rsid w:val="00E87A49"/>
    <w:rsid w:val="00E91A32"/>
    <w:rsid w:val="00E923E5"/>
    <w:rsid w:val="00E93B1B"/>
    <w:rsid w:val="00E9414B"/>
    <w:rsid w:val="00E94473"/>
    <w:rsid w:val="00EA0C8E"/>
    <w:rsid w:val="00EA131C"/>
    <w:rsid w:val="00EA1FBC"/>
    <w:rsid w:val="00EA7243"/>
    <w:rsid w:val="00EB007E"/>
    <w:rsid w:val="00EB4CE8"/>
    <w:rsid w:val="00EC1504"/>
    <w:rsid w:val="00EC62B1"/>
    <w:rsid w:val="00EC64AD"/>
    <w:rsid w:val="00ED2714"/>
    <w:rsid w:val="00ED3E66"/>
    <w:rsid w:val="00EE4711"/>
    <w:rsid w:val="00EE47E7"/>
    <w:rsid w:val="00EE5F92"/>
    <w:rsid w:val="00EE6C5E"/>
    <w:rsid w:val="00EF4AE9"/>
    <w:rsid w:val="00EF5141"/>
    <w:rsid w:val="00EF620A"/>
    <w:rsid w:val="00EF7ABE"/>
    <w:rsid w:val="00F012B7"/>
    <w:rsid w:val="00F01A63"/>
    <w:rsid w:val="00F01F11"/>
    <w:rsid w:val="00F13FE7"/>
    <w:rsid w:val="00F14B1E"/>
    <w:rsid w:val="00F14D51"/>
    <w:rsid w:val="00F152DA"/>
    <w:rsid w:val="00F15FC1"/>
    <w:rsid w:val="00F22DF3"/>
    <w:rsid w:val="00F24651"/>
    <w:rsid w:val="00F25E10"/>
    <w:rsid w:val="00F26984"/>
    <w:rsid w:val="00F27069"/>
    <w:rsid w:val="00F313DF"/>
    <w:rsid w:val="00F32609"/>
    <w:rsid w:val="00F34A64"/>
    <w:rsid w:val="00F35298"/>
    <w:rsid w:val="00F36744"/>
    <w:rsid w:val="00F44900"/>
    <w:rsid w:val="00F51047"/>
    <w:rsid w:val="00F51648"/>
    <w:rsid w:val="00F62B0A"/>
    <w:rsid w:val="00F636D3"/>
    <w:rsid w:val="00F700CE"/>
    <w:rsid w:val="00F70603"/>
    <w:rsid w:val="00F71B5D"/>
    <w:rsid w:val="00F71DD2"/>
    <w:rsid w:val="00F71EA3"/>
    <w:rsid w:val="00F7289A"/>
    <w:rsid w:val="00F81CD4"/>
    <w:rsid w:val="00F8250C"/>
    <w:rsid w:val="00F85BE9"/>
    <w:rsid w:val="00F868F5"/>
    <w:rsid w:val="00F91C69"/>
    <w:rsid w:val="00F97CF5"/>
    <w:rsid w:val="00FA12D0"/>
    <w:rsid w:val="00FA1D0D"/>
    <w:rsid w:val="00FA366B"/>
    <w:rsid w:val="00FB32A9"/>
    <w:rsid w:val="00FC03AE"/>
    <w:rsid w:val="00FC3182"/>
    <w:rsid w:val="00FC391F"/>
    <w:rsid w:val="00FD0823"/>
    <w:rsid w:val="00FD15A9"/>
    <w:rsid w:val="00FD3685"/>
    <w:rsid w:val="00FD6020"/>
    <w:rsid w:val="00FE23E7"/>
    <w:rsid w:val="00FE57A2"/>
    <w:rsid w:val="00FF40A5"/>
    <w:rsid w:val="00FF51F0"/>
    <w:rsid w:val="00FF57C2"/>
    <w:rsid w:val="00FF7CF3"/>
    <w:rsid w:val="014726A2"/>
    <w:rsid w:val="01555FBC"/>
    <w:rsid w:val="0161E246"/>
    <w:rsid w:val="01B2DE64"/>
    <w:rsid w:val="01E80BE5"/>
    <w:rsid w:val="02AC738F"/>
    <w:rsid w:val="02BE42A8"/>
    <w:rsid w:val="031F977A"/>
    <w:rsid w:val="037345A9"/>
    <w:rsid w:val="03874636"/>
    <w:rsid w:val="039C993E"/>
    <w:rsid w:val="03C18E24"/>
    <w:rsid w:val="03C46C28"/>
    <w:rsid w:val="03D4CED8"/>
    <w:rsid w:val="03FC3C58"/>
    <w:rsid w:val="0400F8C6"/>
    <w:rsid w:val="04A0761A"/>
    <w:rsid w:val="04C780CE"/>
    <w:rsid w:val="04ECD807"/>
    <w:rsid w:val="05140E6F"/>
    <w:rsid w:val="056D5E42"/>
    <w:rsid w:val="056FCBF2"/>
    <w:rsid w:val="063BE620"/>
    <w:rsid w:val="063C467B"/>
    <w:rsid w:val="064575AA"/>
    <w:rsid w:val="064D6330"/>
    <w:rsid w:val="073DEBC5"/>
    <w:rsid w:val="07523728"/>
    <w:rsid w:val="07A2251D"/>
    <w:rsid w:val="07D816DC"/>
    <w:rsid w:val="07EDA0AE"/>
    <w:rsid w:val="07F82E6C"/>
    <w:rsid w:val="0822DA0E"/>
    <w:rsid w:val="082478C9"/>
    <w:rsid w:val="082E9A02"/>
    <w:rsid w:val="08F4B867"/>
    <w:rsid w:val="096F4FC6"/>
    <w:rsid w:val="09C5DDCF"/>
    <w:rsid w:val="09D6AD0F"/>
    <w:rsid w:val="09D9DC0D"/>
    <w:rsid w:val="09FBD45E"/>
    <w:rsid w:val="0A11B507"/>
    <w:rsid w:val="0A156D5F"/>
    <w:rsid w:val="0A70D95F"/>
    <w:rsid w:val="0A758C87"/>
    <w:rsid w:val="0B1210C2"/>
    <w:rsid w:val="0B5E0CE5"/>
    <w:rsid w:val="0B5E1DCD"/>
    <w:rsid w:val="0B70B2BD"/>
    <w:rsid w:val="0B8EDDC4"/>
    <w:rsid w:val="0BF430CA"/>
    <w:rsid w:val="0C0024BE"/>
    <w:rsid w:val="0C77C7F7"/>
    <w:rsid w:val="0CB209FB"/>
    <w:rsid w:val="0D280303"/>
    <w:rsid w:val="0D2A76FB"/>
    <w:rsid w:val="0DA9FE7D"/>
    <w:rsid w:val="0DAD2D49"/>
    <w:rsid w:val="0E14536A"/>
    <w:rsid w:val="0E494A41"/>
    <w:rsid w:val="0E66DAA7"/>
    <w:rsid w:val="0EC3468F"/>
    <w:rsid w:val="0ECBED09"/>
    <w:rsid w:val="0F2C8E85"/>
    <w:rsid w:val="0F48FDAA"/>
    <w:rsid w:val="0F4B9704"/>
    <w:rsid w:val="0F738E40"/>
    <w:rsid w:val="0F940EA5"/>
    <w:rsid w:val="0FE8C233"/>
    <w:rsid w:val="105A10A2"/>
    <w:rsid w:val="105B3A64"/>
    <w:rsid w:val="108AB962"/>
    <w:rsid w:val="10A7C578"/>
    <w:rsid w:val="10B4750B"/>
    <w:rsid w:val="10D1D6FC"/>
    <w:rsid w:val="1132D5AD"/>
    <w:rsid w:val="1153461C"/>
    <w:rsid w:val="116C8209"/>
    <w:rsid w:val="11C96E31"/>
    <w:rsid w:val="120756E7"/>
    <w:rsid w:val="121E5E4A"/>
    <w:rsid w:val="123877A5"/>
    <w:rsid w:val="12AF54B2"/>
    <w:rsid w:val="12BCC521"/>
    <w:rsid w:val="12E03D17"/>
    <w:rsid w:val="13A488C9"/>
    <w:rsid w:val="13EA46BE"/>
    <w:rsid w:val="140AA7CB"/>
    <w:rsid w:val="147385FF"/>
    <w:rsid w:val="14AEEDBD"/>
    <w:rsid w:val="14C7B699"/>
    <w:rsid w:val="14E4F53D"/>
    <w:rsid w:val="150B7E98"/>
    <w:rsid w:val="15195FB6"/>
    <w:rsid w:val="155467AE"/>
    <w:rsid w:val="15A2512F"/>
    <w:rsid w:val="15BF93BD"/>
    <w:rsid w:val="15DB3D86"/>
    <w:rsid w:val="166386FA"/>
    <w:rsid w:val="1671EC8C"/>
    <w:rsid w:val="1694909A"/>
    <w:rsid w:val="169F289F"/>
    <w:rsid w:val="17062610"/>
    <w:rsid w:val="175B641E"/>
    <w:rsid w:val="177966C8"/>
    <w:rsid w:val="17BABC82"/>
    <w:rsid w:val="17D01C79"/>
    <w:rsid w:val="17E68E7F"/>
    <w:rsid w:val="18E51D18"/>
    <w:rsid w:val="18F9D93B"/>
    <w:rsid w:val="19014829"/>
    <w:rsid w:val="197F8174"/>
    <w:rsid w:val="19891DB1"/>
    <w:rsid w:val="199B27BC"/>
    <w:rsid w:val="19BD2414"/>
    <w:rsid w:val="19D4028E"/>
    <w:rsid w:val="19E69200"/>
    <w:rsid w:val="1A0C7373"/>
    <w:rsid w:val="1A634993"/>
    <w:rsid w:val="1A7DCDFA"/>
    <w:rsid w:val="1AFFE88C"/>
    <w:rsid w:val="1B5D27CE"/>
    <w:rsid w:val="1B69336C"/>
    <w:rsid w:val="1B77D1FA"/>
    <w:rsid w:val="1B94A955"/>
    <w:rsid w:val="1BF541E2"/>
    <w:rsid w:val="1C3DE04D"/>
    <w:rsid w:val="1C4A7F0A"/>
    <w:rsid w:val="1C526C90"/>
    <w:rsid w:val="1CEBBEBD"/>
    <w:rsid w:val="1CFB26FE"/>
    <w:rsid w:val="1D409ADE"/>
    <w:rsid w:val="1D66E5E0"/>
    <w:rsid w:val="1D7B6326"/>
    <w:rsid w:val="1DA2F7A3"/>
    <w:rsid w:val="1E8C7464"/>
    <w:rsid w:val="1EAF0725"/>
    <w:rsid w:val="1EB71406"/>
    <w:rsid w:val="1ECFD359"/>
    <w:rsid w:val="1EEE0283"/>
    <w:rsid w:val="1F022501"/>
    <w:rsid w:val="1F7B09DE"/>
    <w:rsid w:val="1FA6CB12"/>
    <w:rsid w:val="200EB211"/>
    <w:rsid w:val="2023CCD6"/>
    <w:rsid w:val="202AACF8"/>
    <w:rsid w:val="205C125D"/>
    <w:rsid w:val="2081AA50"/>
    <w:rsid w:val="20D64045"/>
    <w:rsid w:val="2102DF5B"/>
    <w:rsid w:val="2140FC5F"/>
    <w:rsid w:val="214F7D9E"/>
    <w:rsid w:val="21743391"/>
    <w:rsid w:val="21756D43"/>
    <w:rsid w:val="219872FB"/>
    <w:rsid w:val="21FFD044"/>
    <w:rsid w:val="2219C259"/>
    <w:rsid w:val="2293B0F0"/>
    <w:rsid w:val="22A14916"/>
    <w:rsid w:val="22D541CC"/>
    <w:rsid w:val="230D3B5D"/>
    <w:rsid w:val="239B9677"/>
    <w:rsid w:val="23AF10E8"/>
    <w:rsid w:val="2442CB61"/>
    <w:rsid w:val="24A955AD"/>
    <w:rsid w:val="24BE81FB"/>
    <w:rsid w:val="250F5D94"/>
    <w:rsid w:val="258C0B88"/>
    <w:rsid w:val="25A9B168"/>
    <w:rsid w:val="25B874F9"/>
    <w:rsid w:val="25F94ED6"/>
    <w:rsid w:val="2600C5C0"/>
    <w:rsid w:val="262EC038"/>
    <w:rsid w:val="2648DE66"/>
    <w:rsid w:val="2685C54D"/>
    <w:rsid w:val="26B9DD06"/>
    <w:rsid w:val="26CE54C7"/>
    <w:rsid w:val="271A51C4"/>
    <w:rsid w:val="273D9BFC"/>
    <w:rsid w:val="277220DF"/>
    <w:rsid w:val="278F8A92"/>
    <w:rsid w:val="27D1DB9D"/>
    <w:rsid w:val="27D61441"/>
    <w:rsid w:val="27E0AC80"/>
    <w:rsid w:val="28228279"/>
    <w:rsid w:val="2855E96B"/>
    <w:rsid w:val="285DF64C"/>
    <w:rsid w:val="287455E7"/>
    <w:rsid w:val="28D14375"/>
    <w:rsid w:val="291F028E"/>
    <w:rsid w:val="292B5AF3"/>
    <w:rsid w:val="2930EF98"/>
    <w:rsid w:val="29E3FB09"/>
    <w:rsid w:val="2A182B5C"/>
    <w:rsid w:val="2AB3979C"/>
    <w:rsid w:val="2AC181CD"/>
    <w:rsid w:val="2B189731"/>
    <w:rsid w:val="2B262CE4"/>
    <w:rsid w:val="2B6AA7AF"/>
    <w:rsid w:val="2B8D8A2D"/>
    <w:rsid w:val="2BFCE4BD"/>
    <w:rsid w:val="2C459202"/>
    <w:rsid w:val="2C4F67FD"/>
    <w:rsid w:val="2C90E16B"/>
    <w:rsid w:val="2CF1345E"/>
    <w:rsid w:val="2CF506D1"/>
    <w:rsid w:val="2D36FB4F"/>
    <w:rsid w:val="2D42CFA8"/>
    <w:rsid w:val="2D7DF510"/>
    <w:rsid w:val="2DB67304"/>
    <w:rsid w:val="2E06B99C"/>
    <w:rsid w:val="2E08DD8E"/>
    <w:rsid w:val="2E7A0DDD"/>
    <w:rsid w:val="2E90D732"/>
    <w:rsid w:val="2EA5D659"/>
    <w:rsid w:val="2EB215F9"/>
    <w:rsid w:val="2EC52AEF"/>
    <w:rsid w:val="2EDED7C0"/>
    <w:rsid w:val="2F1BF45D"/>
    <w:rsid w:val="2F66BDF3"/>
    <w:rsid w:val="2F849A25"/>
    <w:rsid w:val="2FA0267F"/>
    <w:rsid w:val="2FB0DA65"/>
    <w:rsid w:val="2FB8EDE2"/>
    <w:rsid w:val="2FB9959D"/>
    <w:rsid w:val="2FF93FAE"/>
    <w:rsid w:val="303E18D2"/>
    <w:rsid w:val="306702E1"/>
    <w:rsid w:val="307E6C5E"/>
    <w:rsid w:val="30869343"/>
    <w:rsid w:val="30FB27A0"/>
    <w:rsid w:val="310834D8"/>
    <w:rsid w:val="321640CB"/>
    <w:rsid w:val="328D6877"/>
    <w:rsid w:val="32DD19E8"/>
    <w:rsid w:val="32EA8621"/>
    <w:rsid w:val="337F37B1"/>
    <w:rsid w:val="33884B62"/>
    <w:rsid w:val="33D16709"/>
    <w:rsid w:val="3419FF86"/>
    <w:rsid w:val="342106B9"/>
    <w:rsid w:val="34A60AEB"/>
    <w:rsid w:val="350C91B9"/>
    <w:rsid w:val="351B0812"/>
    <w:rsid w:val="3548A830"/>
    <w:rsid w:val="354DE18D"/>
    <w:rsid w:val="356D376A"/>
    <w:rsid w:val="3630ECAD"/>
    <w:rsid w:val="3641B4DC"/>
    <w:rsid w:val="364EB277"/>
    <w:rsid w:val="366C17B4"/>
    <w:rsid w:val="368DEB84"/>
    <w:rsid w:val="369A883B"/>
    <w:rsid w:val="36E0373B"/>
    <w:rsid w:val="36E96531"/>
    <w:rsid w:val="36EC6617"/>
    <w:rsid w:val="3741046D"/>
    <w:rsid w:val="37592E4D"/>
    <w:rsid w:val="377683AD"/>
    <w:rsid w:val="37AD9BE2"/>
    <w:rsid w:val="38491DEB"/>
    <w:rsid w:val="385DB794"/>
    <w:rsid w:val="3873FABB"/>
    <w:rsid w:val="38853592"/>
    <w:rsid w:val="388BAFCF"/>
    <w:rsid w:val="38B86D76"/>
    <w:rsid w:val="38EA933D"/>
    <w:rsid w:val="3912413C"/>
    <w:rsid w:val="39245FE6"/>
    <w:rsid w:val="3935D88B"/>
    <w:rsid w:val="39496C43"/>
    <w:rsid w:val="3956093B"/>
    <w:rsid w:val="39716B00"/>
    <w:rsid w:val="39EE7935"/>
    <w:rsid w:val="3A768685"/>
    <w:rsid w:val="3B443E34"/>
    <w:rsid w:val="3B6AFB19"/>
    <w:rsid w:val="3B72CBD0"/>
    <w:rsid w:val="3B75F67B"/>
    <w:rsid w:val="3BA9DC5C"/>
    <w:rsid w:val="3BCF90C8"/>
    <w:rsid w:val="3BF5CFB5"/>
    <w:rsid w:val="3C49F4D0"/>
    <w:rsid w:val="3C5BBE19"/>
    <w:rsid w:val="3C5EC7A5"/>
    <w:rsid w:val="3CBFDD2E"/>
    <w:rsid w:val="3CD6313A"/>
    <w:rsid w:val="3CE00E95"/>
    <w:rsid w:val="3D082BD3"/>
    <w:rsid w:val="3D35251C"/>
    <w:rsid w:val="3E944AC8"/>
    <w:rsid w:val="3EBFF63E"/>
    <w:rsid w:val="3EF777FC"/>
    <w:rsid w:val="3F68FC1F"/>
    <w:rsid w:val="3F844BE5"/>
    <w:rsid w:val="3FA9A6A3"/>
    <w:rsid w:val="3FAA35D2"/>
    <w:rsid w:val="403E6C3C"/>
    <w:rsid w:val="4047EF45"/>
    <w:rsid w:val="40703DF5"/>
    <w:rsid w:val="407A2000"/>
    <w:rsid w:val="41346341"/>
    <w:rsid w:val="41475345"/>
    <w:rsid w:val="41547E28"/>
    <w:rsid w:val="41BC4AF0"/>
    <w:rsid w:val="423A75B3"/>
    <w:rsid w:val="424A650D"/>
    <w:rsid w:val="42784D26"/>
    <w:rsid w:val="42C36EE3"/>
    <w:rsid w:val="43256F88"/>
    <w:rsid w:val="4357993A"/>
    <w:rsid w:val="43844E88"/>
    <w:rsid w:val="43F4FE2B"/>
    <w:rsid w:val="4427ED88"/>
    <w:rsid w:val="443810D6"/>
    <w:rsid w:val="447AB248"/>
    <w:rsid w:val="44C22569"/>
    <w:rsid w:val="44F058C8"/>
    <w:rsid w:val="450C3B7E"/>
    <w:rsid w:val="4682C4CB"/>
    <w:rsid w:val="476FB198"/>
    <w:rsid w:val="479698F8"/>
    <w:rsid w:val="479E18B6"/>
    <w:rsid w:val="489767B8"/>
    <w:rsid w:val="48A07E34"/>
    <w:rsid w:val="4911EADC"/>
    <w:rsid w:val="492877D8"/>
    <w:rsid w:val="497640AF"/>
    <w:rsid w:val="499B8BE5"/>
    <w:rsid w:val="4A14D36A"/>
    <w:rsid w:val="4AA3AC64"/>
    <w:rsid w:val="4B11C453"/>
    <w:rsid w:val="4B645AD3"/>
    <w:rsid w:val="4BB0B82E"/>
    <w:rsid w:val="4BBCD2A7"/>
    <w:rsid w:val="4C21B070"/>
    <w:rsid w:val="4C33F6E6"/>
    <w:rsid w:val="4C9D531F"/>
    <w:rsid w:val="4CB0959A"/>
    <w:rsid w:val="4CD9B9A2"/>
    <w:rsid w:val="4CDCE678"/>
    <w:rsid w:val="4D12F25F"/>
    <w:rsid w:val="4D3B9879"/>
    <w:rsid w:val="4D436E53"/>
    <w:rsid w:val="4D45BAF7"/>
    <w:rsid w:val="4D58A308"/>
    <w:rsid w:val="4DFEEBAF"/>
    <w:rsid w:val="4E9B3DD9"/>
    <w:rsid w:val="4EC36F83"/>
    <w:rsid w:val="4F5900B6"/>
    <w:rsid w:val="505A6F54"/>
    <w:rsid w:val="50AE76E7"/>
    <w:rsid w:val="5167DD7A"/>
    <w:rsid w:val="519927E7"/>
    <w:rsid w:val="51DC259D"/>
    <w:rsid w:val="51F0CEF3"/>
    <w:rsid w:val="521FE54F"/>
    <w:rsid w:val="52313E31"/>
    <w:rsid w:val="524FDCC5"/>
    <w:rsid w:val="526C72F0"/>
    <w:rsid w:val="52C1DFB8"/>
    <w:rsid w:val="52F5CCBD"/>
    <w:rsid w:val="530477EA"/>
    <w:rsid w:val="5379E28B"/>
    <w:rsid w:val="538233E3"/>
    <w:rsid w:val="53BDD3AD"/>
    <w:rsid w:val="53CD7931"/>
    <w:rsid w:val="53D2BD24"/>
    <w:rsid w:val="54218B83"/>
    <w:rsid w:val="547A51DA"/>
    <w:rsid w:val="548032CA"/>
    <w:rsid w:val="549BF16C"/>
    <w:rsid w:val="549F7E3C"/>
    <w:rsid w:val="54A76BC2"/>
    <w:rsid w:val="54E9B435"/>
    <w:rsid w:val="5502FE00"/>
    <w:rsid w:val="55CE4927"/>
    <w:rsid w:val="560EE866"/>
    <w:rsid w:val="565AF137"/>
    <w:rsid w:val="5667316E"/>
    <w:rsid w:val="56C95FC8"/>
    <w:rsid w:val="56DD6873"/>
    <w:rsid w:val="56E21B9B"/>
    <w:rsid w:val="56F892C4"/>
    <w:rsid w:val="570519F3"/>
    <w:rsid w:val="5754EDED"/>
    <w:rsid w:val="57838BA5"/>
    <w:rsid w:val="578C2337"/>
    <w:rsid w:val="57AAB8C7"/>
    <w:rsid w:val="57BC2A06"/>
    <w:rsid w:val="57F5FEBC"/>
    <w:rsid w:val="585E29E5"/>
    <w:rsid w:val="58879E66"/>
    <w:rsid w:val="58946325"/>
    <w:rsid w:val="589B55AF"/>
    <w:rsid w:val="58E70B1B"/>
    <w:rsid w:val="591F5C06"/>
    <w:rsid w:val="593D2253"/>
    <w:rsid w:val="594D6A40"/>
    <w:rsid w:val="597AD2B7"/>
    <w:rsid w:val="59994961"/>
    <w:rsid w:val="59FEF6B0"/>
    <w:rsid w:val="5A27E377"/>
    <w:rsid w:val="5A3F1396"/>
    <w:rsid w:val="5A561F6F"/>
    <w:rsid w:val="5A66B252"/>
    <w:rsid w:val="5AA60458"/>
    <w:rsid w:val="5B0DD7C7"/>
    <w:rsid w:val="5B50A2C5"/>
    <w:rsid w:val="5B5F8279"/>
    <w:rsid w:val="5B7D7199"/>
    <w:rsid w:val="5B869484"/>
    <w:rsid w:val="5BBF62B9"/>
    <w:rsid w:val="5C02CF70"/>
    <w:rsid w:val="5C0DFC78"/>
    <w:rsid w:val="5CCEA6D1"/>
    <w:rsid w:val="5CD0EA23"/>
    <w:rsid w:val="5D62A132"/>
    <w:rsid w:val="5D87EF2F"/>
    <w:rsid w:val="5DAB7131"/>
    <w:rsid w:val="5DB7A9FF"/>
    <w:rsid w:val="5E1730AD"/>
    <w:rsid w:val="5E452012"/>
    <w:rsid w:val="5EE95183"/>
    <w:rsid w:val="5F3F6794"/>
    <w:rsid w:val="5F568F53"/>
    <w:rsid w:val="5F6D83A5"/>
    <w:rsid w:val="5FB1F839"/>
    <w:rsid w:val="5FD2B708"/>
    <w:rsid w:val="5FD902ED"/>
    <w:rsid w:val="5FDA5230"/>
    <w:rsid w:val="5FEA1E69"/>
    <w:rsid w:val="6033C9F9"/>
    <w:rsid w:val="605A05A7"/>
    <w:rsid w:val="60850EC5"/>
    <w:rsid w:val="60A7D254"/>
    <w:rsid w:val="60ADD82D"/>
    <w:rsid w:val="60C17C26"/>
    <w:rsid w:val="60F086B1"/>
    <w:rsid w:val="610A51FB"/>
    <w:rsid w:val="611DCB5C"/>
    <w:rsid w:val="6149E3EF"/>
    <w:rsid w:val="61CF9A5A"/>
    <w:rsid w:val="621C1B18"/>
    <w:rsid w:val="6253F619"/>
    <w:rsid w:val="62FAB5B0"/>
    <w:rsid w:val="62FC5422"/>
    <w:rsid w:val="62FECFE1"/>
    <w:rsid w:val="630A57CA"/>
    <w:rsid w:val="63571CCC"/>
    <w:rsid w:val="639993EF"/>
    <w:rsid w:val="642654A1"/>
    <w:rsid w:val="64968611"/>
    <w:rsid w:val="64B3DB71"/>
    <w:rsid w:val="64C85C7A"/>
    <w:rsid w:val="6566684F"/>
    <w:rsid w:val="659CA00D"/>
    <w:rsid w:val="65D547CA"/>
    <w:rsid w:val="663FFB8C"/>
    <w:rsid w:val="66EBA529"/>
    <w:rsid w:val="6718CF23"/>
    <w:rsid w:val="672FC3D4"/>
    <w:rsid w:val="67694C0A"/>
    <w:rsid w:val="67744C4F"/>
    <w:rsid w:val="67D4E5C0"/>
    <w:rsid w:val="67E414D2"/>
    <w:rsid w:val="686D0512"/>
    <w:rsid w:val="6877B89D"/>
    <w:rsid w:val="68834179"/>
    <w:rsid w:val="6883A6B7"/>
    <w:rsid w:val="69281C07"/>
    <w:rsid w:val="694E46F6"/>
    <w:rsid w:val="695E73F1"/>
    <w:rsid w:val="69B40DB7"/>
    <w:rsid w:val="69D27E12"/>
    <w:rsid w:val="6A08D573"/>
    <w:rsid w:val="6A116804"/>
    <w:rsid w:val="6A8C9C33"/>
    <w:rsid w:val="6AF4AAE0"/>
    <w:rsid w:val="6B00FC38"/>
    <w:rsid w:val="6B1B9639"/>
    <w:rsid w:val="6B9D78EC"/>
    <w:rsid w:val="6BA00E5D"/>
    <w:rsid w:val="6C04CF1B"/>
    <w:rsid w:val="6C25D822"/>
    <w:rsid w:val="6C8517A3"/>
    <w:rsid w:val="6C886F99"/>
    <w:rsid w:val="6C8FEE93"/>
    <w:rsid w:val="6C9295A3"/>
    <w:rsid w:val="6CA5B227"/>
    <w:rsid w:val="6CA64B1E"/>
    <w:rsid w:val="6CA856E3"/>
    <w:rsid w:val="6D61FFAA"/>
    <w:rsid w:val="6DBE62E4"/>
    <w:rsid w:val="6E418288"/>
    <w:rsid w:val="6E4511CA"/>
    <w:rsid w:val="6E7E4234"/>
    <w:rsid w:val="6ED3B41C"/>
    <w:rsid w:val="6F6526E4"/>
    <w:rsid w:val="6F6635D7"/>
    <w:rsid w:val="6F7E1122"/>
    <w:rsid w:val="6F9AF677"/>
    <w:rsid w:val="6FC1ED74"/>
    <w:rsid w:val="6FE79E4A"/>
    <w:rsid w:val="706F847D"/>
    <w:rsid w:val="708933AC"/>
    <w:rsid w:val="70CBF469"/>
    <w:rsid w:val="714D1D2B"/>
    <w:rsid w:val="715DBDD5"/>
    <w:rsid w:val="719F137A"/>
    <w:rsid w:val="71D1FD56"/>
    <w:rsid w:val="7233699F"/>
    <w:rsid w:val="7238294A"/>
    <w:rsid w:val="72F7B11D"/>
    <w:rsid w:val="73E81B4F"/>
    <w:rsid w:val="744D8583"/>
    <w:rsid w:val="7484BDED"/>
    <w:rsid w:val="748E25FB"/>
    <w:rsid w:val="75391101"/>
    <w:rsid w:val="7581A117"/>
    <w:rsid w:val="75C289A9"/>
    <w:rsid w:val="75D82E8E"/>
    <w:rsid w:val="75FF26CE"/>
    <w:rsid w:val="7647DD9E"/>
    <w:rsid w:val="76595C40"/>
    <w:rsid w:val="76702BBC"/>
    <w:rsid w:val="769A2359"/>
    <w:rsid w:val="774A1E4D"/>
    <w:rsid w:val="777C3541"/>
    <w:rsid w:val="77812EF9"/>
    <w:rsid w:val="77852645"/>
    <w:rsid w:val="7829A14D"/>
    <w:rsid w:val="7831564E"/>
    <w:rsid w:val="7859199A"/>
    <w:rsid w:val="787E330C"/>
    <w:rsid w:val="78ACB27A"/>
    <w:rsid w:val="78AF484F"/>
    <w:rsid w:val="78B19AF1"/>
    <w:rsid w:val="78CF8AC9"/>
    <w:rsid w:val="7903ABAF"/>
    <w:rsid w:val="792A9156"/>
    <w:rsid w:val="7972EEBD"/>
    <w:rsid w:val="79C571AE"/>
    <w:rsid w:val="7A6A57AE"/>
    <w:rsid w:val="7A71F2D6"/>
    <w:rsid w:val="7A95FACC"/>
    <w:rsid w:val="7A9AE76C"/>
    <w:rsid w:val="7ABBA604"/>
    <w:rsid w:val="7ABF2127"/>
    <w:rsid w:val="7AEEC957"/>
    <w:rsid w:val="7B0AB088"/>
    <w:rsid w:val="7B0D396A"/>
    <w:rsid w:val="7B39C6E4"/>
    <w:rsid w:val="7B64C25F"/>
    <w:rsid w:val="7CBC6EE8"/>
    <w:rsid w:val="7CF366C1"/>
    <w:rsid w:val="7D4E8E57"/>
    <w:rsid w:val="7DB9AC8E"/>
    <w:rsid w:val="7E2DA7F4"/>
    <w:rsid w:val="7E313495"/>
    <w:rsid w:val="7E69A782"/>
    <w:rsid w:val="7E779653"/>
    <w:rsid w:val="7E798F4F"/>
    <w:rsid w:val="7E7B3DA1"/>
    <w:rsid w:val="7F30391B"/>
    <w:rsid w:val="7F4EF887"/>
    <w:rsid w:val="7F6F36B2"/>
    <w:rsid w:val="7FBED48E"/>
    <w:rsid w:val="7FFB770B"/>
    <w:rsid w:val="7FFBFD3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4F92CC"/>
  <w15:chartTrackingRefBased/>
  <w15:docId w15:val="{9574AEBF-634E-4903-BFBF-8A50C75D2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8418C"/>
  </w:style>
  <w:style w:type="paragraph" w:styleId="Titolo1">
    <w:name w:val="heading 1"/>
    <w:basedOn w:val="Normale"/>
    <w:next w:val="Normale"/>
    <w:link w:val="Titolo1Carattere"/>
    <w:uiPriority w:val="9"/>
    <w:qFormat/>
    <w:rsid w:val="6FC1ED74"/>
    <w:pPr>
      <w:keepNext/>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6FC1ED74"/>
    <w:pPr>
      <w:keepNext/>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unhideWhenUsed/>
    <w:qFormat/>
    <w:rsid w:val="6FC1ED74"/>
    <w:pPr>
      <w:keepNext/>
      <w:spacing w:before="40"/>
      <w:outlineLvl w:val="2"/>
    </w:pPr>
    <w:rPr>
      <w:rFonts w:asciiTheme="majorHAnsi" w:eastAsiaTheme="majorEastAsia" w:hAnsiTheme="majorHAnsi" w:cstheme="majorBidi"/>
      <w:color w:val="1F3763"/>
    </w:rPr>
  </w:style>
  <w:style w:type="paragraph" w:styleId="Titolo4">
    <w:name w:val="heading 4"/>
    <w:basedOn w:val="Normale"/>
    <w:next w:val="Normale"/>
    <w:link w:val="Titolo4Carattere"/>
    <w:uiPriority w:val="9"/>
    <w:unhideWhenUsed/>
    <w:qFormat/>
    <w:rsid w:val="6FC1ED74"/>
    <w:pPr>
      <w:keepNext/>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unhideWhenUsed/>
    <w:qFormat/>
    <w:rsid w:val="6FC1ED74"/>
    <w:pPr>
      <w:keepNext/>
      <w:spacing w:before="4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unhideWhenUsed/>
    <w:qFormat/>
    <w:rsid w:val="6FC1ED74"/>
    <w:pPr>
      <w:keepNext/>
      <w:spacing w:before="40"/>
      <w:outlineLvl w:val="5"/>
    </w:pPr>
    <w:rPr>
      <w:rFonts w:asciiTheme="majorHAnsi" w:eastAsiaTheme="majorEastAsia" w:hAnsiTheme="majorHAnsi" w:cstheme="majorBidi"/>
      <w:color w:val="1F3763"/>
    </w:rPr>
  </w:style>
  <w:style w:type="paragraph" w:styleId="Titolo7">
    <w:name w:val="heading 7"/>
    <w:basedOn w:val="Normale"/>
    <w:next w:val="Normale"/>
    <w:link w:val="Titolo7Carattere"/>
    <w:uiPriority w:val="9"/>
    <w:unhideWhenUsed/>
    <w:qFormat/>
    <w:rsid w:val="6FC1ED74"/>
    <w:pPr>
      <w:keepNext/>
      <w:spacing w:before="40"/>
      <w:outlineLvl w:val="6"/>
    </w:pPr>
    <w:rPr>
      <w:rFonts w:asciiTheme="majorHAnsi" w:eastAsiaTheme="majorEastAsia" w:hAnsiTheme="majorHAnsi" w:cstheme="majorBidi"/>
      <w:i/>
      <w:iCs/>
      <w:color w:val="1F3763"/>
    </w:rPr>
  </w:style>
  <w:style w:type="paragraph" w:styleId="Titolo8">
    <w:name w:val="heading 8"/>
    <w:basedOn w:val="Normale"/>
    <w:next w:val="Normale"/>
    <w:link w:val="Titolo8Carattere"/>
    <w:uiPriority w:val="9"/>
    <w:unhideWhenUsed/>
    <w:qFormat/>
    <w:rsid w:val="6FC1ED74"/>
    <w:pPr>
      <w:keepNext/>
      <w:spacing w:before="40"/>
      <w:outlineLvl w:val="7"/>
    </w:pPr>
    <w:rPr>
      <w:rFonts w:asciiTheme="majorHAnsi" w:eastAsiaTheme="majorEastAsia" w:hAnsiTheme="majorHAnsi" w:cstheme="majorBidi"/>
      <w:color w:val="272727"/>
      <w:sz w:val="21"/>
      <w:szCs w:val="21"/>
    </w:rPr>
  </w:style>
  <w:style w:type="paragraph" w:styleId="Titolo9">
    <w:name w:val="heading 9"/>
    <w:basedOn w:val="Normale"/>
    <w:next w:val="Normale"/>
    <w:link w:val="Titolo9Carattere"/>
    <w:uiPriority w:val="9"/>
    <w:unhideWhenUsed/>
    <w:qFormat/>
    <w:rsid w:val="6FC1ED74"/>
    <w:pPr>
      <w:keepNext/>
      <w:spacing w:before="40"/>
      <w:outlineLvl w:val="8"/>
    </w:pPr>
    <w:rPr>
      <w:rFonts w:asciiTheme="majorHAnsi" w:eastAsiaTheme="majorEastAsia" w:hAnsiTheme="majorHAnsi" w:cstheme="majorBidi"/>
      <w:i/>
      <w:iCs/>
      <w:color w:val="272727"/>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TIntestazione">
    <w:name w:val="AT Intestazione"/>
    <w:basedOn w:val="Normale"/>
    <w:next w:val="Normale"/>
    <w:uiPriority w:val="1"/>
    <w:qFormat/>
    <w:rsid w:val="6FC1ED74"/>
    <w:rPr>
      <w:rFonts w:ascii="Trebuchet MS" w:eastAsiaTheme="minorEastAsia" w:hAnsi="Trebuchet MS"/>
      <w:sz w:val="26"/>
      <w:szCs w:val="26"/>
    </w:rPr>
  </w:style>
  <w:style w:type="paragraph" w:styleId="Pidipagina">
    <w:name w:val="footer"/>
    <w:basedOn w:val="Normale"/>
    <w:link w:val="PidipaginaCarattere"/>
    <w:uiPriority w:val="99"/>
    <w:unhideWhenUsed/>
    <w:rsid w:val="6FC1ED74"/>
    <w:pPr>
      <w:tabs>
        <w:tab w:val="center" w:pos="4819"/>
        <w:tab w:val="right" w:pos="9638"/>
      </w:tabs>
    </w:pPr>
  </w:style>
  <w:style w:type="character" w:customStyle="1" w:styleId="PidipaginaCarattere">
    <w:name w:val="Piè di pagina Carattere"/>
    <w:basedOn w:val="Carpredefinitoparagrafo"/>
    <w:link w:val="Pidipagina"/>
    <w:uiPriority w:val="99"/>
    <w:rsid w:val="1D66E5E0"/>
    <w:rPr>
      <w:noProof w:val="0"/>
      <w:lang w:val="it-IT"/>
    </w:rPr>
  </w:style>
  <w:style w:type="paragraph" w:styleId="NormaleWeb">
    <w:name w:val="Normal (Web)"/>
    <w:basedOn w:val="Normale"/>
    <w:uiPriority w:val="99"/>
    <w:unhideWhenUsed/>
    <w:rsid w:val="6FC1ED74"/>
    <w:pPr>
      <w:spacing w:beforeAutospacing="1" w:afterAutospacing="1"/>
    </w:pPr>
    <w:rPr>
      <w:rFonts w:ascii="Times New Roman" w:eastAsia="Times New Roman" w:hAnsi="Times New Roman" w:cs="Times New Roman"/>
      <w:lang w:eastAsia="it-IT"/>
    </w:rPr>
  </w:style>
  <w:style w:type="paragraph" w:customStyle="1" w:styleId="ATTitolo">
    <w:name w:val="AT Titolo"/>
    <w:basedOn w:val="Normale"/>
    <w:next w:val="Normale"/>
    <w:link w:val="ATTitoloCarattere"/>
    <w:uiPriority w:val="1"/>
    <w:qFormat/>
    <w:rsid w:val="6FC1ED74"/>
    <w:pPr>
      <w:spacing w:beforeAutospacing="1" w:afterAutospacing="1"/>
      <w:contextualSpacing/>
    </w:pPr>
    <w:rPr>
      <w:rFonts w:ascii="Trebuchet MS" w:eastAsia="Times New Roman" w:hAnsi="Trebuchet MS" w:cs="Times New Roman"/>
      <w:b/>
      <w:bCs/>
      <w:color w:val="1F3E90"/>
      <w:sz w:val="80"/>
      <w:szCs w:val="80"/>
      <w:lang w:eastAsia="it-IT"/>
    </w:rPr>
  </w:style>
  <w:style w:type="character" w:customStyle="1" w:styleId="ATSottotitolo">
    <w:name w:val="AT Sottotitolo"/>
    <w:basedOn w:val="Carpredefinitoparagrafo"/>
    <w:uiPriority w:val="1"/>
    <w:qFormat/>
    <w:rsid w:val="00EA7243"/>
    <w:rPr>
      <w:rFonts w:ascii="Trebuchet MS" w:eastAsia="Times New Roman" w:hAnsi="Trebuchet MS" w:cs="Times New Roman"/>
      <w:color w:val="00A48C"/>
      <w:sz w:val="60"/>
      <w:szCs w:val="60"/>
      <w:lang w:eastAsia="it-IT"/>
    </w:rPr>
  </w:style>
  <w:style w:type="character" w:customStyle="1" w:styleId="ATTitoloCarattere">
    <w:name w:val="AT Titolo Carattere"/>
    <w:basedOn w:val="Carpredefinitoparagrafo"/>
    <w:link w:val="ATTitolo"/>
    <w:uiPriority w:val="1"/>
    <w:rsid w:val="1D66E5E0"/>
    <w:rPr>
      <w:rFonts w:ascii="Trebuchet MS" w:eastAsia="Times New Roman" w:hAnsi="Trebuchet MS" w:cs="Times New Roman"/>
      <w:b/>
      <w:bCs/>
      <w:noProof w:val="0"/>
      <w:color w:val="1F3E90"/>
      <w:sz w:val="80"/>
      <w:szCs w:val="80"/>
      <w:lang w:val="it-IT" w:eastAsia="it-IT"/>
    </w:rPr>
  </w:style>
  <w:style w:type="character" w:customStyle="1" w:styleId="Titolo2Carattere">
    <w:name w:val="Titolo 2 Carattere"/>
    <w:basedOn w:val="Carpredefinitoparagrafo"/>
    <w:link w:val="Titolo2"/>
    <w:uiPriority w:val="9"/>
    <w:rsid w:val="1D66E5E0"/>
    <w:rPr>
      <w:rFonts w:asciiTheme="majorHAnsi" w:eastAsiaTheme="majorEastAsia" w:hAnsiTheme="majorHAnsi" w:cstheme="majorBidi"/>
      <w:noProof w:val="0"/>
      <w:color w:val="2F5496" w:themeColor="accent1" w:themeShade="BF"/>
      <w:sz w:val="26"/>
      <w:szCs w:val="26"/>
      <w:lang w:val="it-IT"/>
    </w:rPr>
  </w:style>
  <w:style w:type="paragraph" w:styleId="Intestazione">
    <w:name w:val="header"/>
    <w:basedOn w:val="Normale"/>
    <w:link w:val="IntestazioneCarattere"/>
    <w:uiPriority w:val="99"/>
    <w:unhideWhenUsed/>
    <w:qFormat/>
    <w:rsid w:val="6FC1ED74"/>
    <w:pPr>
      <w:tabs>
        <w:tab w:val="center" w:pos="4680"/>
        <w:tab w:val="right" w:pos="9360"/>
      </w:tabs>
    </w:pPr>
  </w:style>
  <w:style w:type="character" w:customStyle="1" w:styleId="IntestazioneCarattere">
    <w:name w:val="Intestazione Carattere"/>
    <w:basedOn w:val="Carpredefinitoparagrafo"/>
    <w:link w:val="Intestazione"/>
    <w:uiPriority w:val="99"/>
    <w:rsid w:val="1D66E5E0"/>
    <w:rPr>
      <w:noProof w:val="0"/>
      <w:lang w:val="it-IT"/>
    </w:rPr>
  </w:style>
  <w:style w:type="paragraph" w:styleId="Paragrafoelenco">
    <w:name w:val="List Paragraph"/>
    <w:basedOn w:val="Normale"/>
    <w:uiPriority w:val="34"/>
    <w:qFormat/>
    <w:rsid w:val="6FC1ED74"/>
    <w:pPr>
      <w:ind w:left="720"/>
    </w:pPr>
    <w:rPr>
      <w:rFonts w:ascii="Calibri" w:eastAsiaTheme="minorEastAsia" w:hAnsi="Calibri" w:cs="Calibri"/>
      <w:sz w:val="22"/>
      <w:szCs w:val="22"/>
      <w:lang w:val="en-US"/>
    </w:rPr>
  </w:style>
  <w:style w:type="paragraph" w:styleId="Testonormale">
    <w:name w:val="Plain Text"/>
    <w:basedOn w:val="Normale"/>
    <w:link w:val="TestonormaleCarattere"/>
    <w:uiPriority w:val="99"/>
    <w:unhideWhenUsed/>
    <w:rsid w:val="6FC1ED74"/>
    <w:rPr>
      <w:rFonts w:ascii="Consolas" w:eastAsiaTheme="minorEastAsia" w:hAnsi="Consolas"/>
      <w:sz w:val="21"/>
      <w:szCs w:val="21"/>
      <w:lang w:val="en-US"/>
    </w:rPr>
  </w:style>
  <w:style w:type="character" w:customStyle="1" w:styleId="TestonormaleCarattere">
    <w:name w:val="Testo normale Carattere"/>
    <w:basedOn w:val="Carpredefinitoparagrafo"/>
    <w:link w:val="Testonormale"/>
    <w:uiPriority w:val="99"/>
    <w:rsid w:val="1D66E5E0"/>
    <w:rPr>
      <w:rFonts w:ascii="Consolas" w:eastAsiaTheme="minorEastAsia" w:hAnsi="Consolas" w:cstheme="minorBidi"/>
      <w:noProof w:val="0"/>
      <w:sz w:val="21"/>
      <w:szCs w:val="21"/>
      <w:lang w:val="en-US"/>
    </w:rPr>
  </w:style>
  <w:style w:type="character" w:styleId="Rimandocommento">
    <w:name w:val="annotation reference"/>
    <w:basedOn w:val="Carpredefinitoparagrafo"/>
    <w:uiPriority w:val="99"/>
    <w:semiHidden/>
    <w:unhideWhenUsed/>
    <w:rsid w:val="00354D76"/>
    <w:rPr>
      <w:sz w:val="16"/>
      <w:szCs w:val="16"/>
    </w:rPr>
  </w:style>
  <w:style w:type="paragraph" w:styleId="Testocommento">
    <w:name w:val="annotation text"/>
    <w:basedOn w:val="Normale"/>
    <w:link w:val="TestocommentoCarattere"/>
    <w:uiPriority w:val="99"/>
    <w:semiHidden/>
    <w:unhideWhenUsed/>
    <w:rsid w:val="6FC1ED74"/>
    <w:rPr>
      <w:sz w:val="20"/>
      <w:szCs w:val="20"/>
    </w:rPr>
  </w:style>
  <w:style w:type="character" w:customStyle="1" w:styleId="TestocommentoCarattere">
    <w:name w:val="Testo commento Carattere"/>
    <w:basedOn w:val="Carpredefinitoparagrafo"/>
    <w:link w:val="Testocommento"/>
    <w:uiPriority w:val="99"/>
    <w:semiHidden/>
    <w:rsid w:val="1D66E5E0"/>
    <w:rPr>
      <w:noProof w:val="0"/>
      <w:sz w:val="20"/>
      <w:szCs w:val="20"/>
      <w:lang w:val="it-IT"/>
    </w:rPr>
  </w:style>
  <w:style w:type="paragraph" w:styleId="Soggettocommento">
    <w:name w:val="annotation subject"/>
    <w:basedOn w:val="Testocommento"/>
    <w:next w:val="Testocommento"/>
    <w:link w:val="SoggettocommentoCarattere"/>
    <w:uiPriority w:val="99"/>
    <w:semiHidden/>
    <w:unhideWhenUsed/>
    <w:rsid w:val="6FC1ED74"/>
    <w:rPr>
      <w:b/>
      <w:bCs/>
    </w:rPr>
  </w:style>
  <w:style w:type="character" w:customStyle="1" w:styleId="SoggettocommentoCarattere">
    <w:name w:val="Soggetto commento Carattere"/>
    <w:basedOn w:val="TestocommentoCarattere"/>
    <w:link w:val="Soggettocommento"/>
    <w:uiPriority w:val="99"/>
    <w:semiHidden/>
    <w:rsid w:val="1D66E5E0"/>
    <w:rPr>
      <w:b/>
      <w:bCs/>
      <w:noProof w:val="0"/>
      <w:sz w:val="20"/>
      <w:szCs w:val="20"/>
      <w:lang w:val="it-IT"/>
    </w:rPr>
  </w:style>
  <w:style w:type="character" w:styleId="Collegamentoipertestuale">
    <w:name w:val="Hyperlink"/>
    <w:basedOn w:val="Carpredefinitoparagrafo"/>
    <w:uiPriority w:val="99"/>
    <w:unhideWhenUsed/>
    <w:rPr>
      <w:color w:val="0563C1" w:themeColor="hyperlink"/>
      <w:u w:val="single"/>
    </w:rPr>
  </w:style>
  <w:style w:type="paragraph" w:customStyle="1" w:styleId="Default">
    <w:name w:val="Default"/>
    <w:rsid w:val="00F8250C"/>
    <w:pPr>
      <w:autoSpaceDE w:val="0"/>
      <w:autoSpaceDN w:val="0"/>
      <w:adjustRightInd w:val="0"/>
    </w:pPr>
    <w:rPr>
      <w:rFonts w:ascii="Trebuchet MS" w:hAnsi="Trebuchet MS" w:cs="Trebuchet MS"/>
      <w:color w:val="000000"/>
      <w:lang w:val="en-US"/>
    </w:rPr>
  </w:style>
  <w:style w:type="paragraph" w:styleId="Titolo">
    <w:name w:val="Title"/>
    <w:basedOn w:val="Normale"/>
    <w:next w:val="Normale"/>
    <w:link w:val="TitoloCarattere"/>
    <w:uiPriority w:val="10"/>
    <w:qFormat/>
    <w:rsid w:val="6FC1ED74"/>
    <w:pPr>
      <w:contextualSpacing/>
    </w:pPr>
    <w:rPr>
      <w:rFonts w:asciiTheme="majorHAnsi" w:eastAsiaTheme="majorEastAsia" w:hAnsiTheme="majorHAnsi" w:cstheme="majorBidi"/>
      <w:sz w:val="56"/>
      <w:szCs w:val="56"/>
    </w:rPr>
  </w:style>
  <w:style w:type="paragraph" w:styleId="Sottotitolo">
    <w:name w:val="Subtitle"/>
    <w:basedOn w:val="Normale"/>
    <w:next w:val="Normale"/>
    <w:link w:val="SottotitoloCarattere"/>
    <w:uiPriority w:val="11"/>
    <w:qFormat/>
    <w:rsid w:val="6FC1ED74"/>
    <w:rPr>
      <w:rFonts w:eastAsiaTheme="minorEastAsia"/>
      <w:color w:val="5A5A5A"/>
    </w:rPr>
  </w:style>
  <w:style w:type="paragraph" w:styleId="Citazione">
    <w:name w:val="Quote"/>
    <w:basedOn w:val="Normale"/>
    <w:next w:val="Normale"/>
    <w:link w:val="CitazioneCarattere"/>
    <w:uiPriority w:val="29"/>
    <w:qFormat/>
    <w:rsid w:val="6FC1ED74"/>
    <w:pPr>
      <w:spacing w:before="200"/>
      <w:ind w:left="864" w:right="864"/>
      <w:jc w:val="center"/>
    </w:pPr>
    <w:rPr>
      <w:i/>
      <w:iCs/>
      <w:color w:val="000000" w:themeColor="text1"/>
    </w:rPr>
  </w:style>
  <w:style w:type="paragraph" w:styleId="Citazioneintensa">
    <w:name w:val="Intense Quote"/>
    <w:basedOn w:val="Normale"/>
    <w:next w:val="Normale"/>
    <w:link w:val="CitazioneintensaCarattere"/>
    <w:uiPriority w:val="30"/>
    <w:qFormat/>
    <w:rsid w:val="6FC1ED74"/>
    <w:pPr>
      <w:spacing w:before="360" w:after="360"/>
      <w:ind w:left="864" w:right="864"/>
      <w:jc w:val="center"/>
    </w:pPr>
    <w:rPr>
      <w:i/>
      <w:iCs/>
      <w:color w:val="4471C4"/>
    </w:rPr>
  </w:style>
  <w:style w:type="character" w:customStyle="1" w:styleId="Titolo1Carattere">
    <w:name w:val="Titolo 1 Carattere"/>
    <w:basedOn w:val="Carpredefinitoparagrafo"/>
    <w:link w:val="Titolo1"/>
    <w:uiPriority w:val="9"/>
    <w:rsid w:val="1D66E5E0"/>
    <w:rPr>
      <w:rFonts w:asciiTheme="majorHAnsi" w:eastAsiaTheme="majorEastAsia" w:hAnsiTheme="majorHAnsi" w:cstheme="majorBidi"/>
      <w:noProof w:val="0"/>
      <w:color w:val="2F5496" w:themeColor="accent1" w:themeShade="BF"/>
      <w:sz w:val="32"/>
      <w:szCs w:val="32"/>
      <w:lang w:val="it-IT"/>
    </w:rPr>
  </w:style>
  <w:style w:type="character" w:customStyle="1" w:styleId="Titolo3Carattere">
    <w:name w:val="Titolo 3 Carattere"/>
    <w:basedOn w:val="Carpredefinitoparagrafo"/>
    <w:link w:val="Titolo3"/>
    <w:uiPriority w:val="9"/>
    <w:rsid w:val="1D66E5E0"/>
    <w:rPr>
      <w:rFonts w:asciiTheme="majorHAnsi" w:eastAsiaTheme="majorEastAsia" w:hAnsiTheme="majorHAnsi" w:cstheme="majorBidi"/>
      <w:noProof w:val="0"/>
      <w:color w:val="1F3763"/>
      <w:sz w:val="24"/>
      <w:szCs w:val="24"/>
      <w:lang w:val="it-IT"/>
    </w:rPr>
  </w:style>
  <w:style w:type="character" w:customStyle="1" w:styleId="Titolo4Carattere">
    <w:name w:val="Titolo 4 Carattere"/>
    <w:basedOn w:val="Carpredefinitoparagrafo"/>
    <w:link w:val="Titolo4"/>
    <w:uiPriority w:val="9"/>
    <w:rsid w:val="1D66E5E0"/>
    <w:rPr>
      <w:rFonts w:asciiTheme="majorHAnsi" w:eastAsiaTheme="majorEastAsia" w:hAnsiTheme="majorHAnsi" w:cstheme="majorBidi"/>
      <w:i/>
      <w:iCs/>
      <w:noProof w:val="0"/>
      <w:color w:val="2F5496" w:themeColor="accent1" w:themeShade="BF"/>
      <w:lang w:val="it-IT"/>
    </w:rPr>
  </w:style>
  <w:style w:type="character" w:customStyle="1" w:styleId="Titolo5Carattere">
    <w:name w:val="Titolo 5 Carattere"/>
    <w:basedOn w:val="Carpredefinitoparagrafo"/>
    <w:link w:val="Titolo5"/>
    <w:uiPriority w:val="9"/>
    <w:rsid w:val="1D66E5E0"/>
    <w:rPr>
      <w:rFonts w:asciiTheme="majorHAnsi" w:eastAsiaTheme="majorEastAsia" w:hAnsiTheme="majorHAnsi" w:cstheme="majorBidi"/>
      <w:noProof w:val="0"/>
      <w:color w:val="2F5496" w:themeColor="accent1" w:themeShade="BF"/>
      <w:lang w:val="it-IT"/>
    </w:rPr>
  </w:style>
  <w:style w:type="character" w:customStyle="1" w:styleId="Titolo6Carattere">
    <w:name w:val="Titolo 6 Carattere"/>
    <w:basedOn w:val="Carpredefinitoparagrafo"/>
    <w:link w:val="Titolo6"/>
    <w:uiPriority w:val="9"/>
    <w:rsid w:val="1D66E5E0"/>
    <w:rPr>
      <w:rFonts w:asciiTheme="majorHAnsi" w:eastAsiaTheme="majorEastAsia" w:hAnsiTheme="majorHAnsi" w:cstheme="majorBidi"/>
      <w:noProof w:val="0"/>
      <w:color w:val="1F3763"/>
      <w:lang w:val="it-IT"/>
    </w:rPr>
  </w:style>
  <w:style w:type="character" w:customStyle="1" w:styleId="Titolo7Carattere">
    <w:name w:val="Titolo 7 Carattere"/>
    <w:basedOn w:val="Carpredefinitoparagrafo"/>
    <w:link w:val="Titolo7"/>
    <w:uiPriority w:val="9"/>
    <w:rsid w:val="1D66E5E0"/>
    <w:rPr>
      <w:rFonts w:asciiTheme="majorHAnsi" w:eastAsiaTheme="majorEastAsia" w:hAnsiTheme="majorHAnsi" w:cstheme="majorBidi"/>
      <w:i/>
      <w:iCs/>
      <w:noProof w:val="0"/>
      <w:color w:val="1F3763"/>
      <w:lang w:val="it-IT"/>
    </w:rPr>
  </w:style>
  <w:style w:type="character" w:customStyle="1" w:styleId="Titolo8Carattere">
    <w:name w:val="Titolo 8 Carattere"/>
    <w:basedOn w:val="Carpredefinitoparagrafo"/>
    <w:link w:val="Titolo8"/>
    <w:uiPriority w:val="9"/>
    <w:rsid w:val="1D66E5E0"/>
    <w:rPr>
      <w:rFonts w:asciiTheme="majorHAnsi" w:eastAsiaTheme="majorEastAsia" w:hAnsiTheme="majorHAnsi" w:cstheme="majorBidi"/>
      <w:noProof w:val="0"/>
      <w:color w:val="272727"/>
      <w:sz w:val="21"/>
      <w:szCs w:val="21"/>
      <w:lang w:val="it-IT"/>
    </w:rPr>
  </w:style>
  <w:style w:type="character" w:customStyle="1" w:styleId="Titolo9Carattere">
    <w:name w:val="Titolo 9 Carattere"/>
    <w:basedOn w:val="Carpredefinitoparagrafo"/>
    <w:link w:val="Titolo9"/>
    <w:uiPriority w:val="9"/>
    <w:rsid w:val="1D66E5E0"/>
    <w:rPr>
      <w:rFonts w:asciiTheme="majorHAnsi" w:eastAsiaTheme="majorEastAsia" w:hAnsiTheme="majorHAnsi" w:cstheme="majorBidi"/>
      <w:i/>
      <w:iCs/>
      <w:noProof w:val="0"/>
      <w:color w:val="272727"/>
      <w:sz w:val="21"/>
      <w:szCs w:val="21"/>
      <w:lang w:val="it-IT"/>
    </w:rPr>
  </w:style>
  <w:style w:type="character" w:customStyle="1" w:styleId="TitoloCarattere">
    <w:name w:val="Titolo Carattere"/>
    <w:basedOn w:val="Carpredefinitoparagrafo"/>
    <w:link w:val="Titolo"/>
    <w:uiPriority w:val="10"/>
    <w:rsid w:val="1D66E5E0"/>
    <w:rPr>
      <w:rFonts w:asciiTheme="majorHAnsi" w:eastAsiaTheme="majorEastAsia" w:hAnsiTheme="majorHAnsi" w:cstheme="majorBidi"/>
      <w:noProof w:val="0"/>
      <w:sz w:val="56"/>
      <w:szCs w:val="56"/>
      <w:lang w:val="it-IT"/>
    </w:rPr>
  </w:style>
  <w:style w:type="character" w:customStyle="1" w:styleId="SottotitoloCarattere">
    <w:name w:val="Sottotitolo Carattere"/>
    <w:basedOn w:val="Carpredefinitoparagrafo"/>
    <w:link w:val="Sottotitolo"/>
    <w:uiPriority w:val="11"/>
    <w:rsid w:val="1D66E5E0"/>
    <w:rPr>
      <w:rFonts w:asciiTheme="minorHAnsi" w:eastAsiaTheme="minorEastAsia" w:hAnsiTheme="minorHAnsi" w:cstheme="minorBidi"/>
      <w:noProof w:val="0"/>
      <w:color w:val="5A5A5A"/>
      <w:lang w:val="it-IT"/>
    </w:rPr>
  </w:style>
  <w:style w:type="character" w:customStyle="1" w:styleId="CitazioneCarattere">
    <w:name w:val="Citazione Carattere"/>
    <w:basedOn w:val="Carpredefinitoparagrafo"/>
    <w:link w:val="Citazione"/>
    <w:uiPriority w:val="29"/>
    <w:rsid w:val="1D66E5E0"/>
    <w:rPr>
      <w:i/>
      <w:iCs/>
      <w:noProof w:val="0"/>
      <w:color w:val="404040" w:themeColor="text1" w:themeTint="BF"/>
      <w:lang w:val="it-IT"/>
    </w:rPr>
  </w:style>
  <w:style w:type="character" w:customStyle="1" w:styleId="CitazioneintensaCarattere">
    <w:name w:val="Citazione intensa Carattere"/>
    <w:basedOn w:val="Carpredefinitoparagrafo"/>
    <w:link w:val="Citazioneintensa"/>
    <w:uiPriority w:val="30"/>
    <w:rsid w:val="1D66E5E0"/>
    <w:rPr>
      <w:i/>
      <w:iCs/>
      <w:noProof w:val="0"/>
      <w:color w:val="4472C4" w:themeColor="accent1"/>
      <w:lang w:val="it-IT"/>
    </w:rPr>
  </w:style>
  <w:style w:type="paragraph" w:styleId="Sommario1">
    <w:name w:val="toc 1"/>
    <w:basedOn w:val="Normale"/>
    <w:next w:val="Normale"/>
    <w:uiPriority w:val="39"/>
    <w:unhideWhenUsed/>
    <w:rsid w:val="6FC1ED74"/>
    <w:pPr>
      <w:spacing w:after="100"/>
    </w:pPr>
  </w:style>
  <w:style w:type="paragraph" w:styleId="Sommario2">
    <w:name w:val="toc 2"/>
    <w:basedOn w:val="Normale"/>
    <w:next w:val="Normale"/>
    <w:uiPriority w:val="39"/>
    <w:unhideWhenUsed/>
    <w:rsid w:val="6FC1ED74"/>
    <w:pPr>
      <w:spacing w:after="100"/>
      <w:ind w:left="220"/>
    </w:pPr>
  </w:style>
  <w:style w:type="paragraph" w:styleId="Sommario3">
    <w:name w:val="toc 3"/>
    <w:basedOn w:val="Normale"/>
    <w:next w:val="Normale"/>
    <w:uiPriority w:val="39"/>
    <w:unhideWhenUsed/>
    <w:rsid w:val="6FC1ED74"/>
    <w:pPr>
      <w:spacing w:after="100"/>
      <w:ind w:left="440"/>
    </w:pPr>
  </w:style>
  <w:style w:type="paragraph" w:styleId="Sommario4">
    <w:name w:val="toc 4"/>
    <w:basedOn w:val="Normale"/>
    <w:next w:val="Normale"/>
    <w:uiPriority w:val="39"/>
    <w:unhideWhenUsed/>
    <w:rsid w:val="6FC1ED74"/>
    <w:pPr>
      <w:spacing w:after="100"/>
      <w:ind w:left="660"/>
    </w:pPr>
  </w:style>
  <w:style w:type="paragraph" w:styleId="Sommario5">
    <w:name w:val="toc 5"/>
    <w:basedOn w:val="Normale"/>
    <w:next w:val="Normale"/>
    <w:uiPriority w:val="39"/>
    <w:unhideWhenUsed/>
    <w:rsid w:val="6FC1ED74"/>
    <w:pPr>
      <w:spacing w:after="100"/>
      <w:ind w:left="880"/>
    </w:pPr>
  </w:style>
  <w:style w:type="paragraph" w:styleId="Sommario6">
    <w:name w:val="toc 6"/>
    <w:basedOn w:val="Normale"/>
    <w:next w:val="Normale"/>
    <w:uiPriority w:val="39"/>
    <w:unhideWhenUsed/>
    <w:rsid w:val="6FC1ED74"/>
    <w:pPr>
      <w:spacing w:after="100"/>
      <w:ind w:left="1100"/>
    </w:pPr>
  </w:style>
  <w:style w:type="paragraph" w:styleId="Sommario7">
    <w:name w:val="toc 7"/>
    <w:basedOn w:val="Normale"/>
    <w:next w:val="Normale"/>
    <w:uiPriority w:val="39"/>
    <w:unhideWhenUsed/>
    <w:rsid w:val="6FC1ED74"/>
    <w:pPr>
      <w:spacing w:after="100"/>
      <w:ind w:left="1320"/>
    </w:pPr>
  </w:style>
  <w:style w:type="paragraph" w:styleId="Sommario8">
    <w:name w:val="toc 8"/>
    <w:basedOn w:val="Normale"/>
    <w:next w:val="Normale"/>
    <w:uiPriority w:val="39"/>
    <w:unhideWhenUsed/>
    <w:rsid w:val="6FC1ED74"/>
    <w:pPr>
      <w:spacing w:after="100"/>
      <w:ind w:left="1540"/>
    </w:pPr>
  </w:style>
  <w:style w:type="paragraph" w:styleId="Sommario9">
    <w:name w:val="toc 9"/>
    <w:basedOn w:val="Normale"/>
    <w:next w:val="Normale"/>
    <w:uiPriority w:val="39"/>
    <w:unhideWhenUsed/>
    <w:rsid w:val="6FC1ED74"/>
    <w:pPr>
      <w:spacing w:after="100"/>
      <w:ind w:left="1760"/>
    </w:pPr>
  </w:style>
  <w:style w:type="paragraph" w:styleId="Testonotadichiusura">
    <w:name w:val="endnote text"/>
    <w:basedOn w:val="Normale"/>
    <w:link w:val="TestonotadichiusuraCarattere"/>
    <w:uiPriority w:val="99"/>
    <w:semiHidden/>
    <w:unhideWhenUsed/>
    <w:rsid w:val="6FC1ED74"/>
    <w:rPr>
      <w:sz w:val="20"/>
      <w:szCs w:val="20"/>
    </w:rPr>
  </w:style>
  <w:style w:type="character" w:customStyle="1" w:styleId="TestonotadichiusuraCarattere">
    <w:name w:val="Testo nota di chiusura Carattere"/>
    <w:basedOn w:val="Carpredefinitoparagrafo"/>
    <w:link w:val="Testonotadichiusura"/>
    <w:uiPriority w:val="99"/>
    <w:semiHidden/>
    <w:rsid w:val="1D66E5E0"/>
    <w:rPr>
      <w:noProof w:val="0"/>
      <w:sz w:val="20"/>
      <w:szCs w:val="20"/>
      <w:lang w:val="it-IT"/>
    </w:rPr>
  </w:style>
  <w:style w:type="paragraph" w:styleId="Testonotaapidipagina">
    <w:name w:val="footnote text"/>
    <w:basedOn w:val="Normale"/>
    <w:link w:val="TestonotaapidipaginaCarattere"/>
    <w:uiPriority w:val="99"/>
    <w:semiHidden/>
    <w:unhideWhenUsed/>
    <w:rsid w:val="6FC1ED74"/>
    <w:rPr>
      <w:sz w:val="20"/>
      <w:szCs w:val="20"/>
    </w:rPr>
  </w:style>
  <w:style w:type="character" w:customStyle="1" w:styleId="TestonotaapidipaginaCarattere">
    <w:name w:val="Testo nota a piè di pagina Carattere"/>
    <w:basedOn w:val="Carpredefinitoparagrafo"/>
    <w:link w:val="Testonotaapidipagina"/>
    <w:uiPriority w:val="99"/>
    <w:semiHidden/>
    <w:rsid w:val="1D66E5E0"/>
    <w:rPr>
      <w:noProof w:val="0"/>
      <w:sz w:val="20"/>
      <w:szCs w:val="20"/>
      <w:lang w:val="it-IT"/>
    </w:rPr>
  </w:style>
  <w:style w:type="character" w:styleId="Menzionenonrisolta">
    <w:name w:val="Unresolved Mention"/>
    <w:basedOn w:val="Carpredefinitoparagrafo"/>
    <w:uiPriority w:val="99"/>
    <w:semiHidden/>
    <w:unhideWhenUsed/>
    <w:rsid w:val="00107E1C"/>
    <w:rPr>
      <w:color w:val="605E5C"/>
      <w:shd w:val="clear" w:color="auto" w:fill="E1DFDD"/>
    </w:rPr>
  </w:style>
  <w:style w:type="character" w:styleId="Collegamentovisitato">
    <w:name w:val="FollowedHyperlink"/>
    <w:basedOn w:val="Carpredefinitoparagrafo"/>
    <w:uiPriority w:val="99"/>
    <w:semiHidden/>
    <w:unhideWhenUsed/>
    <w:rsid w:val="00370249"/>
    <w:rPr>
      <w:color w:val="954F72" w:themeColor="followedHyperlink"/>
      <w:u w:val="single"/>
    </w:rPr>
  </w:style>
  <w:style w:type="character" w:styleId="Enfasigrassetto">
    <w:name w:val="Strong"/>
    <w:basedOn w:val="Carpredefinitoparagrafo"/>
    <w:uiPriority w:val="22"/>
    <w:qFormat/>
    <w:rsid w:val="006F54CE"/>
    <w:rPr>
      <w:b/>
      <w:bCs/>
    </w:rPr>
  </w:style>
  <w:style w:type="paragraph" w:styleId="Revisione">
    <w:name w:val="Revision"/>
    <w:hidden/>
    <w:uiPriority w:val="99"/>
    <w:semiHidden/>
    <w:rsid w:val="00DB20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483814">
      <w:bodyDiv w:val="1"/>
      <w:marLeft w:val="0"/>
      <w:marRight w:val="0"/>
      <w:marTop w:val="0"/>
      <w:marBottom w:val="0"/>
      <w:divBdr>
        <w:top w:val="none" w:sz="0" w:space="0" w:color="auto"/>
        <w:left w:val="none" w:sz="0" w:space="0" w:color="auto"/>
        <w:bottom w:val="none" w:sz="0" w:space="0" w:color="auto"/>
        <w:right w:val="none" w:sz="0" w:space="0" w:color="auto"/>
      </w:divBdr>
      <w:divsChild>
        <w:div w:id="945192155">
          <w:marLeft w:val="0"/>
          <w:marRight w:val="0"/>
          <w:marTop w:val="0"/>
          <w:marBottom w:val="0"/>
          <w:divBdr>
            <w:top w:val="none" w:sz="0" w:space="0" w:color="auto"/>
            <w:left w:val="none" w:sz="0" w:space="0" w:color="auto"/>
            <w:bottom w:val="none" w:sz="0" w:space="0" w:color="auto"/>
            <w:right w:val="none" w:sz="0" w:space="0" w:color="auto"/>
          </w:divBdr>
          <w:divsChild>
            <w:div w:id="1423800130">
              <w:marLeft w:val="0"/>
              <w:marRight w:val="0"/>
              <w:marTop w:val="0"/>
              <w:marBottom w:val="0"/>
              <w:divBdr>
                <w:top w:val="none" w:sz="0" w:space="0" w:color="auto"/>
                <w:left w:val="none" w:sz="0" w:space="0" w:color="auto"/>
                <w:bottom w:val="none" w:sz="0" w:space="0" w:color="auto"/>
                <w:right w:val="none" w:sz="0" w:space="0" w:color="auto"/>
              </w:divBdr>
              <w:divsChild>
                <w:div w:id="64732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44286">
      <w:bodyDiv w:val="1"/>
      <w:marLeft w:val="0"/>
      <w:marRight w:val="0"/>
      <w:marTop w:val="0"/>
      <w:marBottom w:val="0"/>
      <w:divBdr>
        <w:top w:val="none" w:sz="0" w:space="0" w:color="auto"/>
        <w:left w:val="none" w:sz="0" w:space="0" w:color="auto"/>
        <w:bottom w:val="none" w:sz="0" w:space="0" w:color="auto"/>
        <w:right w:val="none" w:sz="0" w:space="0" w:color="auto"/>
      </w:divBdr>
    </w:div>
    <w:div w:id="1174759823">
      <w:bodyDiv w:val="1"/>
      <w:marLeft w:val="0"/>
      <w:marRight w:val="0"/>
      <w:marTop w:val="0"/>
      <w:marBottom w:val="0"/>
      <w:divBdr>
        <w:top w:val="none" w:sz="0" w:space="0" w:color="auto"/>
        <w:left w:val="none" w:sz="0" w:space="0" w:color="auto"/>
        <w:bottom w:val="none" w:sz="0" w:space="0" w:color="auto"/>
        <w:right w:val="none" w:sz="0" w:space="0" w:color="auto"/>
      </w:divBdr>
    </w:div>
    <w:div w:id="1575239080">
      <w:bodyDiv w:val="1"/>
      <w:marLeft w:val="0"/>
      <w:marRight w:val="0"/>
      <w:marTop w:val="0"/>
      <w:marBottom w:val="0"/>
      <w:divBdr>
        <w:top w:val="none" w:sz="0" w:space="0" w:color="auto"/>
        <w:left w:val="none" w:sz="0" w:space="0" w:color="auto"/>
        <w:bottom w:val="none" w:sz="0" w:space="0" w:color="auto"/>
        <w:right w:val="none" w:sz="0" w:space="0" w:color="auto"/>
      </w:divBdr>
    </w:div>
    <w:div w:id="1719739973">
      <w:bodyDiv w:val="1"/>
      <w:marLeft w:val="0"/>
      <w:marRight w:val="0"/>
      <w:marTop w:val="0"/>
      <w:marBottom w:val="0"/>
      <w:divBdr>
        <w:top w:val="none" w:sz="0" w:space="0" w:color="auto"/>
        <w:left w:val="none" w:sz="0" w:space="0" w:color="auto"/>
        <w:bottom w:val="none" w:sz="0" w:space="0" w:color="auto"/>
        <w:right w:val="none" w:sz="0" w:space="0" w:color="auto"/>
      </w:divBdr>
      <w:divsChild>
        <w:div w:id="895581712">
          <w:marLeft w:val="0"/>
          <w:marRight w:val="0"/>
          <w:marTop w:val="0"/>
          <w:marBottom w:val="0"/>
          <w:divBdr>
            <w:top w:val="none" w:sz="0" w:space="0" w:color="auto"/>
            <w:left w:val="none" w:sz="0" w:space="0" w:color="auto"/>
            <w:bottom w:val="none" w:sz="0" w:space="0" w:color="auto"/>
            <w:right w:val="none" w:sz="0" w:space="0" w:color="auto"/>
          </w:divBdr>
          <w:divsChild>
            <w:div w:id="1593664871">
              <w:marLeft w:val="0"/>
              <w:marRight w:val="0"/>
              <w:marTop w:val="0"/>
              <w:marBottom w:val="0"/>
              <w:divBdr>
                <w:top w:val="none" w:sz="0" w:space="0" w:color="auto"/>
                <w:left w:val="none" w:sz="0" w:space="0" w:color="auto"/>
                <w:bottom w:val="none" w:sz="0" w:space="0" w:color="auto"/>
                <w:right w:val="none" w:sz="0" w:space="0" w:color="auto"/>
              </w:divBdr>
              <w:divsChild>
                <w:div w:id="203091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506606">
      <w:bodyDiv w:val="1"/>
      <w:marLeft w:val="0"/>
      <w:marRight w:val="0"/>
      <w:marTop w:val="0"/>
      <w:marBottom w:val="0"/>
      <w:divBdr>
        <w:top w:val="none" w:sz="0" w:space="0" w:color="auto"/>
        <w:left w:val="none" w:sz="0" w:space="0" w:color="auto"/>
        <w:bottom w:val="none" w:sz="0" w:space="0" w:color="auto"/>
        <w:right w:val="none" w:sz="0" w:space="0" w:color="auto"/>
      </w:divBdr>
    </w:div>
    <w:div w:id="1835992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t-bus.it/it/tiptap"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emv.at-bus.i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isaitalia.com/visa/sala-stampa-visa/press-releases.3307739.html"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t-bus.it/freeri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27F8CBCCCA95684EBBEE4F74FAE71EA4" ma:contentTypeVersion="17" ma:contentTypeDescription="Creare un nuovo documento." ma:contentTypeScope="" ma:versionID="5b9f5d508ae767687b24ade0c748e0b4">
  <xsd:schema xmlns:xsd="http://www.w3.org/2001/XMLSchema" xmlns:xs="http://www.w3.org/2001/XMLSchema" xmlns:p="http://schemas.microsoft.com/office/2006/metadata/properties" xmlns:ns2="cfede86d-fe3b-481f-bd7b-6dcf722f34b0" xmlns:ns3="331a6cdd-08c2-4e6f-a98b-0ee74626487c" targetNamespace="http://schemas.microsoft.com/office/2006/metadata/properties" ma:root="true" ma:fieldsID="f196769230078dbca9165a2fabb9a569" ns2:_="" ns3:_="">
    <xsd:import namespace="cfede86d-fe3b-481f-bd7b-6dcf722f34b0"/>
    <xsd:import namespace="331a6cdd-08c2-4e6f-a98b-0ee74626487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ede86d-fe3b-481f-bd7b-6dcf722f34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1e212886-d8c1-47e1-9cd5-b229843bb95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1a6cdd-08c2-4e6f-a98b-0ee74626487c" elementFormDefault="qualified">
    <xsd:import namespace="http://schemas.microsoft.com/office/2006/documentManagement/types"/>
    <xsd:import namespace="http://schemas.microsoft.com/office/infopath/2007/PartnerControls"/>
    <xsd:element name="SharedWithUsers" ma:index="15"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98e7459a-9f64-4986-ab08-77c55c09d976}" ma:internalName="TaxCatchAll" ma:showField="CatchAllData" ma:web="331a6cdd-08c2-4e6f-a98b-0ee7462648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331a6cdd-08c2-4e6f-a98b-0ee74626487c">
      <UserInfo>
        <DisplayName>FATTORINI Remo</DisplayName>
        <AccountId>11</AccountId>
        <AccountType/>
      </UserInfo>
      <UserInfo>
        <DisplayName>TATULLI Roberto</DisplayName>
        <AccountId>10</AccountId>
        <AccountType/>
      </UserInfo>
      <UserInfo>
        <DisplayName>ZADRO Manuela</DisplayName>
        <AccountId>43</AccountId>
        <AccountType/>
      </UserInfo>
      <UserInfo>
        <DisplayName>ROSA Tommaso</DisplayName>
        <AccountId>15</AccountId>
        <AccountType/>
      </UserInfo>
      <UserInfo>
        <DisplayName>BARTOLUCCI Sandro</DisplayName>
        <AccountId>52</AccountId>
        <AccountType/>
      </UserInfo>
    </SharedWithUsers>
    <lcf76f155ced4ddcb4097134ff3c332f xmlns="cfede86d-fe3b-481f-bd7b-6dcf722f34b0">
      <Terms xmlns="http://schemas.microsoft.com/office/infopath/2007/PartnerControls"/>
    </lcf76f155ced4ddcb4097134ff3c332f>
    <TaxCatchAll xmlns="331a6cdd-08c2-4e6f-a98b-0ee74626487c" xsi:nil="true"/>
  </documentManagement>
</p:properties>
</file>

<file path=customXml/itemProps1.xml><?xml version="1.0" encoding="utf-8"?>
<ds:datastoreItem xmlns:ds="http://schemas.openxmlformats.org/officeDocument/2006/customXml" ds:itemID="{C830B7F4-8C39-49D4-9462-45BA578DFBD9}">
  <ds:schemaRefs>
    <ds:schemaRef ds:uri="http://schemas.openxmlformats.org/officeDocument/2006/bibliography"/>
  </ds:schemaRefs>
</ds:datastoreItem>
</file>

<file path=customXml/itemProps2.xml><?xml version="1.0" encoding="utf-8"?>
<ds:datastoreItem xmlns:ds="http://schemas.openxmlformats.org/officeDocument/2006/customXml" ds:itemID="{77AAEA56-77F9-4255-BFFB-2EA4AC9DC1E0}">
  <ds:schemaRefs>
    <ds:schemaRef ds:uri="http://schemas.microsoft.com/sharepoint/v3/contenttype/forms"/>
  </ds:schemaRefs>
</ds:datastoreItem>
</file>

<file path=customXml/itemProps3.xml><?xml version="1.0" encoding="utf-8"?>
<ds:datastoreItem xmlns:ds="http://schemas.openxmlformats.org/officeDocument/2006/customXml" ds:itemID="{71EC84AE-4FE7-4E85-AB93-659D35DD07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ede86d-fe3b-481f-bd7b-6dcf722f34b0"/>
    <ds:schemaRef ds:uri="331a6cdd-08c2-4e6f-a98b-0ee7462648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EA2539-5AD8-4C91-919F-8A476C8E916D}">
  <ds:schemaRefs>
    <ds:schemaRef ds:uri="http://schemas.microsoft.com/office/2006/metadata/properties"/>
    <ds:schemaRef ds:uri="http://schemas.microsoft.com/office/infopath/2007/PartnerControls"/>
    <ds:schemaRef ds:uri="331a6cdd-08c2-4e6f-a98b-0ee74626487c"/>
    <ds:schemaRef ds:uri="cfede86d-fe3b-481f-bd7b-6dcf722f34b0"/>
  </ds:schemaRefs>
</ds:datastoreItem>
</file>

<file path=docMetadata/LabelInfo.xml><?xml version="1.0" encoding="utf-8"?>
<clbl:labelList xmlns:clbl="http://schemas.microsoft.com/office/2020/mipLabelMetadata">
  <clbl:label id="{6eef4e9a-0d7c-4a99-a1fc-de2a00c79f4c}" enabled="1" method="Privileged" siteId="{b87cc266-09c4-40cc-8dfa-c92e08bf9cb4}" removed="0"/>
</clbl:labelList>
</file>

<file path=docProps/app.xml><?xml version="1.0" encoding="utf-8"?>
<Properties xmlns="http://schemas.openxmlformats.org/officeDocument/2006/extended-properties" xmlns:vt="http://schemas.openxmlformats.org/officeDocument/2006/docPropsVTypes">
  <Template>Normal</Template>
  <TotalTime>2</TotalTime>
  <Pages>4</Pages>
  <Words>1337</Words>
  <Characters>7621</Characters>
  <Application>Microsoft Office Word</Application>
  <DocSecurity>0</DocSecurity>
  <Lines>63</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Calamai</dc:creator>
  <cp:keywords/>
  <dc:description/>
  <cp:lastModifiedBy>elena luisa guzzella</cp:lastModifiedBy>
  <cp:revision>5</cp:revision>
  <cp:lastPrinted>2021-11-12T17:24:00Z</cp:lastPrinted>
  <dcterms:created xsi:type="dcterms:W3CDTF">2024-03-21T08:24:00Z</dcterms:created>
  <dcterms:modified xsi:type="dcterms:W3CDTF">2024-03-21T12:18:00Z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0x01010027F8CBCCCA95684EBBEE4F74FAE71EA4</vt:lpwstr>
  </property>
  <property fmtid="{D5CDD505-2E9C-101B-9397-08002B2CF9AE}" pid="3" name="MSIP_Label_6eef4e9a-0d7c-4a99-a1fc-de2a00c79f4c_Enabled">
    <vt:lpwstr>true</vt:lpwstr>
  </property>
  <property fmtid="{D5CDD505-2E9C-101B-9397-08002B2CF9AE}" pid="4" name="MSIP_Label_6eef4e9a-0d7c-4a99-a1fc-de2a00c79f4c_SetDate">
    <vt:lpwstr>2021-10-09T11:18:18Z</vt:lpwstr>
  </property>
  <property fmtid="{D5CDD505-2E9C-101B-9397-08002B2CF9AE}" pid="5" name="MSIP_Label_6eef4e9a-0d7c-4a99-a1fc-de2a00c79f4c_Method">
    <vt:lpwstr>Privileged</vt:lpwstr>
  </property>
  <property fmtid="{D5CDD505-2E9C-101B-9397-08002B2CF9AE}" pid="6" name="MSIP_Label_6eef4e9a-0d7c-4a99-a1fc-de2a00c79f4c_Name">
    <vt:lpwstr>Public</vt:lpwstr>
  </property>
  <property fmtid="{D5CDD505-2E9C-101B-9397-08002B2CF9AE}" pid="7" name="MSIP_Label_6eef4e9a-0d7c-4a99-a1fc-de2a00c79f4c_SiteId">
    <vt:lpwstr>b87cc266-09c4-40cc-8dfa-c92e08bf9cb4</vt:lpwstr>
  </property>
  <property fmtid="{D5CDD505-2E9C-101B-9397-08002B2CF9AE}" pid="8" name="MSIP_Label_6eef4e9a-0d7c-4a99-a1fc-de2a00c79f4c_ActionId">
    <vt:lpwstr>b06fe0c6-6784-4e09-b631-c6abf0a56448</vt:lpwstr>
  </property>
  <property fmtid="{D5CDD505-2E9C-101B-9397-08002B2CF9AE}" pid="9" name="MSIP_Label_6eef4e9a-0d7c-4a99-a1fc-de2a00c79f4c_ContentBits">
    <vt:lpwstr>0</vt:lpwstr>
  </property>
  <property fmtid="{D5CDD505-2E9C-101B-9397-08002B2CF9AE}" pid="10" name="MediaServiceImageTags">
    <vt:lpwstr/>
  </property>
  <property fmtid="{D5CDD505-2E9C-101B-9397-08002B2CF9AE}" pid="11" name="MSIP_Label_a0f89cb5-682d-4be4-b0e0-739c9b4a93d4_Enabled">
    <vt:lpwstr>true</vt:lpwstr>
  </property>
  <property fmtid="{D5CDD505-2E9C-101B-9397-08002B2CF9AE}" pid="12" name="MSIP_Label_a0f89cb5-682d-4be4-b0e0-739c9b4a93d4_SetDate">
    <vt:lpwstr>2024-03-18T11:48:24Z</vt:lpwstr>
  </property>
  <property fmtid="{D5CDD505-2E9C-101B-9397-08002B2CF9AE}" pid="13" name="MSIP_Label_a0f89cb5-682d-4be4-b0e0-739c9b4a93d4_Method">
    <vt:lpwstr>Standard</vt:lpwstr>
  </property>
  <property fmtid="{D5CDD505-2E9C-101B-9397-08002B2CF9AE}" pid="14" name="MSIP_Label_a0f89cb5-682d-4be4-b0e0-739c9b4a93d4_Name">
    <vt:lpwstr>Not Classified</vt:lpwstr>
  </property>
  <property fmtid="{D5CDD505-2E9C-101B-9397-08002B2CF9AE}" pid="15" name="MSIP_Label_a0f89cb5-682d-4be4-b0e0-739c9b4a93d4_SiteId">
    <vt:lpwstr>38305e12-e15d-4ee8-88b9-c4db1c477d76</vt:lpwstr>
  </property>
  <property fmtid="{D5CDD505-2E9C-101B-9397-08002B2CF9AE}" pid="16" name="MSIP_Label_a0f89cb5-682d-4be4-b0e0-739c9b4a93d4_ActionId">
    <vt:lpwstr>8a71e2a5-ce22-4474-a60c-3d261238928b</vt:lpwstr>
  </property>
  <property fmtid="{D5CDD505-2E9C-101B-9397-08002B2CF9AE}" pid="17" name="MSIP_Label_a0f89cb5-682d-4be4-b0e0-739c9b4a93d4_ContentBits">
    <vt:lpwstr>0</vt:lpwstr>
  </property>
</Properties>
</file>