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0A7" w:rsidRDefault="009138A0">
      <w:pPr>
        <w:pStyle w:val="Body"/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578600</wp:posOffset>
            </wp:positionV>
            <wp:extent cx="1146810" cy="875030"/>
            <wp:effectExtent l="0" t="0" r="0" b="0"/>
            <wp:wrapNone/>
            <wp:docPr id="1073741825" name="officeArt object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close up of a sign&#10;&#10;Description automatically generated" descr="A close up of a sign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8750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F00A7" w:rsidRDefault="000F00A7">
      <w:pPr>
        <w:pStyle w:val="Body"/>
      </w:pPr>
    </w:p>
    <w:p w:rsidR="000F00A7" w:rsidRPr="00336388" w:rsidRDefault="009138A0">
      <w:pPr>
        <w:pStyle w:val="Body"/>
        <w:jc w:val="right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 xml:space="preserve"> Pressmeddelande 2019-12-1</w:t>
      </w:r>
      <w:r w:rsidR="007874E9">
        <w:rPr>
          <w:rFonts w:ascii="Adobe Garamond Pro" w:hAnsi="Adobe Garamond Pro"/>
        </w:rPr>
        <w:t>8</w:t>
      </w:r>
    </w:p>
    <w:p w:rsidR="000F00A7" w:rsidRDefault="000F00A7">
      <w:pPr>
        <w:pStyle w:val="Body"/>
      </w:pPr>
    </w:p>
    <w:p w:rsidR="000F00A7" w:rsidRPr="00336388" w:rsidRDefault="009138A0">
      <w:pPr>
        <w:pStyle w:val="Body"/>
        <w:spacing w:before="160" w:line="240" w:lineRule="auto"/>
        <w:rPr>
          <w:rFonts w:ascii="AlternateGotNo2D" w:eastAsia="Alternate Gothic No2 D" w:hAnsi="AlternateGotNo2D" w:cs="Alternate Gothic No2 D"/>
          <w:color w:val="096D2D"/>
          <w:sz w:val="52"/>
          <w:szCs w:val="52"/>
          <w:u w:color="096D2D"/>
        </w:rPr>
      </w:pPr>
      <w:r w:rsidRPr="00336388">
        <w:rPr>
          <w:rFonts w:ascii="AlternateGotNo2D" w:hAnsi="AlternateGotNo2D"/>
          <w:color w:val="096D2D"/>
          <w:sz w:val="60"/>
          <w:szCs w:val="60"/>
          <w:u w:color="096D2D"/>
        </w:rPr>
        <w:t>GWEN STEFANI TILL GRÖNA LUND SOMMAREN 2020</w:t>
      </w:r>
    </w:p>
    <w:p w:rsidR="000F00A7" w:rsidRPr="00336388" w:rsidRDefault="009138A0">
      <w:pPr>
        <w:pStyle w:val="Body"/>
        <w:spacing w:line="264" w:lineRule="auto"/>
        <w:rPr>
          <w:rFonts w:ascii="Adobe Garamond Pro" w:hAnsi="Adobe Garamond Pro"/>
          <w:b/>
          <w:bCs/>
        </w:rPr>
      </w:pPr>
      <w:r w:rsidRPr="00336388">
        <w:rPr>
          <w:rFonts w:ascii="Adobe Garamond Pro" w:hAnsi="Adobe Garamond Pro"/>
          <w:b/>
          <w:bCs/>
        </w:rPr>
        <w:t xml:space="preserve">Den 11 december släppte Gröna Lund de 12 första bokningarna till konsertsommaren 2020, men det fanns en julklapp kvar som vi inte kunde vänta med. Den 14 juli </w:t>
      </w:r>
      <w:r w:rsidR="009103BF">
        <w:rPr>
          <w:rFonts w:ascii="Adobe Garamond Pro" w:hAnsi="Adobe Garamond Pro"/>
          <w:b/>
          <w:bCs/>
        </w:rPr>
        <w:t xml:space="preserve">kl. 20.00 </w:t>
      </w:r>
      <w:r w:rsidRPr="00336388">
        <w:rPr>
          <w:rFonts w:ascii="Adobe Garamond Pro" w:hAnsi="Adobe Garamond Pro"/>
          <w:b/>
          <w:bCs/>
        </w:rPr>
        <w:t>kommer världsstjärnan, hitmakaren</w:t>
      </w:r>
      <w:r w:rsidR="00333321">
        <w:rPr>
          <w:rFonts w:ascii="Adobe Garamond Pro" w:hAnsi="Adobe Garamond Pro"/>
          <w:b/>
          <w:bCs/>
        </w:rPr>
        <w:t xml:space="preserve"> och </w:t>
      </w:r>
      <w:r w:rsidRPr="00336388">
        <w:rPr>
          <w:rFonts w:ascii="Adobe Garamond Pro" w:hAnsi="Adobe Garamond Pro"/>
          <w:b/>
          <w:bCs/>
        </w:rPr>
        <w:t>modeikonen Gwen Stefani till Gröna</w:t>
      </w:r>
      <w:r w:rsidR="009103BF">
        <w:rPr>
          <w:rFonts w:ascii="Adobe Garamond Pro" w:hAnsi="Adobe Garamond Pro"/>
          <w:b/>
          <w:bCs/>
        </w:rPr>
        <w:t xml:space="preserve"> Lunds</w:t>
      </w:r>
      <w:r w:rsidRPr="00336388">
        <w:rPr>
          <w:rFonts w:ascii="Adobe Garamond Pro" w:hAnsi="Adobe Garamond Pro"/>
          <w:b/>
          <w:bCs/>
        </w:rPr>
        <w:t xml:space="preserve"> Stora Scen för en fantastisk spelning.</w:t>
      </w:r>
    </w:p>
    <w:p w:rsidR="000F00A7" w:rsidRDefault="000F00A7">
      <w:pPr>
        <w:pStyle w:val="Body"/>
        <w:spacing w:line="264" w:lineRule="auto"/>
      </w:pPr>
    </w:p>
    <w:p w:rsidR="00336388" w:rsidRDefault="00D15EC3">
      <w:pPr>
        <w:pStyle w:val="Body"/>
        <w:spacing w:line="264" w:lineRule="auto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8CFAE4">
            <wp:simplePos x="0" y="0"/>
            <wp:positionH relativeFrom="margin">
              <wp:posOffset>3175635</wp:posOffset>
            </wp:positionH>
            <wp:positionV relativeFrom="paragraph">
              <wp:posOffset>33655</wp:posOffset>
            </wp:positionV>
            <wp:extent cx="2612390" cy="3328035"/>
            <wp:effectExtent l="19050" t="19050" r="16510" b="24765"/>
            <wp:wrapTight wrapText="bothSides">
              <wp:wrapPolygon edited="0">
                <wp:start x="-158" y="-124"/>
                <wp:lineTo x="-158" y="21637"/>
                <wp:lineTo x="21579" y="21637"/>
                <wp:lineTo x="21579" y="-124"/>
                <wp:lineTo x="-158" y="-124"/>
              </wp:wrapPolygon>
            </wp:wrapTight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3328035"/>
                    </a:xfrm>
                    <a:prstGeom prst="rect">
                      <a:avLst/>
                    </a:prstGeom>
                    <a:ln w="12700" cap="flat">
                      <a:solidFill>
                        <a:schemeClr val="tx1"/>
                      </a:solidFill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388">
        <w:rPr>
          <w:rFonts w:ascii="Adobe Garamond Pro" w:hAnsi="Adobe Garamond Pro"/>
        </w:rPr>
        <w:t>Med t</w:t>
      </w:r>
      <w:r w:rsidR="009138A0" w:rsidRPr="00336388">
        <w:rPr>
          <w:rFonts w:ascii="Adobe Garamond Pro" w:hAnsi="Adobe Garamond Pro"/>
        </w:rPr>
        <w:t>re Grammy Awards</w:t>
      </w:r>
      <w:r w:rsidR="005346B5">
        <w:rPr>
          <w:rFonts w:ascii="Adobe Garamond Pro" w:hAnsi="Adobe Garamond Pro"/>
        </w:rPr>
        <w:t xml:space="preserve">, </w:t>
      </w:r>
      <w:r w:rsidR="009138A0" w:rsidRPr="00336388">
        <w:rPr>
          <w:rFonts w:ascii="Adobe Garamond Pro" w:hAnsi="Adobe Garamond Pro"/>
        </w:rPr>
        <w:t>fyra MTV Video Music Awards</w:t>
      </w:r>
      <w:r w:rsidR="005346B5">
        <w:rPr>
          <w:rFonts w:ascii="Adobe Garamond Pro" w:hAnsi="Adobe Garamond Pro"/>
        </w:rPr>
        <w:t xml:space="preserve">, två Billboard Awards, en Brit Award och en </w:t>
      </w:r>
      <w:proofErr w:type="spellStart"/>
      <w:r w:rsidR="005346B5">
        <w:rPr>
          <w:rFonts w:ascii="Adobe Garamond Pro" w:hAnsi="Adobe Garamond Pro"/>
        </w:rPr>
        <w:t>American</w:t>
      </w:r>
      <w:proofErr w:type="spellEnd"/>
      <w:r w:rsidR="005346B5">
        <w:rPr>
          <w:rFonts w:ascii="Adobe Garamond Pro" w:hAnsi="Adobe Garamond Pro"/>
        </w:rPr>
        <w:t xml:space="preserve"> Music Award</w:t>
      </w:r>
      <w:r w:rsidR="009138A0" w:rsidRPr="00336388">
        <w:rPr>
          <w:rFonts w:ascii="Adobe Garamond Pro" w:hAnsi="Adobe Garamond Pro"/>
        </w:rPr>
        <w:t xml:space="preserve"> </w:t>
      </w:r>
      <w:r w:rsidR="00336388">
        <w:rPr>
          <w:rFonts w:ascii="Adobe Garamond Pro" w:hAnsi="Adobe Garamond Pro"/>
        </w:rPr>
        <w:t xml:space="preserve">är </w:t>
      </w:r>
      <w:r w:rsidR="009138A0" w:rsidRPr="00336388">
        <w:rPr>
          <w:rFonts w:ascii="Adobe Garamond Pro" w:hAnsi="Adobe Garamond Pro"/>
        </w:rPr>
        <w:t xml:space="preserve">Gwen Stefani en av historiens största popstjärnor. Som frontfigur i det </w:t>
      </w:r>
      <w:r w:rsidR="005346B5">
        <w:rPr>
          <w:rFonts w:ascii="Adobe Garamond Pro" w:hAnsi="Adobe Garamond Pro"/>
        </w:rPr>
        <w:t>ikoniska</w:t>
      </w:r>
      <w:r w:rsidR="009138A0" w:rsidRPr="00336388">
        <w:rPr>
          <w:rFonts w:ascii="Adobe Garamond Pro" w:hAnsi="Adobe Garamond Pro"/>
        </w:rPr>
        <w:t xml:space="preserve"> rockbandet No </w:t>
      </w:r>
      <w:proofErr w:type="spellStart"/>
      <w:r w:rsidR="009138A0" w:rsidRPr="00336388">
        <w:rPr>
          <w:rFonts w:ascii="Adobe Garamond Pro" w:hAnsi="Adobe Garamond Pro"/>
        </w:rPr>
        <w:t>Doubt</w:t>
      </w:r>
      <w:proofErr w:type="spellEnd"/>
      <w:r w:rsidR="009138A0" w:rsidRPr="00336388">
        <w:rPr>
          <w:rFonts w:ascii="Adobe Garamond Pro" w:hAnsi="Adobe Garamond Pro"/>
        </w:rPr>
        <w:t xml:space="preserve"> har hon ända sedan starten i Anaheim</w:t>
      </w:r>
      <w:r w:rsidR="00336388">
        <w:rPr>
          <w:rFonts w:ascii="Adobe Garamond Pro" w:hAnsi="Adobe Garamond Pro"/>
        </w:rPr>
        <w:t xml:space="preserve">, Kalifornien, </w:t>
      </w:r>
      <w:r w:rsidR="009138A0" w:rsidRPr="00336388">
        <w:rPr>
          <w:rFonts w:ascii="Adobe Garamond Pro" w:hAnsi="Adobe Garamond Pro"/>
        </w:rPr>
        <w:t>ständigt befunnit sig på popmusikens frontlinje</w:t>
      </w:r>
      <w:r w:rsidR="00336388">
        <w:rPr>
          <w:rFonts w:ascii="Adobe Garamond Pro" w:hAnsi="Adobe Garamond Pro"/>
        </w:rPr>
        <w:t>.</w:t>
      </w:r>
      <w:r w:rsidR="005346B5">
        <w:rPr>
          <w:rFonts w:ascii="Adobe Garamond Pro" w:hAnsi="Adobe Garamond Pro"/>
        </w:rPr>
        <w:t xml:space="preserve"> Hon har sålt över 50 miljoner album världen över </w:t>
      </w:r>
      <w:r w:rsidR="009103BF">
        <w:rPr>
          <w:rFonts w:ascii="Adobe Garamond Pro" w:hAnsi="Adobe Garamond Pro"/>
        </w:rPr>
        <w:t>och hennes</w:t>
      </w:r>
      <w:r w:rsidR="005346B5">
        <w:rPr>
          <w:rFonts w:ascii="Adobe Garamond Pro" w:hAnsi="Adobe Garamond Pro"/>
        </w:rPr>
        <w:t xml:space="preserve"> solodebut från 200</w:t>
      </w:r>
      <w:r w:rsidR="009103BF">
        <w:rPr>
          <w:rFonts w:ascii="Adobe Garamond Pro" w:hAnsi="Adobe Garamond Pro"/>
        </w:rPr>
        <w:t>4</w:t>
      </w:r>
      <w:r w:rsidR="005346B5">
        <w:rPr>
          <w:rFonts w:ascii="Adobe Garamond Pro" w:hAnsi="Adobe Garamond Pro"/>
        </w:rPr>
        <w:t xml:space="preserve"> ”</w:t>
      </w:r>
      <w:proofErr w:type="spellStart"/>
      <w:proofErr w:type="gramStart"/>
      <w:r w:rsidR="005346B5">
        <w:rPr>
          <w:rFonts w:ascii="Adobe Garamond Pro" w:hAnsi="Adobe Garamond Pro"/>
        </w:rPr>
        <w:t>Love.Angel.Music.Baby</w:t>
      </w:r>
      <w:proofErr w:type="spellEnd"/>
      <w:proofErr w:type="gramEnd"/>
      <w:r w:rsidR="005346B5">
        <w:rPr>
          <w:rFonts w:ascii="Adobe Garamond Pro" w:hAnsi="Adobe Garamond Pro"/>
        </w:rPr>
        <w:t xml:space="preserve">” </w:t>
      </w:r>
      <w:r w:rsidR="009103BF">
        <w:rPr>
          <w:rFonts w:ascii="Adobe Garamond Pro" w:hAnsi="Adobe Garamond Pro"/>
        </w:rPr>
        <w:t>innehåller</w:t>
      </w:r>
      <w:r w:rsidR="005346B5">
        <w:rPr>
          <w:rFonts w:ascii="Adobe Garamond Pro" w:hAnsi="Adobe Garamond Pro"/>
        </w:rPr>
        <w:t xml:space="preserve"> bland annat superhits som ”</w:t>
      </w:r>
      <w:proofErr w:type="spellStart"/>
      <w:r w:rsidR="005346B5">
        <w:rPr>
          <w:rFonts w:ascii="Adobe Garamond Pro" w:hAnsi="Adobe Garamond Pro"/>
        </w:rPr>
        <w:t>Rich</w:t>
      </w:r>
      <w:proofErr w:type="spellEnd"/>
      <w:r w:rsidR="005346B5">
        <w:rPr>
          <w:rFonts w:ascii="Adobe Garamond Pro" w:hAnsi="Adobe Garamond Pro"/>
        </w:rPr>
        <w:t xml:space="preserve"> Girl”, ”</w:t>
      </w:r>
      <w:proofErr w:type="spellStart"/>
      <w:r w:rsidR="005346B5">
        <w:rPr>
          <w:rFonts w:ascii="Adobe Garamond Pro" w:hAnsi="Adobe Garamond Pro"/>
        </w:rPr>
        <w:t>What</w:t>
      </w:r>
      <w:proofErr w:type="spellEnd"/>
      <w:r w:rsidR="005346B5">
        <w:rPr>
          <w:rFonts w:ascii="Adobe Garamond Pro" w:hAnsi="Adobe Garamond Pro"/>
        </w:rPr>
        <w:t xml:space="preserve"> </w:t>
      </w:r>
      <w:proofErr w:type="spellStart"/>
      <w:r w:rsidR="005346B5">
        <w:rPr>
          <w:rFonts w:ascii="Adobe Garamond Pro" w:hAnsi="Adobe Garamond Pro"/>
        </w:rPr>
        <w:t>You</w:t>
      </w:r>
      <w:proofErr w:type="spellEnd"/>
      <w:r w:rsidR="005346B5">
        <w:rPr>
          <w:rFonts w:ascii="Adobe Garamond Pro" w:hAnsi="Adobe Garamond Pro"/>
        </w:rPr>
        <w:t xml:space="preserve"> </w:t>
      </w:r>
      <w:proofErr w:type="spellStart"/>
      <w:r w:rsidR="005346B5">
        <w:rPr>
          <w:rFonts w:ascii="Adobe Garamond Pro" w:hAnsi="Adobe Garamond Pro"/>
        </w:rPr>
        <w:t>Waiting</w:t>
      </w:r>
      <w:proofErr w:type="spellEnd"/>
      <w:r w:rsidR="005346B5">
        <w:rPr>
          <w:rFonts w:ascii="Adobe Garamond Pro" w:hAnsi="Adobe Garamond Pro"/>
        </w:rPr>
        <w:t xml:space="preserve"> For?” och </w:t>
      </w:r>
      <w:proofErr w:type="spellStart"/>
      <w:r w:rsidR="005346B5">
        <w:rPr>
          <w:rFonts w:ascii="Adobe Garamond Pro" w:hAnsi="Adobe Garamond Pro"/>
        </w:rPr>
        <w:t>Pharrell</w:t>
      </w:r>
      <w:proofErr w:type="spellEnd"/>
      <w:r w:rsidR="005346B5">
        <w:rPr>
          <w:rFonts w:ascii="Adobe Garamond Pro" w:hAnsi="Adobe Garamond Pro"/>
        </w:rPr>
        <w:t xml:space="preserve"> Williams-producerade listettan ”</w:t>
      </w:r>
      <w:proofErr w:type="spellStart"/>
      <w:r w:rsidR="005346B5">
        <w:rPr>
          <w:rFonts w:ascii="Adobe Garamond Pro" w:hAnsi="Adobe Garamond Pro"/>
        </w:rPr>
        <w:t>Hollaback</w:t>
      </w:r>
      <w:proofErr w:type="spellEnd"/>
      <w:r w:rsidR="005346B5">
        <w:rPr>
          <w:rFonts w:ascii="Adobe Garamond Pro" w:hAnsi="Adobe Garamond Pro"/>
        </w:rPr>
        <w:t xml:space="preserve"> Girl”.</w:t>
      </w:r>
    </w:p>
    <w:p w:rsidR="00336388" w:rsidRDefault="00336388">
      <w:pPr>
        <w:pStyle w:val="Body"/>
        <w:spacing w:line="264" w:lineRule="auto"/>
        <w:rPr>
          <w:rFonts w:ascii="Adobe Garamond Pro" w:hAnsi="Adobe Garamond Pro"/>
        </w:rPr>
      </w:pPr>
    </w:p>
    <w:p w:rsidR="000F00A7" w:rsidRPr="00336388" w:rsidRDefault="009138A0">
      <w:pPr>
        <w:pStyle w:val="Body"/>
        <w:spacing w:line="264" w:lineRule="auto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>2014 blev hon coach i den sjunde säsongen av amerikanska TV-showen The Voice och använde sin passion för musiken för att vägleda unga aspirerande sångare. Under 2019 återvände hon till programmet för fjärde gången.</w:t>
      </w:r>
    </w:p>
    <w:p w:rsidR="000F00A7" w:rsidRPr="00336388" w:rsidRDefault="000F00A7">
      <w:pPr>
        <w:pStyle w:val="Body"/>
        <w:spacing w:line="264" w:lineRule="auto"/>
        <w:rPr>
          <w:rFonts w:ascii="Adobe Garamond Pro" w:hAnsi="Adobe Garamond Pro"/>
        </w:rPr>
      </w:pPr>
    </w:p>
    <w:p w:rsidR="000F00A7" w:rsidRDefault="009138A0">
      <w:pPr>
        <w:pStyle w:val="Body"/>
        <w:spacing w:line="264" w:lineRule="auto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>Den 14 juli 2020 kommer att bli en oförglömlig kväll när Gwen Stefani intar Gröna</w:t>
      </w:r>
      <w:r w:rsidR="009103BF">
        <w:rPr>
          <w:rFonts w:ascii="Adobe Garamond Pro" w:hAnsi="Adobe Garamond Pro"/>
        </w:rPr>
        <w:t xml:space="preserve"> Lunds</w:t>
      </w:r>
      <w:r w:rsidRPr="00336388">
        <w:rPr>
          <w:rFonts w:ascii="Adobe Garamond Pro" w:hAnsi="Adobe Garamond Pro"/>
        </w:rPr>
        <w:t xml:space="preserve"> Stora Scen för första gången.</w:t>
      </w:r>
    </w:p>
    <w:p w:rsidR="009103BF" w:rsidRDefault="009103BF">
      <w:pPr>
        <w:pStyle w:val="Body"/>
        <w:spacing w:line="264" w:lineRule="auto"/>
        <w:rPr>
          <w:rFonts w:ascii="Adobe Garamond Pro" w:hAnsi="Adobe Garamond Pro"/>
        </w:rPr>
      </w:pPr>
    </w:p>
    <w:p w:rsidR="009103BF" w:rsidRPr="00336388" w:rsidRDefault="009103BF">
      <w:pPr>
        <w:pStyle w:val="Body"/>
        <w:spacing w:line="264" w:lineRule="auto"/>
        <w:rPr>
          <w:rFonts w:ascii="Adobe Garamond Pro" w:hAnsi="Adobe Garamond Pro"/>
        </w:rPr>
      </w:pPr>
    </w:p>
    <w:p w:rsidR="000F00A7" w:rsidRPr="00336388" w:rsidRDefault="000F00A7">
      <w:pPr>
        <w:pStyle w:val="Body"/>
        <w:spacing w:line="264" w:lineRule="auto"/>
        <w:rPr>
          <w:rFonts w:ascii="Adobe Garamond Pro" w:hAnsi="Adobe Garamond Pro"/>
        </w:rPr>
      </w:pPr>
    </w:p>
    <w:p w:rsidR="007874E9" w:rsidRDefault="009138A0" w:rsidP="007874E9">
      <w:pPr>
        <w:pStyle w:val="Body"/>
        <w:spacing w:line="264" w:lineRule="auto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 xml:space="preserve">För mer information besök </w:t>
      </w:r>
      <w:hyperlink r:id="rId8" w:history="1">
        <w:r w:rsidRPr="00336388">
          <w:rPr>
            <w:rStyle w:val="Hyperlink0"/>
            <w:rFonts w:ascii="Adobe Garamond Pro" w:hAnsi="Adobe Garamond Pro"/>
          </w:rPr>
          <w:t>gronalund.com</w:t>
        </w:r>
      </w:hyperlink>
      <w:r w:rsidRPr="00336388">
        <w:rPr>
          <w:rFonts w:ascii="Adobe Garamond Pro" w:hAnsi="Adobe Garamond Pro"/>
        </w:rPr>
        <w:t xml:space="preserve"> eller kontakta kommunikatör Malkolm Banker på telefon 010-708 91 56 eller e-mail </w:t>
      </w:r>
      <w:hyperlink r:id="rId9" w:history="1">
        <w:r w:rsidRPr="00336388">
          <w:rPr>
            <w:rStyle w:val="Link"/>
            <w:rFonts w:ascii="Adobe Garamond Pro" w:hAnsi="Adobe Garamond Pro"/>
          </w:rPr>
          <w:t>malkolm.banker@gronalund.com</w:t>
        </w:r>
      </w:hyperlink>
      <w:r w:rsidRPr="00336388">
        <w:rPr>
          <w:rFonts w:ascii="Adobe Garamond Pro" w:hAnsi="Adobe Garamond Pro"/>
        </w:rPr>
        <w:t xml:space="preserve">. För pressbilder besök Gröna Lunds </w:t>
      </w:r>
      <w:proofErr w:type="spellStart"/>
      <w:r w:rsidRPr="00336388">
        <w:rPr>
          <w:rFonts w:ascii="Adobe Garamond Pro" w:hAnsi="Adobe Garamond Pro"/>
        </w:rPr>
        <w:t>bildbank</w:t>
      </w:r>
      <w:proofErr w:type="spellEnd"/>
      <w:r w:rsidRPr="00336388">
        <w:rPr>
          <w:rFonts w:ascii="Adobe Garamond Pro" w:hAnsi="Adobe Garamond Pro"/>
        </w:rPr>
        <w:t xml:space="preserve"> på </w:t>
      </w:r>
      <w:hyperlink r:id="rId10" w:history="1">
        <w:r w:rsidRPr="00336388">
          <w:rPr>
            <w:rStyle w:val="Hyperlink0"/>
            <w:rFonts w:ascii="Adobe Garamond Pro" w:hAnsi="Adobe Garamond Pro"/>
          </w:rPr>
          <w:t>bilder.gronalund.com</w:t>
        </w:r>
      </w:hyperlink>
      <w:r w:rsidRPr="00336388">
        <w:rPr>
          <w:rFonts w:ascii="Adobe Garamond Pro" w:hAnsi="Adobe Garamond Pro"/>
        </w:rPr>
        <w:t>.</w:t>
      </w:r>
      <w:r w:rsidRPr="00336388">
        <w:rPr>
          <w:rFonts w:ascii="Adobe Garamond Pro" w:hAnsi="Adobe Garamond Pro"/>
        </w:rPr>
        <w:br w:type="page"/>
      </w:r>
    </w:p>
    <w:p w:rsidR="007874E9" w:rsidRPr="007874E9" w:rsidRDefault="007874E9" w:rsidP="007874E9">
      <w:pPr>
        <w:pStyle w:val="Body"/>
        <w:spacing w:line="264" w:lineRule="auto"/>
        <w:rPr>
          <w:rFonts w:ascii="Adobe Garamond Pro" w:hAnsi="Adobe Garamond Pro"/>
        </w:rPr>
      </w:pPr>
      <w:bookmarkStart w:id="0" w:name="_GoBack"/>
      <w:bookmarkEnd w:id="0"/>
    </w:p>
    <w:p w:rsidR="000F00A7" w:rsidRPr="00336388" w:rsidRDefault="009138A0">
      <w:pPr>
        <w:pStyle w:val="Heading"/>
        <w:rPr>
          <w:rFonts w:ascii="AlternateGotNo2D" w:hAnsi="AlternateGotNo2D"/>
        </w:rPr>
      </w:pPr>
      <w:r w:rsidRPr="00336388">
        <w:rPr>
          <w:rFonts w:ascii="AlternateGotNo2D" w:hAnsi="AlternateGotNo2D"/>
        </w:rPr>
        <w:t>KONSERTSOMMAREN 2020</w:t>
      </w:r>
    </w:p>
    <w:p w:rsidR="000F00A7" w:rsidRPr="00336388" w:rsidRDefault="009138A0">
      <w:pPr>
        <w:pStyle w:val="Body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>Med Gröna Lunds entrékort Gröna Kortet har man fri entré hela sommarsäsongen, inklusive alla konserter. Gröna Kortet kostar 310 kr och går att köpa i Gröna Lunds webbshop.</w:t>
      </w:r>
    </w:p>
    <w:p w:rsidR="000F00A7" w:rsidRPr="00336388" w:rsidRDefault="009138A0">
      <w:pPr>
        <w:pStyle w:val="Body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>För sommaren 2020 är följande konserter hittills bokade:</w:t>
      </w:r>
    </w:p>
    <w:p w:rsidR="000F00A7" w:rsidRPr="00336388" w:rsidRDefault="000F00A7">
      <w:pPr>
        <w:pStyle w:val="Body"/>
        <w:rPr>
          <w:rFonts w:ascii="Adobe Garamond Pro" w:hAnsi="Adobe Garamond Pro"/>
        </w:rPr>
      </w:pPr>
    </w:p>
    <w:p w:rsidR="000F00A7" w:rsidRPr="00336388" w:rsidRDefault="009138A0">
      <w:pPr>
        <w:pStyle w:val="Body"/>
        <w:tabs>
          <w:tab w:val="left" w:pos="284"/>
        </w:tabs>
        <w:spacing w:line="360" w:lineRule="auto"/>
        <w:ind w:right="3402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 xml:space="preserve">The </w:t>
      </w:r>
      <w:proofErr w:type="spellStart"/>
      <w:r w:rsidRPr="00336388">
        <w:rPr>
          <w:rFonts w:ascii="Adobe Garamond Pro" w:hAnsi="Adobe Garamond Pro"/>
        </w:rPr>
        <w:t>Hives</w:t>
      </w:r>
      <w:proofErr w:type="spellEnd"/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8 maj kl. 20:00 på Stora Scen</w:t>
      </w:r>
    </w:p>
    <w:p w:rsidR="000F00A7" w:rsidRPr="00336388" w:rsidRDefault="009138A0">
      <w:pPr>
        <w:pStyle w:val="Body"/>
        <w:spacing w:line="360" w:lineRule="auto"/>
        <w:ind w:right="3402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>Dolly Style</w:t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17 maj kl. 18:00 på Stora Scen</w:t>
      </w:r>
    </w:p>
    <w:p w:rsidR="000F00A7" w:rsidRPr="00336388" w:rsidRDefault="009138A0">
      <w:pPr>
        <w:pStyle w:val="Body"/>
        <w:spacing w:line="360" w:lineRule="auto"/>
        <w:ind w:right="3402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 xml:space="preserve">Bryan </w:t>
      </w:r>
      <w:proofErr w:type="spellStart"/>
      <w:r w:rsidRPr="00336388">
        <w:rPr>
          <w:rFonts w:ascii="Adobe Garamond Pro" w:hAnsi="Adobe Garamond Pro"/>
        </w:rPr>
        <w:t>Ferry</w:t>
      </w:r>
      <w:proofErr w:type="spellEnd"/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28 maj kl. 20:00 på Stora Scen</w:t>
      </w:r>
    </w:p>
    <w:p w:rsidR="000F00A7" w:rsidRPr="00336388" w:rsidRDefault="009138A0">
      <w:pPr>
        <w:pStyle w:val="Body"/>
        <w:tabs>
          <w:tab w:val="clear" w:pos="603"/>
          <w:tab w:val="left" w:pos="284"/>
        </w:tabs>
        <w:spacing w:line="360" w:lineRule="auto"/>
        <w:ind w:right="3402"/>
        <w:rPr>
          <w:rFonts w:ascii="Adobe Garamond Pro" w:hAnsi="Adobe Garamond Pro"/>
        </w:rPr>
      </w:pPr>
      <w:proofErr w:type="spellStart"/>
      <w:r w:rsidRPr="00336388">
        <w:rPr>
          <w:rFonts w:ascii="Adobe Garamond Pro" w:hAnsi="Adobe Garamond Pro"/>
        </w:rPr>
        <w:t>Norlie</w:t>
      </w:r>
      <w:proofErr w:type="spellEnd"/>
      <w:r w:rsidRPr="00336388">
        <w:rPr>
          <w:rFonts w:ascii="Adobe Garamond Pro" w:hAnsi="Adobe Garamond Pro"/>
        </w:rPr>
        <w:t xml:space="preserve"> &amp; KKV</w:t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29 maj kl. 20:00 på Stora Scen</w:t>
      </w:r>
    </w:p>
    <w:p w:rsidR="000F00A7" w:rsidRPr="00336388" w:rsidRDefault="009138A0">
      <w:pPr>
        <w:pStyle w:val="Body"/>
        <w:spacing w:line="360" w:lineRule="auto"/>
        <w:ind w:right="3402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 xml:space="preserve">Social </w:t>
      </w:r>
      <w:proofErr w:type="spellStart"/>
      <w:r w:rsidRPr="00336388">
        <w:rPr>
          <w:rFonts w:ascii="Adobe Garamond Pro" w:hAnsi="Adobe Garamond Pro"/>
        </w:rPr>
        <w:t>Distortion</w:t>
      </w:r>
      <w:proofErr w:type="spellEnd"/>
      <w:r w:rsidRPr="00336388">
        <w:rPr>
          <w:rFonts w:ascii="Adobe Garamond Pro" w:hAnsi="Adobe Garamond Pro"/>
        </w:rPr>
        <w:tab/>
        <w:t>5 juni kl. 20:00 på Stora Scen</w:t>
      </w:r>
    </w:p>
    <w:p w:rsidR="000F00A7" w:rsidRPr="00336388" w:rsidRDefault="009138A0">
      <w:pPr>
        <w:pStyle w:val="Body"/>
        <w:spacing w:line="360" w:lineRule="auto"/>
        <w:ind w:right="3402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>Korn</w:t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17 juni kl. 20:00 på Stora Scen</w:t>
      </w:r>
    </w:p>
    <w:p w:rsidR="000F00A7" w:rsidRPr="00336388" w:rsidRDefault="009138A0">
      <w:pPr>
        <w:pStyle w:val="Body"/>
        <w:spacing w:line="360" w:lineRule="auto"/>
        <w:ind w:right="3402"/>
        <w:rPr>
          <w:rFonts w:ascii="Adobe Garamond Pro" w:hAnsi="Adobe Garamond Pro"/>
        </w:rPr>
      </w:pPr>
      <w:proofErr w:type="spellStart"/>
      <w:r w:rsidRPr="00336388">
        <w:rPr>
          <w:rFonts w:ascii="Adobe Garamond Pro" w:hAnsi="Adobe Garamond Pro"/>
        </w:rPr>
        <w:t>Disturbed</w:t>
      </w:r>
      <w:proofErr w:type="spellEnd"/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24 juni kl. 20:00 på Stora Scen</w:t>
      </w:r>
    </w:p>
    <w:p w:rsidR="000F00A7" w:rsidRPr="00336388" w:rsidRDefault="009138A0">
      <w:pPr>
        <w:pStyle w:val="Body"/>
        <w:spacing w:line="360" w:lineRule="auto"/>
        <w:ind w:right="3402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>Gwen Stefani</w:t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14 juli kl. 20:00 på Stora Scen</w:t>
      </w:r>
    </w:p>
    <w:p w:rsidR="000F00A7" w:rsidRPr="00336388" w:rsidRDefault="009138A0">
      <w:pPr>
        <w:pStyle w:val="Body"/>
        <w:spacing w:line="360" w:lineRule="auto"/>
        <w:ind w:right="3402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 xml:space="preserve">Ace </w:t>
      </w:r>
      <w:proofErr w:type="spellStart"/>
      <w:r w:rsidRPr="00336388">
        <w:rPr>
          <w:rFonts w:ascii="Adobe Garamond Pro" w:hAnsi="Adobe Garamond Pro"/>
        </w:rPr>
        <w:t>Frehley</w:t>
      </w:r>
      <w:proofErr w:type="spellEnd"/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17 juli kl. 20:00 på Stora Scen</w:t>
      </w:r>
    </w:p>
    <w:p w:rsidR="000F00A7" w:rsidRPr="00336388" w:rsidRDefault="009138A0">
      <w:pPr>
        <w:pStyle w:val="Body"/>
        <w:spacing w:line="360" w:lineRule="auto"/>
        <w:ind w:right="3402"/>
        <w:rPr>
          <w:rFonts w:ascii="Adobe Garamond Pro" w:hAnsi="Adobe Garamond Pro"/>
        </w:rPr>
      </w:pPr>
      <w:proofErr w:type="spellStart"/>
      <w:r w:rsidRPr="00336388">
        <w:rPr>
          <w:rFonts w:ascii="Adobe Garamond Pro" w:hAnsi="Adobe Garamond Pro"/>
        </w:rPr>
        <w:t>Pixies</w:t>
      </w:r>
      <w:proofErr w:type="spellEnd"/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27 juli kl. 20:00 på Stora Scen</w:t>
      </w:r>
    </w:p>
    <w:p w:rsidR="000F00A7" w:rsidRPr="00336388" w:rsidRDefault="009138A0">
      <w:pPr>
        <w:pStyle w:val="Body"/>
        <w:spacing w:line="360" w:lineRule="auto"/>
        <w:ind w:right="3402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 xml:space="preserve">Gavin </w:t>
      </w:r>
      <w:proofErr w:type="spellStart"/>
      <w:r w:rsidRPr="00336388">
        <w:rPr>
          <w:rFonts w:ascii="Adobe Garamond Pro" w:hAnsi="Adobe Garamond Pro"/>
        </w:rPr>
        <w:t>DeGraw</w:t>
      </w:r>
      <w:proofErr w:type="spellEnd"/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12 augusti kl. 20:00 på Stora Scen</w:t>
      </w:r>
    </w:p>
    <w:p w:rsidR="000F00A7" w:rsidRPr="00336388" w:rsidRDefault="009138A0">
      <w:pPr>
        <w:pStyle w:val="Body"/>
        <w:spacing w:line="360" w:lineRule="auto"/>
        <w:ind w:right="3402"/>
        <w:rPr>
          <w:rFonts w:ascii="Adobe Garamond Pro" w:hAnsi="Adobe Garamond Pro"/>
        </w:rPr>
      </w:pPr>
      <w:proofErr w:type="spellStart"/>
      <w:r w:rsidRPr="00336388">
        <w:rPr>
          <w:rFonts w:ascii="Adobe Garamond Pro" w:hAnsi="Adobe Garamond Pro"/>
        </w:rPr>
        <w:t>Clutch</w:t>
      </w:r>
      <w:proofErr w:type="spellEnd"/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18 augusti kl. 20:00 på Stora Scen</w:t>
      </w:r>
    </w:p>
    <w:p w:rsidR="000F00A7" w:rsidRDefault="009138A0">
      <w:pPr>
        <w:pStyle w:val="Body"/>
        <w:spacing w:line="360" w:lineRule="auto"/>
        <w:ind w:right="3402"/>
        <w:rPr>
          <w:rFonts w:ascii="Adobe Garamond Pro" w:hAnsi="Adobe Garamond Pro"/>
        </w:rPr>
      </w:pPr>
      <w:r w:rsidRPr="00336388">
        <w:rPr>
          <w:rFonts w:ascii="Adobe Garamond Pro" w:hAnsi="Adobe Garamond Pro"/>
        </w:rPr>
        <w:t>Melissa Horn</w:t>
      </w:r>
      <w:r w:rsidRPr="00336388">
        <w:rPr>
          <w:rFonts w:ascii="Adobe Garamond Pro" w:hAnsi="Adobe Garamond Pro"/>
        </w:rPr>
        <w:tab/>
      </w:r>
      <w:r w:rsidRPr="00336388">
        <w:rPr>
          <w:rFonts w:ascii="Adobe Garamond Pro" w:hAnsi="Adobe Garamond Pro"/>
        </w:rPr>
        <w:tab/>
        <w:t>27 augusti kl. 20:00 på Stora Scen</w:t>
      </w:r>
    </w:p>
    <w:p w:rsidR="00336388" w:rsidRDefault="00336388">
      <w:pPr>
        <w:pStyle w:val="Body"/>
        <w:spacing w:line="360" w:lineRule="auto"/>
        <w:ind w:right="3402"/>
        <w:rPr>
          <w:rFonts w:ascii="Adobe Garamond Pro" w:hAnsi="Adobe Garamond Pro"/>
        </w:rPr>
      </w:pPr>
    </w:p>
    <w:p w:rsidR="00336388" w:rsidRPr="00336388" w:rsidRDefault="00336388">
      <w:pPr>
        <w:pStyle w:val="Body"/>
        <w:spacing w:line="360" w:lineRule="auto"/>
        <w:ind w:right="3402"/>
        <w:rPr>
          <w:rFonts w:ascii="Adobe Garamond Pro" w:hAnsi="Adobe Garamond Pro"/>
        </w:rPr>
      </w:pPr>
    </w:p>
    <w:sectPr w:rsidR="00336388" w:rsidRPr="00336388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27E" w:rsidRDefault="0085627E">
      <w:r>
        <w:separator/>
      </w:r>
    </w:p>
  </w:endnote>
  <w:endnote w:type="continuationSeparator" w:id="0">
    <w:p w:rsidR="0085627E" w:rsidRDefault="0085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ternate Gothic No2 D">
    <w:altName w:val="Cambria"/>
    <w:charset w:val="00"/>
    <w:family w:val="roman"/>
    <w:pitch w:val="default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0A7" w:rsidRDefault="009138A0">
    <w:pPr>
      <w:pStyle w:val="Body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</w:p>
  <w:p w:rsidR="000F00A7" w:rsidRDefault="009138A0">
    <w:pPr>
      <w:pStyle w:val="Sidfot"/>
      <w:tabs>
        <w:tab w:val="clear" w:pos="9072"/>
        <w:tab w:val="right" w:pos="9046"/>
      </w:tabs>
    </w:pPr>
    <w:r>
      <w:rPr>
        <w:i/>
        <w:iCs/>
        <w:sz w:val="18"/>
        <w:szCs w:val="18"/>
        <w:lang w:val="sv-SE"/>
      </w:rPr>
      <w:t>Gröna Lund är Sveriges äldsta tivoli och ingår i temaparkskoncernen Parks and Resorts, Nordens ledande aktör inom upplevelseindustrin, tillsammans med Kolmården, Furuvik och Skara Sommarland. Tivolit har 30 attraktioner och sex restauranger samt ett varierat utbud av lotterier, 5-kampsspel och mat- och snackskiosker. Gröna Lund bjuder även på en mängd underhållning i form av konserter, dans, barnunderhållning mm. 2018 hade tivolit ca 1500 anställda under säsongen och över 1,6 miljoner besökare,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27E" w:rsidRDefault="0085627E">
      <w:r>
        <w:separator/>
      </w:r>
    </w:p>
  </w:footnote>
  <w:footnote w:type="continuationSeparator" w:id="0">
    <w:p w:rsidR="0085627E" w:rsidRDefault="0085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0A7" w:rsidRDefault="000F00A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A7"/>
    <w:rsid w:val="000F00A7"/>
    <w:rsid w:val="00333321"/>
    <w:rsid w:val="00336388"/>
    <w:rsid w:val="005346B5"/>
    <w:rsid w:val="007874E9"/>
    <w:rsid w:val="0085627E"/>
    <w:rsid w:val="009103BF"/>
    <w:rsid w:val="009138A0"/>
    <w:rsid w:val="00BE7EFB"/>
    <w:rsid w:val="00D1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297A"/>
  <w15:docId w15:val="{90889422-8F88-45DC-B777-5E084A3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tabs>
        <w:tab w:val="left" w:pos="603"/>
      </w:tabs>
      <w:spacing w:line="276" w:lineRule="auto"/>
    </w:pPr>
    <w:rPr>
      <w:rFonts w:ascii="Garamond" w:hAnsi="Garamond" w:cs="Arial Unicode MS"/>
      <w:color w:val="000000"/>
      <w:sz w:val="24"/>
      <w:szCs w:val="24"/>
      <w:u w:color="000000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ascii="Garamond" w:hAnsi="Garamond"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  <w:lang w:val="sv-SE"/>
    </w:rPr>
  </w:style>
  <w:style w:type="paragraph" w:customStyle="1" w:styleId="Heading">
    <w:name w:val="Heading"/>
    <w:next w:val="Body"/>
    <w:pPr>
      <w:outlineLvl w:val="0"/>
    </w:pPr>
    <w:rPr>
      <w:rFonts w:ascii="Alternate Gothic No2 D" w:eastAsia="Alternate Gothic No2 D" w:hAnsi="Alternate Gothic No2 D" w:cs="Alternate Gothic No2 D"/>
      <w:color w:val="096D2D"/>
      <w:sz w:val="40"/>
      <w:szCs w:val="40"/>
      <w:u w:color="096D2D"/>
      <w:lang w:val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15EC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5EC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nalund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bilder.gronalund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lkolm.banker@gronalun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Troselius</dc:creator>
  <cp:lastModifiedBy>Annika Troselius</cp:lastModifiedBy>
  <cp:revision>6</cp:revision>
  <dcterms:created xsi:type="dcterms:W3CDTF">2019-12-17T06:09:00Z</dcterms:created>
  <dcterms:modified xsi:type="dcterms:W3CDTF">2019-12-17T10:12:00Z</dcterms:modified>
</cp:coreProperties>
</file>