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6456F4" w14:textId="77777777" w:rsidR="0078768E" w:rsidRPr="00EB2948" w:rsidRDefault="0078768E" w:rsidP="0078768E">
      <w:pPr>
        <w:pStyle w:val="Ingetavstnd"/>
        <w:ind w:left="5216"/>
        <w:jc w:val="right"/>
        <w:rPr>
          <w:rFonts w:ascii="Arial" w:hAnsi="Arial" w:cs="Arial"/>
        </w:rPr>
      </w:pPr>
    </w:p>
    <w:p w14:paraId="0B688857" w14:textId="77777777" w:rsidR="0078768E" w:rsidRDefault="0078768E" w:rsidP="006A6EBB">
      <w:pPr>
        <w:pStyle w:val="Ingetavstnd"/>
        <w:rPr>
          <w:rFonts w:ascii="Arial" w:hAnsi="Arial" w:cs="Arial"/>
          <w:b/>
        </w:rPr>
      </w:pPr>
    </w:p>
    <w:p w14:paraId="44431FD6" w14:textId="77777777" w:rsidR="0078768E" w:rsidRDefault="0078768E" w:rsidP="006A6EBB">
      <w:pPr>
        <w:pStyle w:val="Ingetavstnd"/>
        <w:rPr>
          <w:rFonts w:ascii="Arial" w:hAnsi="Arial" w:cs="Arial"/>
          <w:b/>
        </w:rPr>
      </w:pPr>
    </w:p>
    <w:p w14:paraId="5E29315A" w14:textId="37606B1A" w:rsidR="002845AA" w:rsidRPr="0030471E" w:rsidRDefault="00EE7DDE" w:rsidP="006A6EBB">
      <w:pPr>
        <w:pStyle w:val="Ingetavstnd"/>
        <w:rPr>
          <w:rFonts w:cs="Arial"/>
          <w:b/>
        </w:rPr>
      </w:pPr>
      <w:r w:rsidRPr="0030471E">
        <w:rPr>
          <w:rFonts w:cs="Arial"/>
          <w:b/>
        </w:rPr>
        <w:t>Pressmeddelande</w:t>
      </w:r>
      <w:r w:rsidRPr="0030471E">
        <w:rPr>
          <w:rFonts w:cs="Arial"/>
          <w:b/>
        </w:rPr>
        <w:tab/>
      </w:r>
      <w:r w:rsidRPr="0030471E">
        <w:rPr>
          <w:rFonts w:cs="Arial"/>
          <w:b/>
        </w:rPr>
        <w:tab/>
      </w:r>
      <w:r w:rsidRPr="0030471E">
        <w:rPr>
          <w:rFonts w:cs="Arial"/>
          <w:b/>
        </w:rPr>
        <w:tab/>
        <w:t xml:space="preserve">                 </w:t>
      </w:r>
      <w:r w:rsidR="00203FEF" w:rsidRPr="0030471E">
        <w:rPr>
          <w:rFonts w:cs="Arial"/>
          <w:sz w:val="20"/>
        </w:rPr>
        <w:t xml:space="preserve">Stockholm </w:t>
      </w:r>
      <w:r w:rsidR="0029320E">
        <w:rPr>
          <w:rFonts w:cs="Arial"/>
          <w:sz w:val="20"/>
        </w:rPr>
        <w:t>15</w:t>
      </w:r>
      <w:r w:rsidR="00093E87" w:rsidRPr="0030471E">
        <w:rPr>
          <w:rFonts w:cs="Arial"/>
          <w:sz w:val="20"/>
        </w:rPr>
        <w:t xml:space="preserve"> december </w:t>
      </w:r>
      <w:r w:rsidR="0009475E" w:rsidRPr="0030471E">
        <w:rPr>
          <w:rFonts w:cs="Arial"/>
          <w:sz w:val="20"/>
        </w:rPr>
        <w:t>2014</w:t>
      </w:r>
    </w:p>
    <w:p w14:paraId="6D573703" w14:textId="77777777" w:rsidR="002845AA" w:rsidRPr="0030471E" w:rsidRDefault="002845AA" w:rsidP="006A6EBB">
      <w:pPr>
        <w:pStyle w:val="Ingetavstnd"/>
        <w:rPr>
          <w:rFonts w:cs="Arial"/>
          <w:b/>
        </w:rPr>
      </w:pPr>
    </w:p>
    <w:p w14:paraId="45E66ED1" w14:textId="77777777" w:rsidR="0009174F" w:rsidRPr="0030471E" w:rsidRDefault="0009174F" w:rsidP="006A6EBB">
      <w:pPr>
        <w:pStyle w:val="Ingetavstnd"/>
        <w:rPr>
          <w:rFonts w:cs="Arial"/>
          <w:b/>
        </w:rPr>
      </w:pPr>
    </w:p>
    <w:p w14:paraId="21081D90" w14:textId="77777777" w:rsidR="0030471E" w:rsidRPr="0030471E" w:rsidRDefault="0030471E" w:rsidP="0030471E">
      <w:pPr>
        <w:rPr>
          <w:rFonts w:asciiTheme="minorHAnsi" w:eastAsiaTheme="minorHAnsi" w:hAnsiTheme="minorHAnsi"/>
          <w:color w:val="000000"/>
          <w:sz w:val="22"/>
          <w:szCs w:val="22"/>
        </w:rPr>
      </w:pPr>
      <w:r w:rsidRPr="0030471E">
        <w:rPr>
          <w:rFonts w:asciiTheme="minorHAnsi" w:hAnsiTheme="minorHAnsi"/>
          <w:b/>
          <w:bCs/>
          <w:color w:val="000000"/>
          <w:sz w:val="40"/>
          <w:szCs w:val="40"/>
        </w:rPr>
        <w:t xml:space="preserve">Så påverkar regeringskrisen bostadsmarknaden </w:t>
      </w:r>
    </w:p>
    <w:p w14:paraId="4F62D163" w14:textId="77777777" w:rsidR="0030471E" w:rsidRPr="0030471E" w:rsidRDefault="0030471E" w:rsidP="0030471E">
      <w:pPr>
        <w:rPr>
          <w:rFonts w:asciiTheme="minorHAnsi" w:hAnsiTheme="minorHAnsi"/>
          <w:color w:val="000000"/>
        </w:rPr>
      </w:pPr>
      <w:r w:rsidRPr="0030471E">
        <w:rPr>
          <w:rFonts w:asciiTheme="minorHAnsi" w:hAnsiTheme="minorHAnsi" w:cs="Arial"/>
          <w:b/>
          <w:bCs/>
          <w:color w:val="000000"/>
        </w:rPr>
        <w:t> </w:t>
      </w:r>
    </w:p>
    <w:p w14:paraId="1D07A606" w14:textId="77777777" w:rsidR="0030471E" w:rsidRPr="0030471E" w:rsidRDefault="0030471E" w:rsidP="0030471E">
      <w:pPr>
        <w:rPr>
          <w:rFonts w:asciiTheme="minorHAnsi" w:hAnsiTheme="minorHAnsi"/>
          <w:color w:val="000000"/>
          <w:sz w:val="22"/>
          <w:szCs w:val="22"/>
        </w:rPr>
      </w:pPr>
      <w:r w:rsidRPr="0030471E">
        <w:rPr>
          <w:rFonts w:asciiTheme="minorHAnsi" w:hAnsiTheme="minorHAnsi"/>
          <w:b/>
          <w:bCs/>
          <w:color w:val="000000"/>
          <w:sz w:val="22"/>
          <w:szCs w:val="22"/>
        </w:rPr>
        <w:t>26 procent tror att bostadsmarknaden kommer att påverkas av regeringskrisen och det stundande extravalet. Framförallt tror svensken att krisen kan leda till en försiktigare marknad, men få tror på lägre priser. Samtidigt anser varannan att den politiska osäkerheten inte påverkar bostadsmarknaden alls.</w:t>
      </w:r>
    </w:p>
    <w:p w14:paraId="4978EC9A" w14:textId="77777777" w:rsidR="0030471E" w:rsidRPr="0030471E" w:rsidRDefault="0030471E" w:rsidP="0030471E">
      <w:pPr>
        <w:rPr>
          <w:rFonts w:asciiTheme="minorHAnsi" w:hAnsiTheme="minorHAnsi"/>
          <w:color w:val="000000"/>
          <w:sz w:val="22"/>
          <w:szCs w:val="22"/>
        </w:rPr>
      </w:pPr>
      <w:r w:rsidRPr="0030471E">
        <w:rPr>
          <w:rFonts w:asciiTheme="minorHAnsi" w:hAnsiTheme="minorHAnsi"/>
          <w:b/>
          <w:bCs/>
          <w:color w:val="000000"/>
          <w:sz w:val="22"/>
          <w:szCs w:val="22"/>
        </w:rPr>
        <w:t> </w:t>
      </w:r>
    </w:p>
    <w:p w14:paraId="3F19A12B" w14:textId="77777777" w:rsidR="0030471E" w:rsidRPr="0030471E" w:rsidRDefault="0030471E" w:rsidP="0030471E">
      <w:pPr>
        <w:rPr>
          <w:rFonts w:asciiTheme="minorHAnsi" w:hAnsiTheme="minorHAnsi"/>
          <w:color w:val="000000"/>
          <w:sz w:val="22"/>
          <w:szCs w:val="22"/>
        </w:rPr>
      </w:pPr>
      <w:r w:rsidRPr="0030471E">
        <w:rPr>
          <w:rFonts w:asciiTheme="minorHAnsi" w:hAnsiTheme="minorHAnsi"/>
          <w:color w:val="000000"/>
          <w:sz w:val="22"/>
          <w:szCs w:val="22"/>
        </w:rPr>
        <w:t xml:space="preserve">Undersökningen som genomfördes av Sifo på uppdrag av Bjurfors den 5-8 december visar att 95 procent av svenskarna inte tror att bostadspriserna kommer att påverkas av regeringskrisen och extravalet. Däremot tror 23 procent att det osäkra politiska läget får köpare och säljare att avvakta. </w:t>
      </w:r>
    </w:p>
    <w:p w14:paraId="5548C490" w14:textId="77777777" w:rsidR="0030471E" w:rsidRPr="0030471E" w:rsidRDefault="0030471E" w:rsidP="0030471E">
      <w:pPr>
        <w:rPr>
          <w:rFonts w:asciiTheme="minorHAnsi" w:hAnsiTheme="minorHAnsi"/>
          <w:color w:val="000000"/>
          <w:sz w:val="22"/>
          <w:szCs w:val="22"/>
        </w:rPr>
      </w:pPr>
      <w:r w:rsidRPr="0030471E">
        <w:rPr>
          <w:rFonts w:asciiTheme="minorHAnsi" w:hAnsiTheme="minorHAnsi"/>
          <w:color w:val="000000"/>
          <w:sz w:val="22"/>
          <w:szCs w:val="22"/>
        </w:rPr>
        <w:t> </w:t>
      </w:r>
    </w:p>
    <w:p w14:paraId="63A9AF43" w14:textId="77777777" w:rsidR="0030471E" w:rsidRPr="0030471E" w:rsidRDefault="0030471E" w:rsidP="0030471E">
      <w:pPr>
        <w:pStyle w:val="Liststycke"/>
        <w:numPr>
          <w:ilvl w:val="0"/>
          <w:numId w:val="7"/>
        </w:numPr>
        <w:rPr>
          <w:rFonts w:asciiTheme="minorHAnsi" w:hAnsiTheme="minorHAnsi"/>
          <w:color w:val="000000"/>
          <w:sz w:val="22"/>
          <w:szCs w:val="22"/>
        </w:rPr>
      </w:pPr>
      <w:r w:rsidRPr="0030471E">
        <w:rPr>
          <w:rFonts w:asciiTheme="minorHAnsi" w:hAnsiTheme="minorHAnsi"/>
          <w:color w:val="000000"/>
          <w:sz w:val="22"/>
          <w:szCs w:val="22"/>
        </w:rPr>
        <w:t xml:space="preserve">Marknaden styrs sällan av den politiska situationen så länge de ekonomiska förutsättningarna inte ändras. Viktigare är istället det allmänna ekonomiska läget och räntans utveckling. Den största osäkerheten just nu är snarare kring amorteringskravet som vi ser påverkar marknaden negativt i form av en något minskad aktivitet. Trots det ser vi en fortsatt stark efterfrågan på marknaden under 2015, kommenterar Mats Ljung, styrelseordförande Bjurfors Sverige. </w:t>
      </w:r>
    </w:p>
    <w:p w14:paraId="7FB58D34" w14:textId="77777777" w:rsidR="0030471E" w:rsidRPr="0030471E" w:rsidRDefault="0030471E" w:rsidP="0030471E">
      <w:pPr>
        <w:rPr>
          <w:rFonts w:asciiTheme="minorHAnsi" w:hAnsiTheme="minorHAnsi"/>
          <w:color w:val="000000"/>
        </w:rPr>
      </w:pPr>
      <w:r w:rsidRPr="0030471E">
        <w:rPr>
          <w:rFonts w:asciiTheme="minorHAnsi" w:hAnsiTheme="minorHAnsi" w:cs="Arial"/>
          <w:color w:val="000000"/>
        </w:rPr>
        <w:t> </w:t>
      </w:r>
    </w:p>
    <w:p w14:paraId="72F70B5C" w14:textId="21148A03" w:rsidR="0030471E" w:rsidRDefault="0030471E" w:rsidP="0030471E">
      <w:pPr>
        <w:rPr>
          <w:rFonts w:ascii="Arial" w:hAnsi="Arial" w:cs="Arial"/>
          <w:color w:val="000000"/>
        </w:rPr>
      </w:pPr>
      <w:r>
        <w:rPr>
          <w:rFonts w:ascii="Arial" w:hAnsi="Arial" w:cs="Arial"/>
          <w:color w:val="000000"/>
        </w:rPr>
        <w:t> </w:t>
      </w:r>
      <w:r w:rsidR="00E1763C">
        <w:rPr>
          <w:noProof/>
        </w:rPr>
        <w:drawing>
          <wp:inline distT="0" distB="0" distL="0" distR="0" wp14:anchorId="4EC3C17C" wp14:editId="036CA512">
            <wp:extent cx="5760720" cy="3566160"/>
            <wp:effectExtent l="0" t="0" r="0" b="0"/>
            <wp:docPr id="1" name="Bildobjekt 1" descr="cid:image001.png@01D0187D.5199FF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187D.5199FFD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60720" cy="3566160"/>
                    </a:xfrm>
                    <a:prstGeom prst="rect">
                      <a:avLst/>
                    </a:prstGeom>
                    <a:noFill/>
                    <a:ln>
                      <a:noFill/>
                    </a:ln>
                  </pic:spPr>
                </pic:pic>
              </a:graphicData>
            </a:graphic>
          </wp:inline>
        </w:drawing>
      </w:r>
      <w:bookmarkStart w:id="0" w:name="_GoBack"/>
      <w:bookmarkEnd w:id="0"/>
    </w:p>
    <w:p w14:paraId="0A7BB1D9" w14:textId="77777777" w:rsidR="0030471E" w:rsidRDefault="0030471E" w:rsidP="0030471E">
      <w:pPr>
        <w:rPr>
          <w:rFonts w:ascii="Arial" w:hAnsi="Arial" w:cs="Arial"/>
          <w:color w:val="000000"/>
        </w:rPr>
      </w:pPr>
    </w:p>
    <w:p w14:paraId="46629B30" w14:textId="77777777" w:rsidR="0030471E" w:rsidRPr="0030471E" w:rsidRDefault="0030471E" w:rsidP="0030471E">
      <w:pPr>
        <w:rPr>
          <w:rFonts w:asciiTheme="minorHAnsi" w:hAnsiTheme="minorHAnsi" w:cstheme="minorBidi"/>
          <w:color w:val="000000"/>
          <w:sz w:val="22"/>
          <w:szCs w:val="22"/>
        </w:rPr>
      </w:pPr>
      <w:r w:rsidRPr="0030471E">
        <w:rPr>
          <w:rFonts w:ascii="Arial" w:hAnsi="Arial" w:cs="Arial"/>
          <w:color w:val="000000"/>
          <w:sz w:val="22"/>
          <w:szCs w:val="22"/>
        </w:rPr>
        <w:t> </w:t>
      </w:r>
      <w:r w:rsidRPr="0030471E">
        <w:rPr>
          <w:rFonts w:asciiTheme="minorHAnsi" w:hAnsiTheme="minorHAnsi"/>
          <w:color w:val="000000"/>
          <w:sz w:val="22"/>
          <w:szCs w:val="22"/>
        </w:rPr>
        <w:t>Källa: Sifo på uppdrag av Bjurfors</w:t>
      </w:r>
    </w:p>
    <w:p w14:paraId="4FE8539B" w14:textId="77777777" w:rsidR="0030471E" w:rsidRPr="0030471E" w:rsidRDefault="0030471E" w:rsidP="0030471E">
      <w:pPr>
        <w:rPr>
          <w:rFonts w:asciiTheme="minorHAnsi" w:hAnsiTheme="minorHAnsi"/>
          <w:color w:val="000000"/>
          <w:sz w:val="22"/>
          <w:szCs w:val="22"/>
        </w:rPr>
      </w:pPr>
      <w:r w:rsidRPr="0030471E">
        <w:rPr>
          <w:rFonts w:asciiTheme="minorHAnsi" w:hAnsiTheme="minorHAnsi" w:cs="Arial"/>
          <w:b/>
          <w:bCs/>
          <w:color w:val="000000"/>
          <w:sz w:val="22"/>
          <w:szCs w:val="22"/>
        </w:rPr>
        <w:lastRenderedPageBreak/>
        <w:t> </w:t>
      </w:r>
    </w:p>
    <w:p w14:paraId="1EDC52FA" w14:textId="77777777" w:rsidR="0030471E" w:rsidRPr="0030471E" w:rsidRDefault="0030471E" w:rsidP="0030471E">
      <w:pPr>
        <w:rPr>
          <w:rFonts w:asciiTheme="minorHAnsi" w:hAnsiTheme="minorHAnsi"/>
          <w:color w:val="000000"/>
          <w:sz w:val="22"/>
          <w:szCs w:val="22"/>
        </w:rPr>
      </w:pPr>
      <w:r w:rsidRPr="0030471E">
        <w:rPr>
          <w:rFonts w:asciiTheme="minorHAnsi" w:hAnsiTheme="minorHAnsi"/>
          <w:b/>
          <w:bCs/>
          <w:color w:val="000000"/>
          <w:sz w:val="22"/>
          <w:szCs w:val="22"/>
        </w:rPr>
        <w:t xml:space="preserve">För ytterligare information kontakta: </w:t>
      </w:r>
    </w:p>
    <w:p w14:paraId="0568095B" w14:textId="77777777" w:rsidR="0030471E" w:rsidRPr="0030471E" w:rsidRDefault="0030471E" w:rsidP="0030471E">
      <w:pPr>
        <w:rPr>
          <w:rFonts w:asciiTheme="minorHAnsi" w:hAnsiTheme="minorHAnsi"/>
          <w:color w:val="000000"/>
          <w:sz w:val="22"/>
          <w:szCs w:val="22"/>
        </w:rPr>
      </w:pPr>
      <w:r w:rsidRPr="0030471E">
        <w:rPr>
          <w:rFonts w:asciiTheme="minorHAnsi" w:hAnsiTheme="minorHAnsi"/>
          <w:color w:val="000000"/>
          <w:sz w:val="22"/>
          <w:szCs w:val="22"/>
        </w:rPr>
        <w:t>Mats Ljung, styrelseordförande Bjurfors Sverige</w:t>
      </w:r>
    </w:p>
    <w:p w14:paraId="562743C3" w14:textId="77777777" w:rsidR="00C95159" w:rsidRPr="00C95159" w:rsidRDefault="00C95159" w:rsidP="0030471E">
      <w:pPr>
        <w:rPr>
          <w:rFonts w:asciiTheme="minorHAnsi" w:hAnsiTheme="minorHAnsi"/>
          <w:sz w:val="22"/>
          <w:szCs w:val="22"/>
        </w:rPr>
      </w:pPr>
      <w:r w:rsidRPr="00C95159">
        <w:rPr>
          <w:rFonts w:asciiTheme="minorHAnsi" w:hAnsiTheme="minorHAnsi"/>
          <w:sz w:val="22"/>
          <w:szCs w:val="22"/>
        </w:rPr>
        <w:t>0708-832050</w:t>
      </w:r>
    </w:p>
    <w:p w14:paraId="58461449" w14:textId="77777777" w:rsidR="00C95159" w:rsidRDefault="00C95159" w:rsidP="0030471E">
      <w:pPr>
        <w:rPr>
          <w:color w:val="1F497D"/>
        </w:rPr>
      </w:pPr>
    </w:p>
    <w:p w14:paraId="1FCDB3D3" w14:textId="3B5F7631" w:rsidR="0030471E" w:rsidRPr="0030471E" w:rsidRDefault="0030471E" w:rsidP="0030471E">
      <w:pPr>
        <w:rPr>
          <w:rFonts w:asciiTheme="minorHAnsi" w:hAnsiTheme="minorHAnsi"/>
          <w:color w:val="000000"/>
          <w:sz w:val="22"/>
          <w:szCs w:val="22"/>
        </w:rPr>
      </w:pPr>
      <w:r w:rsidRPr="0030471E">
        <w:rPr>
          <w:rFonts w:asciiTheme="minorHAnsi" w:hAnsiTheme="minorHAnsi"/>
          <w:b/>
          <w:bCs/>
          <w:color w:val="000000"/>
          <w:sz w:val="22"/>
          <w:szCs w:val="22"/>
        </w:rPr>
        <w:t>Om Undersökningen</w:t>
      </w:r>
      <w:r w:rsidRPr="0030471E">
        <w:rPr>
          <w:rFonts w:asciiTheme="minorHAnsi" w:hAnsiTheme="minorHAnsi"/>
          <w:b/>
          <w:bCs/>
          <w:color w:val="000000"/>
          <w:sz w:val="22"/>
          <w:szCs w:val="22"/>
        </w:rPr>
        <w:br/>
      </w:r>
      <w:proofErr w:type="spellStart"/>
      <w:r w:rsidRPr="0030471E">
        <w:rPr>
          <w:rFonts w:asciiTheme="minorHAnsi" w:hAnsiTheme="minorHAnsi"/>
          <w:color w:val="000000"/>
          <w:sz w:val="22"/>
          <w:szCs w:val="22"/>
        </w:rPr>
        <w:t>Undersökningen</w:t>
      </w:r>
      <w:proofErr w:type="spellEnd"/>
      <w:r w:rsidRPr="0030471E">
        <w:rPr>
          <w:rFonts w:asciiTheme="minorHAnsi" w:hAnsiTheme="minorHAnsi"/>
          <w:color w:val="000000"/>
          <w:sz w:val="22"/>
          <w:szCs w:val="22"/>
        </w:rPr>
        <w:t xml:space="preserve"> genomfördes av Sifo på uppdrag av Bjurfors den 5-8 december 2014. Totalt svarade 1624 respondenter på enkäten som skickades via e-post.</w:t>
      </w:r>
    </w:p>
    <w:p w14:paraId="31786A11" w14:textId="77777777" w:rsidR="0030471E" w:rsidRPr="0030471E" w:rsidRDefault="0030471E" w:rsidP="0030471E">
      <w:pPr>
        <w:rPr>
          <w:rFonts w:asciiTheme="minorHAnsi" w:hAnsiTheme="minorHAnsi"/>
          <w:color w:val="000000"/>
          <w:sz w:val="22"/>
          <w:szCs w:val="22"/>
        </w:rPr>
      </w:pPr>
      <w:r w:rsidRPr="0030471E">
        <w:rPr>
          <w:rFonts w:asciiTheme="minorHAnsi" w:hAnsiTheme="minorHAnsi"/>
          <w:b/>
          <w:bCs/>
          <w:color w:val="000000"/>
          <w:sz w:val="22"/>
          <w:szCs w:val="22"/>
        </w:rPr>
        <w:t> </w:t>
      </w:r>
    </w:p>
    <w:p w14:paraId="7389D26F" w14:textId="77777777" w:rsidR="0030471E" w:rsidRPr="0030471E" w:rsidRDefault="0030471E" w:rsidP="0030471E">
      <w:pPr>
        <w:rPr>
          <w:rFonts w:asciiTheme="minorHAnsi" w:hAnsiTheme="minorHAnsi"/>
          <w:color w:val="000000"/>
          <w:sz w:val="22"/>
          <w:szCs w:val="22"/>
        </w:rPr>
      </w:pPr>
      <w:r w:rsidRPr="0030471E">
        <w:rPr>
          <w:rFonts w:asciiTheme="minorHAnsi" w:hAnsiTheme="minorHAnsi"/>
          <w:b/>
          <w:bCs/>
          <w:color w:val="000000"/>
          <w:sz w:val="22"/>
          <w:szCs w:val="22"/>
        </w:rPr>
        <w:t>Om Bjurfors</w:t>
      </w:r>
    </w:p>
    <w:p w14:paraId="095AD860" w14:textId="77777777" w:rsidR="0030471E" w:rsidRPr="0030471E" w:rsidRDefault="0030471E" w:rsidP="0030471E">
      <w:pPr>
        <w:rPr>
          <w:rFonts w:asciiTheme="minorHAnsi" w:hAnsiTheme="minorHAnsi"/>
          <w:color w:val="000000"/>
          <w:sz w:val="22"/>
          <w:szCs w:val="22"/>
        </w:rPr>
      </w:pPr>
      <w:r w:rsidRPr="0030471E">
        <w:rPr>
          <w:rStyle w:val="Betoning"/>
          <w:rFonts w:asciiTheme="minorHAnsi" w:hAnsiTheme="minorHAnsi"/>
          <w:color w:val="000000"/>
          <w:sz w:val="22"/>
          <w:szCs w:val="22"/>
        </w:rPr>
        <w:t>Bjurfors är en av de marknadsledande fastighetsmäklarkedjorna i Sverige och är verksamma inom såväl privatmarknaden som den kommersiella fastighetsmarknaden. Bjurfors har cirka 370 medarbetare, och har kontor i Stockholm, Göteborg, Malmö, Linköping, Västerås, Halmstad, Åre, Bohuslän och i Båstad samt på Gotland, franska Rivieran och i Spanien.</w:t>
      </w:r>
    </w:p>
    <w:p w14:paraId="7D2B8BA6" w14:textId="77777777" w:rsidR="0030471E" w:rsidRPr="0030471E" w:rsidRDefault="0030471E" w:rsidP="0030471E">
      <w:pPr>
        <w:rPr>
          <w:rFonts w:asciiTheme="minorHAnsi" w:hAnsiTheme="minorHAnsi"/>
          <w:color w:val="000000"/>
          <w:sz w:val="22"/>
          <w:szCs w:val="22"/>
        </w:rPr>
      </w:pPr>
      <w:r w:rsidRPr="0030471E">
        <w:rPr>
          <w:rFonts w:asciiTheme="minorHAnsi" w:hAnsiTheme="minorHAnsi" w:cs="Arial"/>
          <w:color w:val="000000"/>
          <w:sz w:val="22"/>
          <w:szCs w:val="22"/>
        </w:rPr>
        <w:t> </w:t>
      </w:r>
    </w:p>
    <w:p w14:paraId="0A996907" w14:textId="77777777" w:rsidR="0030471E" w:rsidRPr="0030471E" w:rsidRDefault="0030471E" w:rsidP="0030471E">
      <w:pPr>
        <w:rPr>
          <w:rFonts w:asciiTheme="minorHAnsi" w:hAnsiTheme="minorHAnsi"/>
          <w:color w:val="000000"/>
          <w:sz w:val="22"/>
          <w:szCs w:val="22"/>
        </w:rPr>
      </w:pPr>
      <w:r w:rsidRPr="0030471E">
        <w:rPr>
          <w:rFonts w:asciiTheme="minorHAnsi" w:hAnsiTheme="minorHAnsi" w:cs="Arial"/>
          <w:color w:val="000000"/>
          <w:sz w:val="22"/>
          <w:szCs w:val="22"/>
        </w:rPr>
        <w:t> </w:t>
      </w:r>
    </w:p>
    <w:p w14:paraId="0B9975B6" w14:textId="77777777" w:rsidR="00F47948" w:rsidRPr="0030471E" w:rsidRDefault="00F47948" w:rsidP="00EE7DDE">
      <w:pPr>
        <w:rPr>
          <w:rFonts w:asciiTheme="minorHAnsi" w:hAnsiTheme="minorHAnsi" w:cs="Arial"/>
          <w:sz w:val="22"/>
          <w:szCs w:val="22"/>
        </w:rPr>
      </w:pPr>
    </w:p>
    <w:sectPr w:rsidR="00F47948" w:rsidRPr="0030471E" w:rsidSect="003B10F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99624" w14:textId="77777777" w:rsidR="00F47948" w:rsidRDefault="00F47948" w:rsidP="00EC2507">
      <w:r>
        <w:separator/>
      </w:r>
    </w:p>
  </w:endnote>
  <w:endnote w:type="continuationSeparator" w:id="0">
    <w:p w14:paraId="393B571D" w14:textId="77777777" w:rsidR="00F47948" w:rsidRDefault="00F47948" w:rsidP="00EC2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600851"/>
      <w:docPartObj>
        <w:docPartGallery w:val="Page Numbers (Bottom of Page)"/>
        <w:docPartUnique/>
      </w:docPartObj>
    </w:sdtPr>
    <w:sdtEndPr/>
    <w:sdtContent>
      <w:p w14:paraId="5CBA400F" w14:textId="77777777" w:rsidR="00F47948" w:rsidRDefault="00F47948">
        <w:pPr>
          <w:pStyle w:val="Sidfot"/>
          <w:jc w:val="right"/>
        </w:pPr>
        <w:r>
          <w:fldChar w:fldCharType="begin"/>
        </w:r>
        <w:r>
          <w:instrText>PAGE   \* MERGEFORMAT</w:instrText>
        </w:r>
        <w:r>
          <w:fldChar w:fldCharType="separate"/>
        </w:r>
        <w:r w:rsidR="00E1763C">
          <w:rPr>
            <w:noProof/>
          </w:rPr>
          <w:t>2</w:t>
        </w:r>
        <w:r>
          <w:fldChar w:fldCharType="end"/>
        </w:r>
      </w:p>
    </w:sdtContent>
  </w:sdt>
  <w:p w14:paraId="703868B9" w14:textId="77777777" w:rsidR="00F47948" w:rsidRDefault="00F4794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327877" w14:textId="77777777" w:rsidR="00F47948" w:rsidRDefault="00F47948" w:rsidP="00EC2507">
      <w:r>
        <w:separator/>
      </w:r>
    </w:p>
  </w:footnote>
  <w:footnote w:type="continuationSeparator" w:id="0">
    <w:p w14:paraId="36B1E057" w14:textId="77777777" w:rsidR="00F47948" w:rsidRDefault="00F47948" w:rsidP="00EC25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980F3" w14:textId="77777777" w:rsidR="00F47948" w:rsidRDefault="00F47948">
    <w:pPr>
      <w:pStyle w:val="Sidhuvud"/>
    </w:pPr>
    <w:r>
      <w:tab/>
    </w:r>
    <w:r>
      <w:tab/>
    </w:r>
    <w:r>
      <w:rPr>
        <w:rFonts w:ascii="Arial" w:hAnsi="Arial" w:cs="Arial"/>
        <w:noProof/>
      </w:rPr>
      <w:drawing>
        <wp:inline distT="0" distB="0" distL="0" distR="0" wp14:anchorId="446F53D1" wp14:editId="7DEF481F">
          <wp:extent cx="1543050" cy="696296"/>
          <wp:effectExtent l="0" t="0" r="0" b="889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jurfors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702" cy="70335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21F3F"/>
    <w:multiLevelType w:val="hybridMultilevel"/>
    <w:tmpl w:val="EF2064A4"/>
    <w:lvl w:ilvl="0" w:tplc="34201B20">
      <w:numFmt w:val="bullet"/>
      <w:lvlText w:val="-"/>
      <w:lvlJc w:val="left"/>
      <w:pPr>
        <w:ind w:left="720" w:hanging="360"/>
      </w:pPr>
      <w:rPr>
        <w:rFonts w:ascii="Calibri" w:eastAsia="Times New Roman" w:hAnsi="Calibri"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64E5543"/>
    <w:multiLevelType w:val="hybridMultilevel"/>
    <w:tmpl w:val="E56C0334"/>
    <w:lvl w:ilvl="0" w:tplc="3148FDE6">
      <w:start w:val="70"/>
      <w:numFmt w:val="bullet"/>
      <w:lvlText w:val="-"/>
      <w:lvlJc w:val="left"/>
      <w:pPr>
        <w:ind w:left="720" w:hanging="360"/>
      </w:pPr>
      <w:rPr>
        <w:rFonts w:ascii="Arial" w:eastAsia="Calibr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87323C6"/>
    <w:multiLevelType w:val="hybridMultilevel"/>
    <w:tmpl w:val="1960CB86"/>
    <w:lvl w:ilvl="0" w:tplc="1E4A5C94">
      <w:numFmt w:val="bullet"/>
      <w:lvlText w:val="-"/>
      <w:lvlJc w:val="left"/>
      <w:pPr>
        <w:ind w:left="720" w:hanging="360"/>
      </w:pPr>
      <w:rPr>
        <w:rFonts w:ascii="Arial" w:eastAsia="Calibri"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61890335"/>
    <w:multiLevelType w:val="hybridMultilevel"/>
    <w:tmpl w:val="1F125E32"/>
    <w:lvl w:ilvl="0" w:tplc="461C2C18">
      <w:start w:val="4"/>
      <w:numFmt w:val="bullet"/>
      <w:lvlText w:val="-"/>
      <w:lvlJc w:val="left"/>
      <w:pPr>
        <w:ind w:left="720" w:hanging="360"/>
      </w:pPr>
      <w:rPr>
        <w:rFonts w:ascii="Arial" w:eastAsia="Calibr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65220DFE"/>
    <w:multiLevelType w:val="hybridMultilevel"/>
    <w:tmpl w:val="6BB20F88"/>
    <w:lvl w:ilvl="0" w:tplc="80DA9E38">
      <w:start w:val="70"/>
      <w:numFmt w:val="bullet"/>
      <w:lvlText w:val="-"/>
      <w:lvlJc w:val="left"/>
      <w:pPr>
        <w:ind w:left="720" w:hanging="360"/>
      </w:pPr>
      <w:rPr>
        <w:rFonts w:ascii="Arial" w:eastAsia="Calibr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7CCE3782"/>
    <w:multiLevelType w:val="hybridMultilevel"/>
    <w:tmpl w:val="AE66EB10"/>
    <w:lvl w:ilvl="0" w:tplc="4BFA0A68">
      <w:numFmt w:val="bullet"/>
      <w:lvlText w:val="-"/>
      <w:lvlJc w:val="left"/>
      <w:pPr>
        <w:ind w:left="720" w:hanging="360"/>
      </w:pPr>
      <w:rPr>
        <w:rFonts w:ascii="Calibri" w:eastAsiaTheme="minorHAnsi" w:hAnsi="Calibri"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4"/>
  </w:num>
  <w:num w:numId="5">
    <w:abstractNumId w:val="1"/>
  </w:num>
  <w:num w:numId="6">
    <w:abstractNumId w:val="2"/>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EBB"/>
    <w:rsid w:val="00022B87"/>
    <w:rsid w:val="0003085B"/>
    <w:rsid w:val="0009174F"/>
    <w:rsid w:val="00093E87"/>
    <w:rsid w:val="0009475E"/>
    <w:rsid w:val="000D2580"/>
    <w:rsid w:val="000E00B1"/>
    <w:rsid w:val="001171E3"/>
    <w:rsid w:val="00146A25"/>
    <w:rsid w:val="0016554C"/>
    <w:rsid w:val="00180D88"/>
    <w:rsid w:val="001B519B"/>
    <w:rsid w:val="001E6CE5"/>
    <w:rsid w:val="00203FEF"/>
    <w:rsid w:val="00224F3C"/>
    <w:rsid w:val="00241B08"/>
    <w:rsid w:val="00254736"/>
    <w:rsid w:val="002802C6"/>
    <w:rsid w:val="002845AA"/>
    <w:rsid w:val="0029320E"/>
    <w:rsid w:val="00296A2D"/>
    <w:rsid w:val="002A65F0"/>
    <w:rsid w:val="002D6719"/>
    <w:rsid w:val="0030471E"/>
    <w:rsid w:val="003079E4"/>
    <w:rsid w:val="003255C2"/>
    <w:rsid w:val="00342296"/>
    <w:rsid w:val="0035194C"/>
    <w:rsid w:val="00377A25"/>
    <w:rsid w:val="003B10F3"/>
    <w:rsid w:val="003E517B"/>
    <w:rsid w:val="00402E69"/>
    <w:rsid w:val="00495657"/>
    <w:rsid w:val="004A37D3"/>
    <w:rsid w:val="004B2156"/>
    <w:rsid w:val="004C4FC2"/>
    <w:rsid w:val="00526A7E"/>
    <w:rsid w:val="00540ED1"/>
    <w:rsid w:val="005A3863"/>
    <w:rsid w:val="005B0AA7"/>
    <w:rsid w:val="005D263D"/>
    <w:rsid w:val="005E49EA"/>
    <w:rsid w:val="005F2069"/>
    <w:rsid w:val="00612DF9"/>
    <w:rsid w:val="006954E3"/>
    <w:rsid w:val="006A553B"/>
    <w:rsid w:val="006A6EBB"/>
    <w:rsid w:val="006B21C2"/>
    <w:rsid w:val="006D2ED6"/>
    <w:rsid w:val="0078768E"/>
    <w:rsid w:val="00792C14"/>
    <w:rsid w:val="007E2E50"/>
    <w:rsid w:val="008141AE"/>
    <w:rsid w:val="008558E1"/>
    <w:rsid w:val="00863C94"/>
    <w:rsid w:val="00885F5B"/>
    <w:rsid w:val="008A4518"/>
    <w:rsid w:val="008B6039"/>
    <w:rsid w:val="008C3CD1"/>
    <w:rsid w:val="008C573C"/>
    <w:rsid w:val="008D78D4"/>
    <w:rsid w:val="00924630"/>
    <w:rsid w:val="00946D31"/>
    <w:rsid w:val="009815E9"/>
    <w:rsid w:val="009A0AD5"/>
    <w:rsid w:val="00A93C63"/>
    <w:rsid w:val="00B16910"/>
    <w:rsid w:val="00B63714"/>
    <w:rsid w:val="00BD4CF6"/>
    <w:rsid w:val="00BE3259"/>
    <w:rsid w:val="00BE5E0C"/>
    <w:rsid w:val="00BF5A82"/>
    <w:rsid w:val="00BF68B0"/>
    <w:rsid w:val="00C11E57"/>
    <w:rsid w:val="00C33682"/>
    <w:rsid w:val="00C43B04"/>
    <w:rsid w:val="00C51C8E"/>
    <w:rsid w:val="00C80D8F"/>
    <w:rsid w:val="00C856E0"/>
    <w:rsid w:val="00C9382E"/>
    <w:rsid w:val="00C95159"/>
    <w:rsid w:val="00CB3D91"/>
    <w:rsid w:val="00CE066E"/>
    <w:rsid w:val="00CE4799"/>
    <w:rsid w:val="00CF67C1"/>
    <w:rsid w:val="00D278BA"/>
    <w:rsid w:val="00DA5329"/>
    <w:rsid w:val="00DB1EB0"/>
    <w:rsid w:val="00E11DBD"/>
    <w:rsid w:val="00E1763C"/>
    <w:rsid w:val="00E305C8"/>
    <w:rsid w:val="00E46FFD"/>
    <w:rsid w:val="00E55844"/>
    <w:rsid w:val="00E572F8"/>
    <w:rsid w:val="00E62E70"/>
    <w:rsid w:val="00E97DAA"/>
    <w:rsid w:val="00EA3A8A"/>
    <w:rsid w:val="00EB2948"/>
    <w:rsid w:val="00EC176D"/>
    <w:rsid w:val="00EC2507"/>
    <w:rsid w:val="00EE3DF0"/>
    <w:rsid w:val="00EE7DDE"/>
    <w:rsid w:val="00F231DB"/>
    <w:rsid w:val="00F47948"/>
    <w:rsid w:val="00F50A04"/>
    <w:rsid w:val="00F732AD"/>
    <w:rsid w:val="00F73DDF"/>
    <w:rsid w:val="00F75226"/>
    <w:rsid w:val="00FA79F0"/>
    <w:rsid w:val="00FC258F"/>
    <w:rsid w:val="00FE531F"/>
    <w:rsid w:val="00FE6014"/>
    <w:rsid w:val="00FF110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04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EBB"/>
    <w:pPr>
      <w:spacing w:after="0" w:line="240" w:lineRule="auto"/>
    </w:pPr>
    <w:rPr>
      <w:rFonts w:ascii="Times New Roman" w:eastAsia="Calibri"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6A6EBB"/>
    <w:pPr>
      <w:spacing w:after="0" w:line="240" w:lineRule="auto"/>
    </w:pPr>
  </w:style>
  <w:style w:type="character" w:styleId="Hyperlnk">
    <w:name w:val="Hyperlink"/>
    <w:basedOn w:val="Standardstycketeckensnitt"/>
    <w:unhideWhenUsed/>
    <w:rsid w:val="002845AA"/>
    <w:rPr>
      <w:color w:val="0000FF"/>
      <w:u w:val="single"/>
    </w:rPr>
  </w:style>
  <w:style w:type="paragraph" w:styleId="Ballongtext">
    <w:name w:val="Balloon Text"/>
    <w:basedOn w:val="Normal"/>
    <w:link w:val="BallongtextChar"/>
    <w:uiPriority w:val="99"/>
    <w:semiHidden/>
    <w:unhideWhenUsed/>
    <w:rsid w:val="00C51C8E"/>
    <w:rPr>
      <w:rFonts w:ascii="Tahoma" w:hAnsi="Tahoma" w:cs="Tahoma"/>
      <w:sz w:val="16"/>
      <w:szCs w:val="16"/>
    </w:rPr>
  </w:style>
  <w:style w:type="character" w:customStyle="1" w:styleId="BallongtextChar">
    <w:name w:val="Ballongtext Char"/>
    <w:basedOn w:val="Standardstycketeckensnitt"/>
    <w:link w:val="Ballongtext"/>
    <w:uiPriority w:val="99"/>
    <w:semiHidden/>
    <w:rsid w:val="00C51C8E"/>
    <w:rPr>
      <w:rFonts w:ascii="Tahoma" w:eastAsia="Calibri" w:hAnsi="Tahoma" w:cs="Tahoma"/>
      <w:sz w:val="16"/>
      <w:szCs w:val="16"/>
      <w:lang w:eastAsia="sv-SE"/>
    </w:rPr>
  </w:style>
  <w:style w:type="paragraph" w:styleId="Oformateradtext">
    <w:name w:val="Plain Text"/>
    <w:basedOn w:val="Normal"/>
    <w:link w:val="OformateradtextChar"/>
    <w:uiPriority w:val="99"/>
    <w:semiHidden/>
    <w:unhideWhenUsed/>
    <w:rsid w:val="00863C94"/>
    <w:rPr>
      <w:rFonts w:ascii="Calibri" w:eastAsia="Times New Roman" w:hAnsi="Calibri"/>
      <w:sz w:val="22"/>
      <w:szCs w:val="21"/>
    </w:rPr>
  </w:style>
  <w:style w:type="character" w:customStyle="1" w:styleId="OformateradtextChar">
    <w:name w:val="Oformaterad text Char"/>
    <w:basedOn w:val="Standardstycketeckensnitt"/>
    <w:link w:val="Oformateradtext"/>
    <w:uiPriority w:val="99"/>
    <w:semiHidden/>
    <w:rsid w:val="00863C94"/>
    <w:rPr>
      <w:rFonts w:ascii="Calibri" w:eastAsia="Times New Roman" w:hAnsi="Calibri" w:cs="Times New Roman"/>
      <w:szCs w:val="21"/>
      <w:lang w:eastAsia="sv-SE"/>
    </w:rPr>
  </w:style>
  <w:style w:type="character" w:customStyle="1" w:styleId="phone">
    <w:name w:val="phone"/>
    <w:basedOn w:val="Standardstycketeckensnitt"/>
    <w:rsid w:val="004A37D3"/>
  </w:style>
  <w:style w:type="paragraph" w:styleId="Liststycke">
    <w:name w:val="List Paragraph"/>
    <w:basedOn w:val="Normal"/>
    <w:uiPriority w:val="34"/>
    <w:qFormat/>
    <w:rsid w:val="00EE7DDE"/>
    <w:pPr>
      <w:ind w:left="720"/>
      <w:contextualSpacing/>
    </w:pPr>
  </w:style>
  <w:style w:type="character" w:styleId="Stark">
    <w:name w:val="Strong"/>
    <w:basedOn w:val="Standardstycketeckensnitt"/>
    <w:uiPriority w:val="22"/>
    <w:qFormat/>
    <w:rsid w:val="007E2E50"/>
    <w:rPr>
      <w:b/>
      <w:bCs/>
    </w:rPr>
  </w:style>
  <w:style w:type="character" w:styleId="Betoning">
    <w:name w:val="Emphasis"/>
    <w:basedOn w:val="Standardstycketeckensnitt"/>
    <w:uiPriority w:val="20"/>
    <w:qFormat/>
    <w:rsid w:val="007E2E50"/>
    <w:rPr>
      <w:i/>
      <w:iCs/>
    </w:rPr>
  </w:style>
  <w:style w:type="table" w:styleId="Tabellrutnt">
    <w:name w:val="Table Grid"/>
    <w:basedOn w:val="Normaltabell"/>
    <w:uiPriority w:val="59"/>
    <w:rsid w:val="007E2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dhuvud">
    <w:name w:val="header"/>
    <w:basedOn w:val="Normal"/>
    <w:link w:val="SidhuvudChar"/>
    <w:uiPriority w:val="99"/>
    <w:unhideWhenUsed/>
    <w:rsid w:val="00EC2507"/>
    <w:pPr>
      <w:tabs>
        <w:tab w:val="center" w:pos="4536"/>
        <w:tab w:val="right" w:pos="9072"/>
      </w:tabs>
    </w:pPr>
  </w:style>
  <w:style w:type="character" w:customStyle="1" w:styleId="SidhuvudChar">
    <w:name w:val="Sidhuvud Char"/>
    <w:basedOn w:val="Standardstycketeckensnitt"/>
    <w:link w:val="Sidhuvud"/>
    <w:uiPriority w:val="99"/>
    <w:rsid w:val="00EC2507"/>
    <w:rPr>
      <w:rFonts w:ascii="Times New Roman" w:eastAsia="Calibri" w:hAnsi="Times New Roman" w:cs="Times New Roman"/>
      <w:sz w:val="24"/>
      <w:szCs w:val="24"/>
      <w:lang w:eastAsia="sv-SE"/>
    </w:rPr>
  </w:style>
  <w:style w:type="paragraph" w:styleId="Sidfot">
    <w:name w:val="footer"/>
    <w:basedOn w:val="Normal"/>
    <w:link w:val="SidfotChar"/>
    <w:uiPriority w:val="99"/>
    <w:unhideWhenUsed/>
    <w:rsid w:val="00EC2507"/>
    <w:pPr>
      <w:tabs>
        <w:tab w:val="center" w:pos="4536"/>
        <w:tab w:val="right" w:pos="9072"/>
      </w:tabs>
    </w:pPr>
  </w:style>
  <w:style w:type="character" w:customStyle="1" w:styleId="SidfotChar">
    <w:name w:val="Sidfot Char"/>
    <w:basedOn w:val="Standardstycketeckensnitt"/>
    <w:link w:val="Sidfot"/>
    <w:uiPriority w:val="99"/>
    <w:rsid w:val="00EC2507"/>
    <w:rPr>
      <w:rFonts w:ascii="Times New Roman" w:eastAsia="Calibri" w:hAnsi="Times New Roman" w:cs="Times New Roman"/>
      <w:sz w:val="24"/>
      <w:szCs w:val="24"/>
      <w:lang w:eastAsia="sv-SE"/>
    </w:rPr>
  </w:style>
  <w:style w:type="table" w:customStyle="1" w:styleId="Oformateradtabell31">
    <w:name w:val="Oformaterad tabell 31"/>
    <w:basedOn w:val="Normaltabell"/>
    <w:uiPriority w:val="43"/>
    <w:rsid w:val="00DB1EB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Rutntstabell3dekorfrg11">
    <w:name w:val="Rutnätstabell 3 – dekorfärg 11"/>
    <w:basedOn w:val="Normaltabell"/>
    <w:uiPriority w:val="48"/>
    <w:rsid w:val="002D6719"/>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Rutntstabell2dekorfrg11">
    <w:name w:val="Rutnätstabell 2 – dekorfärg 11"/>
    <w:basedOn w:val="Normaltabell"/>
    <w:uiPriority w:val="47"/>
    <w:rsid w:val="002D6719"/>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Rutntstabell4dekorfrg11">
    <w:name w:val="Rutnätstabell 4 – dekorfärg 11"/>
    <w:basedOn w:val="Normaltabell"/>
    <w:uiPriority w:val="49"/>
    <w:rsid w:val="002D6719"/>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EBB"/>
    <w:pPr>
      <w:spacing w:after="0" w:line="240" w:lineRule="auto"/>
    </w:pPr>
    <w:rPr>
      <w:rFonts w:ascii="Times New Roman" w:eastAsia="Calibri"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6A6EBB"/>
    <w:pPr>
      <w:spacing w:after="0" w:line="240" w:lineRule="auto"/>
    </w:pPr>
  </w:style>
  <w:style w:type="character" w:styleId="Hyperlnk">
    <w:name w:val="Hyperlink"/>
    <w:basedOn w:val="Standardstycketeckensnitt"/>
    <w:unhideWhenUsed/>
    <w:rsid w:val="002845AA"/>
    <w:rPr>
      <w:color w:val="0000FF"/>
      <w:u w:val="single"/>
    </w:rPr>
  </w:style>
  <w:style w:type="paragraph" w:styleId="Ballongtext">
    <w:name w:val="Balloon Text"/>
    <w:basedOn w:val="Normal"/>
    <w:link w:val="BallongtextChar"/>
    <w:uiPriority w:val="99"/>
    <w:semiHidden/>
    <w:unhideWhenUsed/>
    <w:rsid w:val="00C51C8E"/>
    <w:rPr>
      <w:rFonts w:ascii="Tahoma" w:hAnsi="Tahoma" w:cs="Tahoma"/>
      <w:sz w:val="16"/>
      <w:szCs w:val="16"/>
    </w:rPr>
  </w:style>
  <w:style w:type="character" w:customStyle="1" w:styleId="BallongtextChar">
    <w:name w:val="Ballongtext Char"/>
    <w:basedOn w:val="Standardstycketeckensnitt"/>
    <w:link w:val="Ballongtext"/>
    <w:uiPriority w:val="99"/>
    <w:semiHidden/>
    <w:rsid w:val="00C51C8E"/>
    <w:rPr>
      <w:rFonts w:ascii="Tahoma" w:eastAsia="Calibri" w:hAnsi="Tahoma" w:cs="Tahoma"/>
      <w:sz w:val="16"/>
      <w:szCs w:val="16"/>
      <w:lang w:eastAsia="sv-SE"/>
    </w:rPr>
  </w:style>
  <w:style w:type="paragraph" w:styleId="Oformateradtext">
    <w:name w:val="Plain Text"/>
    <w:basedOn w:val="Normal"/>
    <w:link w:val="OformateradtextChar"/>
    <w:uiPriority w:val="99"/>
    <w:semiHidden/>
    <w:unhideWhenUsed/>
    <w:rsid w:val="00863C94"/>
    <w:rPr>
      <w:rFonts w:ascii="Calibri" w:eastAsia="Times New Roman" w:hAnsi="Calibri"/>
      <w:sz w:val="22"/>
      <w:szCs w:val="21"/>
    </w:rPr>
  </w:style>
  <w:style w:type="character" w:customStyle="1" w:styleId="OformateradtextChar">
    <w:name w:val="Oformaterad text Char"/>
    <w:basedOn w:val="Standardstycketeckensnitt"/>
    <w:link w:val="Oformateradtext"/>
    <w:uiPriority w:val="99"/>
    <w:semiHidden/>
    <w:rsid w:val="00863C94"/>
    <w:rPr>
      <w:rFonts w:ascii="Calibri" w:eastAsia="Times New Roman" w:hAnsi="Calibri" w:cs="Times New Roman"/>
      <w:szCs w:val="21"/>
      <w:lang w:eastAsia="sv-SE"/>
    </w:rPr>
  </w:style>
  <w:style w:type="character" w:customStyle="1" w:styleId="phone">
    <w:name w:val="phone"/>
    <w:basedOn w:val="Standardstycketeckensnitt"/>
    <w:rsid w:val="004A37D3"/>
  </w:style>
  <w:style w:type="paragraph" w:styleId="Liststycke">
    <w:name w:val="List Paragraph"/>
    <w:basedOn w:val="Normal"/>
    <w:uiPriority w:val="34"/>
    <w:qFormat/>
    <w:rsid w:val="00EE7DDE"/>
    <w:pPr>
      <w:ind w:left="720"/>
      <w:contextualSpacing/>
    </w:pPr>
  </w:style>
  <w:style w:type="character" w:styleId="Stark">
    <w:name w:val="Strong"/>
    <w:basedOn w:val="Standardstycketeckensnitt"/>
    <w:uiPriority w:val="22"/>
    <w:qFormat/>
    <w:rsid w:val="007E2E50"/>
    <w:rPr>
      <w:b/>
      <w:bCs/>
    </w:rPr>
  </w:style>
  <w:style w:type="character" w:styleId="Betoning">
    <w:name w:val="Emphasis"/>
    <w:basedOn w:val="Standardstycketeckensnitt"/>
    <w:uiPriority w:val="20"/>
    <w:qFormat/>
    <w:rsid w:val="007E2E50"/>
    <w:rPr>
      <w:i/>
      <w:iCs/>
    </w:rPr>
  </w:style>
  <w:style w:type="table" w:styleId="Tabellrutnt">
    <w:name w:val="Table Grid"/>
    <w:basedOn w:val="Normaltabell"/>
    <w:uiPriority w:val="59"/>
    <w:rsid w:val="007E2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dhuvud">
    <w:name w:val="header"/>
    <w:basedOn w:val="Normal"/>
    <w:link w:val="SidhuvudChar"/>
    <w:uiPriority w:val="99"/>
    <w:unhideWhenUsed/>
    <w:rsid w:val="00EC2507"/>
    <w:pPr>
      <w:tabs>
        <w:tab w:val="center" w:pos="4536"/>
        <w:tab w:val="right" w:pos="9072"/>
      </w:tabs>
    </w:pPr>
  </w:style>
  <w:style w:type="character" w:customStyle="1" w:styleId="SidhuvudChar">
    <w:name w:val="Sidhuvud Char"/>
    <w:basedOn w:val="Standardstycketeckensnitt"/>
    <w:link w:val="Sidhuvud"/>
    <w:uiPriority w:val="99"/>
    <w:rsid w:val="00EC2507"/>
    <w:rPr>
      <w:rFonts w:ascii="Times New Roman" w:eastAsia="Calibri" w:hAnsi="Times New Roman" w:cs="Times New Roman"/>
      <w:sz w:val="24"/>
      <w:szCs w:val="24"/>
      <w:lang w:eastAsia="sv-SE"/>
    </w:rPr>
  </w:style>
  <w:style w:type="paragraph" w:styleId="Sidfot">
    <w:name w:val="footer"/>
    <w:basedOn w:val="Normal"/>
    <w:link w:val="SidfotChar"/>
    <w:uiPriority w:val="99"/>
    <w:unhideWhenUsed/>
    <w:rsid w:val="00EC2507"/>
    <w:pPr>
      <w:tabs>
        <w:tab w:val="center" w:pos="4536"/>
        <w:tab w:val="right" w:pos="9072"/>
      </w:tabs>
    </w:pPr>
  </w:style>
  <w:style w:type="character" w:customStyle="1" w:styleId="SidfotChar">
    <w:name w:val="Sidfot Char"/>
    <w:basedOn w:val="Standardstycketeckensnitt"/>
    <w:link w:val="Sidfot"/>
    <w:uiPriority w:val="99"/>
    <w:rsid w:val="00EC2507"/>
    <w:rPr>
      <w:rFonts w:ascii="Times New Roman" w:eastAsia="Calibri" w:hAnsi="Times New Roman" w:cs="Times New Roman"/>
      <w:sz w:val="24"/>
      <w:szCs w:val="24"/>
      <w:lang w:eastAsia="sv-SE"/>
    </w:rPr>
  </w:style>
  <w:style w:type="table" w:customStyle="1" w:styleId="Oformateradtabell31">
    <w:name w:val="Oformaterad tabell 31"/>
    <w:basedOn w:val="Normaltabell"/>
    <w:uiPriority w:val="43"/>
    <w:rsid w:val="00DB1EB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Rutntstabell3dekorfrg11">
    <w:name w:val="Rutnätstabell 3 – dekorfärg 11"/>
    <w:basedOn w:val="Normaltabell"/>
    <w:uiPriority w:val="48"/>
    <w:rsid w:val="002D6719"/>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Rutntstabell2dekorfrg11">
    <w:name w:val="Rutnätstabell 2 – dekorfärg 11"/>
    <w:basedOn w:val="Normaltabell"/>
    <w:uiPriority w:val="47"/>
    <w:rsid w:val="002D6719"/>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Rutntstabell4dekorfrg11">
    <w:name w:val="Rutnätstabell 4 – dekorfärg 11"/>
    <w:basedOn w:val="Normaltabell"/>
    <w:uiPriority w:val="49"/>
    <w:rsid w:val="002D6719"/>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44595">
      <w:bodyDiv w:val="1"/>
      <w:marLeft w:val="0"/>
      <w:marRight w:val="0"/>
      <w:marTop w:val="0"/>
      <w:marBottom w:val="0"/>
      <w:divBdr>
        <w:top w:val="none" w:sz="0" w:space="0" w:color="auto"/>
        <w:left w:val="none" w:sz="0" w:space="0" w:color="auto"/>
        <w:bottom w:val="none" w:sz="0" w:space="0" w:color="auto"/>
        <w:right w:val="none" w:sz="0" w:space="0" w:color="auto"/>
      </w:divBdr>
    </w:div>
    <w:div w:id="107745659">
      <w:bodyDiv w:val="1"/>
      <w:marLeft w:val="0"/>
      <w:marRight w:val="0"/>
      <w:marTop w:val="0"/>
      <w:marBottom w:val="0"/>
      <w:divBdr>
        <w:top w:val="none" w:sz="0" w:space="0" w:color="auto"/>
        <w:left w:val="none" w:sz="0" w:space="0" w:color="auto"/>
        <w:bottom w:val="none" w:sz="0" w:space="0" w:color="auto"/>
        <w:right w:val="none" w:sz="0" w:space="0" w:color="auto"/>
      </w:divBdr>
    </w:div>
    <w:div w:id="146627573">
      <w:bodyDiv w:val="1"/>
      <w:marLeft w:val="0"/>
      <w:marRight w:val="0"/>
      <w:marTop w:val="0"/>
      <w:marBottom w:val="0"/>
      <w:divBdr>
        <w:top w:val="none" w:sz="0" w:space="0" w:color="auto"/>
        <w:left w:val="none" w:sz="0" w:space="0" w:color="auto"/>
        <w:bottom w:val="none" w:sz="0" w:space="0" w:color="auto"/>
        <w:right w:val="none" w:sz="0" w:space="0" w:color="auto"/>
      </w:divBdr>
    </w:div>
    <w:div w:id="271254157">
      <w:bodyDiv w:val="1"/>
      <w:marLeft w:val="0"/>
      <w:marRight w:val="0"/>
      <w:marTop w:val="0"/>
      <w:marBottom w:val="0"/>
      <w:divBdr>
        <w:top w:val="none" w:sz="0" w:space="0" w:color="auto"/>
        <w:left w:val="none" w:sz="0" w:space="0" w:color="auto"/>
        <w:bottom w:val="none" w:sz="0" w:space="0" w:color="auto"/>
        <w:right w:val="none" w:sz="0" w:space="0" w:color="auto"/>
      </w:divBdr>
    </w:div>
    <w:div w:id="373310745">
      <w:bodyDiv w:val="1"/>
      <w:marLeft w:val="0"/>
      <w:marRight w:val="0"/>
      <w:marTop w:val="0"/>
      <w:marBottom w:val="0"/>
      <w:divBdr>
        <w:top w:val="none" w:sz="0" w:space="0" w:color="auto"/>
        <w:left w:val="none" w:sz="0" w:space="0" w:color="auto"/>
        <w:bottom w:val="none" w:sz="0" w:space="0" w:color="auto"/>
        <w:right w:val="none" w:sz="0" w:space="0" w:color="auto"/>
      </w:divBdr>
    </w:div>
    <w:div w:id="487482893">
      <w:bodyDiv w:val="1"/>
      <w:marLeft w:val="0"/>
      <w:marRight w:val="0"/>
      <w:marTop w:val="0"/>
      <w:marBottom w:val="0"/>
      <w:divBdr>
        <w:top w:val="none" w:sz="0" w:space="0" w:color="auto"/>
        <w:left w:val="none" w:sz="0" w:space="0" w:color="auto"/>
        <w:bottom w:val="none" w:sz="0" w:space="0" w:color="auto"/>
        <w:right w:val="none" w:sz="0" w:space="0" w:color="auto"/>
      </w:divBdr>
    </w:div>
    <w:div w:id="950820747">
      <w:bodyDiv w:val="1"/>
      <w:marLeft w:val="0"/>
      <w:marRight w:val="0"/>
      <w:marTop w:val="0"/>
      <w:marBottom w:val="0"/>
      <w:divBdr>
        <w:top w:val="none" w:sz="0" w:space="0" w:color="auto"/>
        <w:left w:val="none" w:sz="0" w:space="0" w:color="auto"/>
        <w:bottom w:val="none" w:sz="0" w:space="0" w:color="auto"/>
        <w:right w:val="none" w:sz="0" w:space="0" w:color="auto"/>
      </w:divBdr>
    </w:div>
    <w:div w:id="1556432221">
      <w:bodyDiv w:val="1"/>
      <w:marLeft w:val="0"/>
      <w:marRight w:val="0"/>
      <w:marTop w:val="0"/>
      <w:marBottom w:val="0"/>
      <w:divBdr>
        <w:top w:val="none" w:sz="0" w:space="0" w:color="auto"/>
        <w:left w:val="none" w:sz="0" w:space="0" w:color="auto"/>
        <w:bottom w:val="none" w:sz="0" w:space="0" w:color="auto"/>
        <w:right w:val="none" w:sz="0" w:space="0" w:color="auto"/>
      </w:divBdr>
    </w:div>
    <w:div w:id="1829788430">
      <w:bodyDiv w:val="1"/>
      <w:marLeft w:val="0"/>
      <w:marRight w:val="0"/>
      <w:marTop w:val="0"/>
      <w:marBottom w:val="0"/>
      <w:divBdr>
        <w:top w:val="none" w:sz="0" w:space="0" w:color="auto"/>
        <w:left w:val="none" w:sz="0" w:space="0" w:color="auto"/>
        <w:bottom w:val="none" w:sz="0" w:space="0" w:color="auto"/>
        <w:right w:val="none" w:sz="0" w:space="0" w:color="auto"/>
      </w:divBdr>
    </w:div>
    <w:div w:id="1884168326">
      <w:bodyDiv w:val="1"/>
      <w:marLeft w:val="0"/>
      <w:marRight w:val="0"/>
      <w:marTop w:val="0"/>
      <w:marBottom w:val="0"/>
      <w:divBdr>
        <w:top w:val="none" w:sz="0" w:space="0" w:color="auto"/>
        <w:left w:val="none" w:sz="0" w:space="0" w:color="auto"/>
        <w:bottom w:val="none" w:sz="0" w:space="0" w:color="auto"/>
        <w:right w:val="none" w:sz="0" w:space="0" w:color="auto"/>
      </w:divBdr>
    </w:div>
    <w:div w:id="1936665424">
      <w:bodyDiv w:val="1"/>
      <w:marLeft w:val="0"/>
      <w:marRight w:val="0"/>
      <w:marTop w:val="0"/>
      <w:marBottom w:val="0"/>
      <w:divBdr>
        <w:top w:val="none" w:sz="0" w:space="0" w:color="auto"/>
        <w:left w:val="none" w:sz="0" w:space="0" w:color="auto"/>
        <w:bottom w:val="none" w:sz="0" w:space="0" w:color="auto"/>
        <w:right w:val="none" w:sz="0" w:space="0" w:color="auto"/>
      </w:divBdr>
    </w:div>
    <w:div w:id="2033604210">
      <w:bodyDiv w:val="1"/>
      <w:marLeft w:val="0"/>
      <w:marRight w:val="0"/>
      <w:marTop w:val="0"/>
      <w:marBottom w:val="0"/>
      <w:divBdr>
        <w:top w:val="none" w:sz="0" w:space="0" w:color="auto"/>
        <w:left w:val="none" w:sz="0" w:space="0" w:color="auto"/>
        <w:bottom w:val="none" w:sz="0" w:space="0" w:color="auto"/>
        <w:right w:val="none" w:sz="0" w:space="0" w:color="auto"/>
      </w:divBdr>
    </w:div>
    <w:div w:id="207711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cid:image001.png@01D0187D.5199FFD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10503-86BD-425F-A543-7F6EEB572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293</Words>
  <Characters>1558</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Bjurfors i Göteborg AB</Company>
  <LinksUpToDate>false</LinksUpToDate>
  <CharactersWithSpaces>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Wärmare</dc:creator>
  <cp:lastModifiedBy>Karin Hallerbäck Scherr</cp:lastModifiedBy>
  <cp:revision>3</cp:revision>
  <cp:lastPrinted>2014-12-15T14:52:00Z</cp:lastPrinted>
  <dcterms:created xsi:type="dcterms:W3CDTF">2014-12-15T14:51:00Z</dcterms:created>
  <dcterms:modified xsi:type="dcterms:W3CDTF">2014-12-15T14:53:00Z</dcterms:modified>
</cp:coreProperties>
</file>