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8C" w:rsidRPr="00735EF4" w:rsidRDefault="0018768C" w:rsidP="0018768C">
      <w:pPr>
        <w:rPr>
          <w:rFonts w:ascii="Century Gothic" w:hAnsi="Century Gothic" w:cs="Arial"/>
          <w:szCs w:val="20"/>
          <w:lang w:eastAsia="de-DE"/>
        </w:rPr>
      </w:pPr>
      <w:r>
        <w:rPr>
          <w:rFonts w:ascii="Century Gothic" w:hAnsi="Century Gothic" w:cs="Arial"/>
          <w:szCs w:val="20"/>
          <w:lang w:eastAsia="de-DE"/>
        </w:rPr>
        <w:t>Pressmeddelande</w:t>
      </w:r>
      <w:r w:rsidRPr="00735EF4">
        <w:rPr>
          <w:rFonts w:ascii="Century Gothic" w:hAnsi="Century Gothic" w:cs="Arial"/>
          <w:szCs w:val="20"/>
          <w:lang w:eastAsia="de-DE"/>
        </w:rPr>
        <w:tab/>
        <w:t xml:space="preserve">   </w:t>
      </w:r>
      <w:r w:rsidRPr="00735EF4">
        <w:rPr>
          <w:rFonts w:ascii="Century Gothic" w:hAnsi="Century Gothic" w:cs="Arial"/>
          <w:szCs w:val="20"/>
          <w:lang w:eastAsia="de-DE"/>
        </w:rPr>
        <w:tab/>
      </w:r>
      <w:r w:rsidRPr="00735EF4">
        <w:rPr>
          <w:rFonts w:ascii="Century Gothic" w:hAnsi="Century Gothic" w:cs="Arial"/>
          <w:szCs w:val="20"/>
          <w:lang w:eastAsia="de-DE"/>
        </w:rPr>
        <w:tab/>
      </w:r>
      <w:r w:rsidRPr="00735EF4">
        <w:rPr>
          <w:rFonts w:ascii="Century Gothic" w:hAnsi="Century Gothic" w:cs="Arial"/>
          <w:szCs w:val="20"/>
          <w:lang w:eastAsia="de-DE"/>
        </w:rPr>
        <w:tab/>
      </w:r>
      <w:r w:rsidRPr="00735EF4">
        <w:rPr>
          <w:rFonts w:ascii="Century Gothic" w:hAnsi="Century Gothic" w:cs="Arial"/>
          <w:szCs w:val="20"/>
          <w:lang w:eastAsia="de-DE"/>
        </w:rPr>
        <w:tab/>
      </w:r>
    </w:p>
    <w:p w:rsidR="00522DAF" w:rsidRPr="0063660A" w:rsidRDefault="00522DAF" w:rsidP="00522DAF">
      <w:pPr>
        <w:spacing w:after="270" w:line="360" w:lineRule="atLeast"/>
        <w:rPr>
          <w:rFonts w:ascii="Arial" w:eastAsia="Times New Roman" w:hAnsi="Arial" w:cs="Arial"/>
          <w:b/>
          <w:bCs/>
          <w:color w:val="111111"/>
          <w:sz w:val="24"/>
          <w:szCs w:val="24"/>
          <w:lang w:eastAsia="sv-SE"/>
        </w:rPr>
      </w:pPr>
      <w:r>
        <w:rPr>
          <w:rFonts w:ascii="Century Gothic" w:hAnsi="Century Gothic"/>
          <w:b/>
          <w:sz w:val="16"/>
          <w:szCs w:val="16"/>
        </w:rPr>
        <w:t>21 mars 2016</w:t>
      </w:r>
      <w:r w:rsidR="0018768C" w:rsidRPr="00A878DA">
        <w:rPr>
          <w:rFonts w:ascii="Century Gothic" w:hAnsi="Century Gothic"/>
          <w:b/>
          <w:sz w:val="16"/>
          <w:szCs w:val="16"/>
        </w:rPr>
        <w:br/>
      </w:r>
      <w:r w:rsidR="0018768C" w:rsidRPr="00A878DA">
        <w:rPr>
          <w:rFonts w:ascii="Century Gothic" w:hAnsi="Century Gothic"/>
          <w:b/>
          <w:sz w:val="28"/>
          <w:szCs w:val="28"/>
        </w:rPr>
        <w:br/>
      </w:r>
      <w:r w:rsidRPr="0063660A">
        <w:rPr>
          <w:rFonts w:ascii="Arial" w:eastAsia="Times New Roman" w:hAnsi="Arial" w:cs="Arial"/>
          <w:b/>
          <w:bCs/>
          <w:color w:val="111111"/>
          <w:sz w:val="24"/>
          <w:szCs w:val="24"/>
          <w:lang w:eastAsia="sv-SE"/>
        </w:rPr>
        <w:t>Swegon återigen nominerat till Stora Inneklimatpriset</w:t>
      </w:r>
    </w:p>
    <w:p w:rsidR="00522DAF" w:rsidRPr="0063660A" w:rsidRDefault="00522DAF" w:rsidP="00522DAF">
      <w:pPr>
        <w:spacing w:after="270" w:line="360" w:lineRule="atLeast"/>
        <w:rPr>
          <w:rFonts w:eastAsia="Times New Roman" w:cs="Helvetica"/>
          <w:color w:val="555555"/>
          <w:sz w:val="24"/>
          <w:szCs w:val="24"/>
          <w:lang w:eastAsia="sv-SE"/>
        </w:rPr>
      </w:pPr>
      <w:r w:rsidRPr="0063660A">
        <w:rPr>
          <w:rFonts w:eastAsia="Times New Roman" w:cs="Helvetica"/>
          <w:b/>
          <w:bCs/>
          <w:color w:val="111111"/>
          <w:sz w:val="24"/>
          <w:szCs w:val="24"/>
          <w:lang w:eastAsia="sv-SE"/>
        </w:rPr>
        <w:t xml:space="preserve">Swegon, marknadsledande producent och leverantör av energieffektiva ventilations- och inneklimatsystem och det största helägda bolaget inom Investment AB Latour, har återigen blivit nominerade till Stora Inneklimatpriset. I år är det SwegonESBO som fångat juryns intresse. </w:t>
      </w:r>
    </w:p>
    <w:p w:rsidR="00522DAF" w:rsidRPr="0063660A" w:rsidRDefault="00522DAF" w:rsidP="00522DAF">
      <w:pPr>
        <w:spacing w:after="0"/>
        <w:rPr>
          <w:rFonts w:cs="Arial"/>
        </w:rPr>
      </w:pPr>
      <w:r w:rsidRPr="0063660A">
        <w:rPr>
          <w:rFonts w:cs="Arial"/>
        </w:rPr>
        <w:t>Som projektör för en byggnad ställs man inför en rad olika utmaningar. Bortsett från de rent byggnadstekniska har inomhusklimat och energiförbrukning kommit få en allt mer framskjuten roll i byggprocessen. SwegonESBO beräkningsprogram gör det möjligt att enkelt jämföra och finna den optimala systemlösningen ur ett komfort- och energiperspektiv.</w:t>
      </w:r>
    </w:p>
    <w:p w:rsidR="00522DAF" w:rsidRPr="0063660A" w:rsidRDefault="00522DAF" w:rsidP="00522DAF">
      <w:pPr>
        <w:spacing w:after="0"/>
        <w:rPr>
          <w:rFonts w:cs="Arial"/>
        </w:rPr>
      </w:pPr>
    </w:p>
    <w:p w:rsidR="00522DAF" w:rsidRPr="0063660A" w:rsidRDefault="00522DAF" w:rsidP="00522DAF">
      <w:pPr>
        <w:spacing w:after="0"/>
        <w:rPr>
          <w:rFonts w:cs="Arial"/>
        </w:rPr>
      </w:pPr>
      <w:r w:rsidRPr="0063660A">
        <w:rPr>
          <w:rFonts w:cs="Arial"/>
        </w:rPr>
        <w:t xml:space="preserve">Utveckling av digitala verktyg är en väsentlig del i Swegons strategi för tillgänglighet där SwegonESBO är ett av stegen i den utvecklingen. SwegonESBO finns i två versioner, en kostnadsfri light-version och en fullversion. Direktkoppling till produktvalsprogrammet ProSelect gör det möjligt att dimensionera och välja rätt produkter utifrån det beräkningsresultat man erhåller. </w:t>
      </w:r>
    </w:p>
    <w:p w:rsidR="00522DAF" w:rsidRPr="0063660A" w:rsidRDefault="00522DAF" w:rsidP="00522DAF">
      <w:pPr>
        <w:spacing w:after="0"/>
        <w:rPr>
          <w:rFonts w:cs="Arial"/>
        </w:rPr>
      </w:pPr>
    </w:p>
    <w:p w:rsidR="00522DAF" w:rsidRPr="0063660A" w:rsidRDefault="00522DAF" w:rsidP="00522DAF">
      <w:pPr>
        <w:spacing w:after="0"/>
        <w:rPr>
          <w:rFonts w:cs="Arial"/>
        </w:rPr>
      </w:pPr>
      <w:r w:rsidRPr="0063660A">
        <w:rPr>
          <w:rFonts w:cs="Arial"/>
        </w:rPr>
        <w:t>”SwegonESBOs enkelhet gör det möjligt att beräkna komplicerade och tidsödande fall, utan att man behöver vara energiexpert” säger Swegons VD Hannu Saastamoinen.</w:t>
      </w:r>
    </w:p>
    <w:p w:rsidR="00522DAF" w:rsidRPr="0063660A" w:rsidRDefault="00522DAF" w:rsidP="00522DAF">
      <w:pPr>
        <w:spacing w:after="0"/>
        <w:rPr>
          <w:rFonts w:cs="Arial"/>
        </w:rPr>
      </w:pPr>
    </w:p>
    <w:p w:rsidR="00522DAF" w:rsidRPr="0063660A" w:rsidRDefault="00522DAF" w:rsidP="00522DAF">
      <w:pPr>
        <w:spacing w:after="0"/>
        <w:rPr>
          <w:rFonts w:cs="Arial"/>
        </w:rPr>
      </w:pPr>
      <w:r w:rsidRPr="0063660A">
        <w:rPr>
          <w:rFonts w:cs="Arial"/>
        </w:rPr>
        <w:t xml:space="preserve">Han fortsätter; ”Det är nu sjunde gången vi är nominerade för det Stora Inneklimatpriset, något vi är både glada och stolta över. Vi ser det som ett kvitto på att vi är en av marknadens ledande aktörer och att våra produkter förändrar branschen.” </w:t>
      </w:r>
    </w:p>
    <w:p w:rsidR="00522DAF" w:rsidRPr="0063660A" w:rsidRDefault="00522DAF" w:rsidP="00522DAF">
      <w:pPr>
        <w:spacing w:after="0"/>
        <w:rPr>
          <w:rFonts w:cs="Arial"/>
        </w:rPr>
      </w:pPr>
    </w:p>
    <w:p w:rsidR="00522DAF" w:rsidRPr="0063660A" w:rsidRDefault="00522DAF" w:rsidP="00522DAF">
      <w:pPr>
        <w:spacing w:after="0"/>
        <w:rPr>
          <w:rFonts w:cs="Arial"/>
        </w:rPr>
      </w:pPr>
      <w:r w:rsidRPr="0063660A">
        <w:rPr>
          <w:rFonts w:cs="Arial"/>
        </w:rPr>
        <w:t>Vinnaren presenteras på Nordbygg i Stockholm torsdagen den 7 april och prisutdelare är Peter Fransson, Boverket.</w:t>
      </w:r>
    </w:p>
    <w:p w:rsidR="00522DAF" w:rsidRPr="0063660A" w:rsidRDefault="00522DAF" w:rsidP="00522DAF">
      <w:pPr>
        <w:spacing w:after="0"/>
        <w:rPr>
          <w:rFonts w:cs="Arial"/>
        </w:rPr>
      </w:pPr>
    </w:p>
    <w:p w:rsidR="00522DAF" w:rsidRPr="0063660A" w:rsidRDefault="00522DAF" w:rsidP="00522DAF">
      <w:pPr>
        <w:spacing w:after="0"/>
        <w:rPr>
          <w:rFonts w:cs="Arial"/>
        </w:rPr>
      </w:pPr>
      <w:r w:rsidRPr="0063660A">
        <w:rPr>
          <w:rFonts w:cs="Arial"/>
        </w:rPr>
        <w:t>Stora Inneklimatpriset instiftades år 2001 av Slussen Building Services i samarbete med Energi- och miljötekniska föreningen, Svensk Ventilation och Svenska Kyltekniska Föreningen. Stora Inneklimatpriset syftar till att öka intresset för inneklimatteknik, stärka dess ställning och uppmärksamma teknik som främjar ett sunt inomhus</w:t>
      </w:r>
      <w:r>
        <w:rPr>
          <w:rFonts w:cs="Arial"/>
        </w:rPr>
        <w:t>-</w:t>
      </w:r>
      <w:r w:rsidRPr="0063660A">
        <w:rPr>
          <w:rFonts w:cs="Arial"/>
        </w:rPr>
        <w:t>klimat i energieffektiva byggnader.</w:t>
      </w:r>
    </w:p>
    <w:p w:rsidR="00522DAF" w:rsidRPr="0063660A" w:rsidRDefault="00522DAF" w:rsidP="00522DAF">
      <w:pPr>
        <w:spacing w:after="0"/>
        <w:rPr>
          <w:rFonts w:cs="Arial"/>
        </w:rPr>
      </w:pPr>
    </w:p>
    <w:p w:rsidR="00522DAF" w:rsidRDefault="00522DAF" w:rsidP="00522DAF">
      <w:pPr>
        <w:spacing w:after="0"/>
        <w:rPr>
          <w:rFonts w:cs="Arial"/>
        </w:rPr>
      </w:pPr>
      <w:r w:rsidRPr="0063660A">
        <w:rPr>
          <w:rFonts w:cs="Arial"/>
        </w:rPr>
        <w:t>Swegon har vunnit Stora Inneklimatpriset två gånger: 2007 för komfortmodulen PARASOL och 2011 för Swegon Hotel Solution.</w:t>
      </w:r>
      <w:r>
        <w:rPr>
          <w:rFonts w:cs="Arial"/>
        </w:rPr>
        <w:t xml:space="preserve"> </w:t>
      </w:r>
    </w:p>
    <w:p w:rsidR="00522DAF" w:rsidRDefault="00522DAF" w:rsidP="00522DAF">
      <w:pPr>
        <w:spacing w:after="0"/>
        <w:rPr>
          <w:rFonts w:cs="Arial"/>
        </w:rPr>
      </w:pPr>
    </w:p>
    <w:p w:rsidR="00522DAF" w:rsidRPr="0063660A" w:rsidRDefault="00522DAF" w:rsidP="00522DAF">
      <w:pPr>
        <w:spacing w:after="0"/>
        <w:rPr>
          <w:rFonts w:cs="Arial"/>
        </w:rPr>
      </w:pPr>
      <w:bookmarkStart w:id="0" w:name="_GoBack"/>
      <w:bookmarkEnd w:id="0"/>
      <w:r w:rsidRPr="0063660A">
        <w:rPr>
          <w:rFonts w:cs="Arial"/>
        </w:rPr>
        <w:t>I Stora Inneklimatprisets jury ingår representanter för de tre branschorganisationerna samt ordföranden Lars Ekberg, docent i installationsteknik vid Chalmers samt ansvarig för affärsområde Fastighetsföretag och Industri vid CIT Energy Management.</w:t>
      </w:r>
    </w:p>
    <w:p w:rsidR="0018768C" w:rsidRPr="00C70657" w:rsidRDefault="0018768C" w:rsidP="00522DAF">
      <w:pPr>
        <w:rPr>
          <w:rFonts w:ascii="Calibri" w:hAnsi="Calibri"/>
          <w:sz w:val="20"/>
        </w:rPr>
      </w:pPr>
    </w:p>
    <w:p w:rsidR="00EB7CB3" w:rsidRPr="00577A31" w:rsidRDefault="00EB7CB3" w:rsidP="0018768C">
      <w:pPr>
        <w:pBdr>
          <w:bottom w:val="single" w:sz="6" w:space="1" w:color="auto"/>
        </w:pBdr>
        <w:rPr>
          <w:rFonts w:ascii="Calibri" w:hAnsi="Calibri"/>
          <w:sz w:val="20"/>
        </w:rPr>
      </w:pPr>
    </w:p>
    <w:p w:rsidR="0018768C" w:rsidRPr="00EB7CB3" w:rsidRDefault="0018768C" w:rsidP="0018768C">
      <w:pPr>
        <w:rPr>
          <w:rFonts w:ascii="Calibri" w:hAnsi="Calibri"/>
          <w:i/>
          <w:sz w:val="20"/>
        </w:rPr>
      </w:pPr>
      <w:r w:rsidRPr="00EB7CB3">
        <w:rPr>
          <w:rFonts w:ascii="Calibri" w:hAnsi="Calibri"/>
          <w:i/>
          <w:sz w:val="20"/>
        </w:rPr>
        <w:t>Swegon är marknadsledande producent och leverantör av energieffektiva ventilations- och klimatsystem och det största helägda bolaget inom Investment AB Latour. Swegonkoncernen har 1</w:t>
      </w:r>
      <w:r w:rsidR="008A48FE" w:rsidRPr="00EB7CB3">
        <w:rPr>
          <w:rFonts w:ascii="Calibri" w:hAnsi="Calibri"/>
          <w:i/>
          <w:sz w:val="20"/>
        </w:rPr>
        <w:t xml:space="preserve"> </w:t>
      </w:r>
      <w:r w:rsidR="00B8760D">
        <w:rPr>
          <w:rFonts w:ascii="Calibri" w:hAnsi="Calibri"/>
          <w:i/>
          <w:sz w:val="20"/>
        </w:rPr>
        <w:t>70</w:t>
      </w:r>
      <w:r w:rsidRPr="00EB7CB3">
        <w:rPr>
          <w:rFonts w:ascii="Calibri" w:hAnsi="Calibri"/>
          <w:i/>
          <w:sz w:val="20"/>
        </w:rPr>
        <w:t>0 anställda och omsätter 3.</w:t>
      </w:r>
      <w:r w:rsidR="00C51F8C" w:rsidRPr="00EB7CB3">
        <w:rPr>
          <w:rFonts w:ascii="Calibri" w:hAnsi="Calibri"/>
          <w:i/>
          <w:sz w:val="20"/>
        </w:rPr>
        <w:t>3</w:t>
      </w:r>
      <w:r w:rsidRPr="00EB7CB3">
        <w:rPr>
          <w:rFonts w:ascii="Calibri" w:hAnsi="Calibri"/>
          <w:i/>
          <w:sz w:val="20"/>
        </w:rPr>
        <w:t xml:space="preserve"> miljarder kronor.</w:t>
      </w:r>
    </w:p>
    <w:p w:rsidR="0018768C" w:rsidRPr="00EB7CB3" w:rsidRDefault="0018768C">
      <w:pPr>
        <w:rPr>
          <w:i/>
        </w:rPr>
      </w:pPr>
      <w:r w:rsidRPr="00EB7CB3">
        <w:rPr>
          <w:rFonts w:ascii="Calibri" w:hAnsi="Calibri"/>
          <w:i/>
          <w:sz w:val="20"/>
        </w:rPr>
        <w:t>Investment AB Latour är ett blandat investmentbolag med en börsportfölj med ett marknadsvärde på ca 2</w:t>
      </w:r>
      <w:r w:rsidR="00C870A8">
        <w:rPr>
          <w:rFonts w:ascii="Calibri" w:hAnsi="Calibri"/>
          <w:i/>
          <w:sz w:val="20"/>
        </w:rPr>
        <w:t>7</w:t>
      </w:r>
      <w:r w:rsidRPr="00EB7CB3">
        <w:rPr>
          <w:rFonts w:ascii="Calibri" w:hAnsi="Calibri"/>
          <w:i/>
          <w:sz w:val="20"/>
        </w:rPr>
        <w:t xml:space="preserve"> miljarder kronor och en helägd industrirörelse med en sammanlagd omsättning på ca 7 miljarder kronor.</w:t>
      </w:r>
    </w:p>
    <w:sectPr w:rsidR="0018768C" w:rsidRPr="00EB7CB3" w:rsidSect="00EB7CB3">
      <w:headerReference w:type="default" r:id="rId6"/>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1A" w:rsidRDefault="00DC2F49">
      <w:pPr>
        <w:spacing w:after="0" w:line="240" w:lineRule="auto"/>
      </w:pPr>
      <w:r>
        <w:separator/>
      </w:r>
    </w:p>
  </w:endnote>
  <w:endnote w:type="continuationSeparator" w:id="0">
    <w:p w:rsidR="0017251A" w:rsidRDefault="00DC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B3" w:rsidRPr="00B66BEA" w:rsidRDefault="00EB7CB3" w:rsidP="00EB7CB3">
    <w:pPr>
      <w:pStyle w:val="Footer"/>
      <w:rPr>
        <w:b/>
        <w:sz w:val="16"/>
      </w:rPr>
    </w:pPr>
    <w:r w:rsidRPr="00B66BEA">
      <w:rPr>
        <w:b/>
        <w:sz w:val="16"/>
      </w:rPr>
      <w:t>Swegon AB</w:t>
    </w:r>
  </w:p>
  <w:p w:rsidR="00EB7CB3" w:rsidRPr="00B66BEA" w:rsidRDefault="00EB7CB3" w:rsidP="00EB7CB3">
    <w:pPr>
      <w:pStyle w:val="Footer"/>
      <w:rPr>
        <w:sz w:val="16"/>
      </w:rPr>
    </w:pPr>
    <w:r w:rsidRPr="00B66BEA">
      <w:rPr>
        <w:sz w:val="16"/>
      </w:rPr>
      <w:t>J A Wettergrens gata 7, Box 336 SE-401 25 Göteborg</w:t>
    </w:r>
  </w:p>
  <w:p w:rsidR="00EB7CB3" w:rsidRPr="00EB7CB3" w:rsidRDefault="00EB7CB3" w:rsidP="00EB7CB3">
    <w:pPr>
      <w:pStyle w:val="Footer"/>
      <w:rPr>
        <w:sz w:val="16"/>
        <w:lang w:val="en-US"/>
      </w:rPr>
    </w:pPr>
    <w:r w:rsidRPr="00EB7CB3">
      <w:rPr>
        <w:b/>
        <w:sz w:val="16"/>
        <w:lang w:val="en-US"/>
      </w:rPr>
      <w:t>Phone:</w:t>
    </w:r>
    <w:r w:rsidRPr="00EB7CB3">
      <w:rPr>
        <w:sz w:val="16"/>
        <w:lang w:val="en-US"/>
      </w:rPr>
      <w:t xml:space="preserve"> +46 31 89 58 00 </w:t>
    </w:r>
    <w:r w:rsidRPr="00EB7CB3">
      <w:rPr>
        <w:b/>
        <w:sz w:val="16"/>
        <w:lang w:val="en-US"/>
      </w:rPr>
      <w:t>VAT-no:</w:t>
    </w:r>
    <w:r w:rsidRPr="00EB7CB3">
      <w:rPr>
        <w:sz w:val="16"/>
        <w:lang w:val="en-US"/>
      </w:rPr>
      <w:t xml:space="preserve"> SE556077846501</w:t>
    </w:r>
    <w:r w:rsidRPr="00EB7CB3">
      <w:rPr>
        <w:sz w:val="16"/>
        <w:lang w:val="en-US"/>
      </w:rPr>
      <w:br/>
      <w:t>www.swegon.com</w:t>
    </w:r>
  </w:p>
  <w:p w:rsidR="00EB7CB3" w:rsidRPr="00EB7CB3" w:rsidRDefault="00EB7CB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1A" w:rsidRDefault="00DC2F49">
      <w:pPr>
        <w:spacing w:after="0" w:line="240" w:lineRule="auto"/>
      </w:pPr>
      <w:r>
        <w:separator/>
      </w:r>
    </w:p>
  </w:footnote>
  <w:footnote w:type="continuationSeparator" w:id="0">
    <w:p w:rsidR="0017251A" w:rsidRDefault="00DC2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BB" w:rsidRDefault="00522DAF" w:rsidP="0025103C">
    <w:pPr>
      <w:pStyle w:val="Header"/>
    </w:pPr>
  </w:p>
  <w:p w:rsidR="00010FBB" w:rsidRDefault="00356986" w:rsidP="0025103C">
    <w:pPr>
      <w:pStyle w:val="Header"/>
    </w:pPr>
    <w:r>
      <w:rPr>
        <w:noProof/>
        <w:lang w:val="en-US" w:eastAsia="en-US"/>
      </w:rPr>
      <w:drawing>
        <wp:inline distT="0" distB="0" distL="0" distR="0" wp14:anchorId="71AD3BB6" wp14:editId="1DD896AD">
          <wp:extent cx="1800225" cy="476250"/>
          <wp:effectExtent l="0" t="0" r="9525" b="0"/>
          <wp:docPr id="1" name="Bildobjekt 1" descr="Swegon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on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76250"/>
                  </a:xfrm>
                  <a:prstGeom prst="rect">
                    <a:avLst/>
                  </a:prstGeom>
                  <a:noFill/>
                  <a:ln>
                    <a:noFill/>
                  </a:ln>
                </pic:spPr>
              </pic:pic>
            </a:graphicData>
          </a:graphic>
        </wp:inline>
      </w:drawing>
    </w:r>
  </w:p>
  <w:p w:rsidR="00010FBB" w:rsidRDefault="00522DAF">
    <w:pPr>
      <w:pStyle w:val="Header"/>
    </w:pPr>
  </w:p>
  <w:p w:rsidR="00010FBB" w:rsidRDefault="0052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8C"/>
    <w:rsid w:val="000E5FE9"/>
    <w:rsid w:val="00153428"/>
    <w:rsid w:val="0017251A"/>
    <w:rsid w:val="0018768C"/>
    <w:rsid w:val="001C40AE"/>
    <w:rsid w:val="001E42FF"/>
    <w:rsid w:val="002844B9"/>
    <w:rsid w:val="002B63C2"/>
    <w:rsid w:val="002D40C1"/>
    <w:rsid w:val="003242A7"/>
    <w:rsid w:val="00333691"/>
    <w:rsid w:val="00356986"/>
    <w:rsid w:val="00383E2A"/>
    <w:rsid w:val="003A4763"/>
    <w:rsid w:val="00432DE5"/>
    <w:rsid w:val="004C1438"/>
    <w:rsid w:val="00522DAF"/>
    <w:rsid w:val="005376B1"/>
    <w:rsid w:val="00604E64"/>
    <w:rsid w:val="006936DD"/>
    <w:rsid w:val="006B34B4"/>
    <w:rsid w:val="006B4FDA"/>
    <w:rsid w:val="007379C3"/>
    <w:rsid w:val="00804F41"/>
    <w:rsid w:val="00817150"/>
    <w:rsid w:val="00855E96"/>
    <w:rsid w:val="00874B5D"/>
    <w:rsid w:val="00884505"/>
    <w:rsid w:val="008A48FE"/>
    <w:rsid w:val="00981AEF"/>
    <w:rsid w:val="00A01BAA"/>
    <w:rsid w:val="00A12DCA"/>
    <w:rsid w:val="00A70CFC"/>
    <w:rsid w:val="00A869BF"/>
    <w:rsid w:val="00AC7B93"/>
    <w:rsid w:val="00B829D1"/>
    <w:rsid w:val="00B8760D"/>
    <w:rsid w:val="00BC5C5D"/>
    <w:rsid w:val="00C51F8C"/>
    <w:rsid w:val="00C870A8"/>
    <w:rsid w:val="00D37C55"/>
    <w:rsid w:val="00D62B1F"/>
    <w:rsid w:val="00DC2F49"/>
    <w:rsid w:val="00E35047"/>
    <w:rsid w:val="00E52FC4"/>
    <w:rsid w:val="00E55C1F"/>
    <w:rsid w:val="00EB7CB3"/>
    <w:rsid w:val="00F000BB"/>
    <w:rsid w:val="00FA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DC2B60D-6090-46E8-9B12-815E35CC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8C"/>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68C"/>
    <w:pPr>
      <w:tabs>
        <w:tab w:val="center" w:pos="4536"/>
        <w:tab w:val="right" w:pos="9072"/>
      </w:tabs>
      <w:spacing w:after="0" w:line="240" w:lineRule="auto"/>
    </w:pPr>
    <w:rPr>
      <w:rFonts w:ascii="Times New Roman" w:eastAsia="Times New Roman" w:hAnsi="Times New Roman" w:cs="Times New Roman"/>
      <w:sz w:val="24"/>
      <w:szCs w:val="24"/>
      <w:lang w:val="de-DE" w:eastAsia="sv-SE"/>
    </w:rPr>
  </w:style>
  <w:style w:type="character" w:customStyle="1" w:styleId="HeaderChar">
    <w:name w:val="Header Char"/>
    <w:basedOn w:val="DefaultParagraphFont"/>
    <w:link w:val="Header"/>
    <w:rsid w:val="0018768C"/>
    <w:rPr>
      <w:rFonts w:ascii="Times New Roman" w:eastAsia="Times New Roman" w:hAnsi="Times New Roman" w:cs="Times New Roman"/>
      <w:sz w:val="24"/>
      <w:szCs w:val="24"/>
      <w:lang w:val="de-DE" w:eastAsia="sv-SE"/>
    </w:rPr>
  </w:style>
  <w:style w:type="paragraph" w:customStyle="1" w:styleId="Default">
    <w:name w:val="Default"/>
    <w:rsid w:val="0018768C"/>
    <w:pPr>
      <w:autoSpaceDE w:val="0"/>
      <w:autoSpaceDN w:val="0"/>
      <w:adjustRightInd w:val="0"/>
      <w:spacing w:after="0" w:line="240" w:lineRule="auto"/>
    </w:pPr>
    <w:rPr>
      <w:rFonts w:ascii="Frutiger 45 Light" w:eastAsia="Times New Roman" w:hAnsi="Frutiger 45 Light" w:cs="Frutiger 45 Light"/>
      <w:color w:val="000000"/>
      <w:sz w:val="24"/>
      <w:szCs w:val="24"/>
      <w:lang w:val="sv-SE" w:eastAsia="sv-SE"/>
    </w:rPr>
  </w:style>
  <w:style w:type="character" w:customStyle="1" w:styleId="hps">
    <w:name w:val="hps"/>
    <w:basedOn w:val="DefaultParagraphFont"/>
    <w:rsid w:val="003A4763"/>
  </w:style>
  <w:style w:type="paragraph" w:styleId="BalloonText">
    <w:name w:val="Balloon Text"/>
    <w:basedOn w:val="Normal"/>
    <w:link w:val="BalloonTextChar"/>
    <w:uiPriority w:val="99"/>
    <w:semiHidden/>
    <w:unhideWhenUsed/>
    <w:rsid w:val="001C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AE"/>
    <w:rPr>
      <w:rFonts w:ascii="Segoe UI" w:hAnsi="Segoe UI" w:cs="Segoe UI"/>
      <w:sz w:val="18"/>
      <w:szCs w:val="18"/>
      <w:lang w:val="sv-SE"/>
    </w:rPr>
  </w:style>
  <w:style w:type="paragraph" w:styleId="Footer">
    <w:name w:val="footer"/>
    <w:basedOn w:val="Normal"/>
    <w:link w:val="FooterChar"/>
    <w:uiPriority w:val="99"/>
    <w:unhideWhenUsed/>
    <w:rsid w:val="00EB7C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B7CB3"/>
    <w:rPr>
      <w:lang w:val="sv-SE"/>
    </w:rPr>
  </w:style>
  <w:style w:type="paragraph" w:styleId="NormalWeb">
    <w:name w:val="Normal (Web)"/>
    <w:basedOn w:val="Normal"/>
    <w:uiPriority w:val="99"/>
    <w:semiHidden/>
    <w:unhideWhenUsed/>
    <w:rsid w:val="002D40C1"/>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Swegon</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Bratt</dc:creator>
  <cp:keywords/>
  <dc:description/>
  <cp:lastModifiedBy>Åsa Bratt</cp:lastModifiedBy>
  <cp:revision>3</cp:revision>
  <cp:lastPrinted>2014-09-16T13:45:00Z</cp:lastPrinted>
  <dcterms:created xsi:type="dcterms:W3CDTF">2016-03-21T13:04:00Z</dcterms:created>
  <dcterms:modified xsi:type="dcterms:W3CDTF">2016-03-21T13:07:00Z</dcterms:modified>
</cp:coreProperties>
</file>