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5B4C1A" w:rsidRPr="00535288" w14:paraId="70476707" w14:textId="77777777" w:rsidTr="00EA6717">
        <w:tc>
          <w:tcPr>
            <w:tcW w:w="5074" w:type="dxa"/>
          </w:tcPr>
          <w:p w14:paraId="3547B143" w14:textId="77777777" w:rsidR="005B4C1A" w:rsidRPr="00535288" w:rsidRDefault="005B4C1A" w:rsidP="00EA6717">
            <w:pPr>
              <w:rPr>
                <w:rFonts w:asciiTheme="minorHAnsi" w:hAnsiTheme="minorHAnsi"/>
                <w:sz w:val="24"/>
              </w:rPr>
            </w:pPr>
            <w:bookmarkStart w:id="0" w:name="_GoBack"/>
            <w:r>
              <w:rPr>
                <w:rFonts w:asciiTheme="minorHAnsi" w:hAnsiTheme="minorHAnsi"/>
                <w:noProof/>
                <w:sz w:val="24"/>
                <w:lang w:eastAsia="en-GB"/>
              </w:rPr>
              <w:t xml:space="preserve">               </w:t>
            </w:r>
            <w:r w:rsidRPr="00535288">
              <w:rPr>
                <w:rFonts w:asciiTheme="minorHAnsi" w:hAnsiTheme="minorHAnsi"/>
                <w:noProof/>
                <w:sz w:val="24"/>
                <w:lang w:eastAsia="en-GB"/>
              </w:rPr>
              <w:drawing>
                <wp:inline distT="0" distB="0" distL="0" distR="0" wp14:anchorId="4CE6017B" wp14:editId="2ED3A3E0">
                  <wp:extent cx="1562100"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14:paraId="1A682006" w14:textId="77777777" w:rsidR="005B4C1A" w:rsidRPr="00535288" w:rsidRDefault="005B4C1A" w:rsidP="00EA6717">
            <w:pPr>
              <w:rPr>
                <w:rFonts w:asciiTheme="minorHAnsi" w:hAnsiTheme="minorHAnsi"/>
              </w:rPr>
            </w:pPr>
          </w:p>
        </w:tc>
        <w:tc>
          <w:tcPr>
            <w:tcW w:w="2377" w:type="dxa"/>
          </w:tcPr>
          <w:p w14:paraId="27A14100" w14:textId="77777777" w:rsidR="005B4C1A" w:rsidRPr="00535288" w:rsidRDefault="005B4C1A" w:rsidP="00EA6717">
            <w:pPr>
              <w:rPr>
                <w:rFonts w:asciiTheme="minorHAnsi" w:hAnsiTheme="minorHAnsi"/>
              </w:rPr>
            </w:pPr>
          </w:p>
        </w:tc>
      </w:tr>
      <w:tr w:rsidR="005B4C1A" w:rsidRPr="00535288" w14:paraId="71949C20" w14:textId="77777777" w:rsidTr="00EA6717">
        <w:trPr>
          <w:trHeight w:hRule="exact" w:val="160"/>
        </w:trPr>
        <w:tc>
          <w:tcPr>
            <w:tcW w:w="5074" w:type="dxa"/>
          </w:tcPr>
          <w:p w14:paraId="7E486310" w14:textId="77777777" w:rsidR="005B4C1A" w:rsidRPr="00535288" w:rsidRDefault="005B4C1A" w:rsidP="00EA6717">
            <w:pPr>
              <w:rPr>
                <w:rFonts w:asciiTheme="minorHAnsi" w:hAnsiTheme="minorHAnsi"/>
                <w:sz w:val="24"/>
              </w:rPr>
            </w:pPr>
          </w:p>
        </w:tc>
        <w:tc>
          <w:tcPr>
            <w:tcW w:w="2642" w:type="dxa"/>
          </w:tcPr>
          <w:p w14:paraId="3A0D4FD4" w14:textId="77777777" w:rsidR="005B4C1A" w:rsidRPr="00535288" w:rsidRDefault="005B4C1A" w:rsidP="00EA6717">
            <w:pPr>
              <w:rPr>
                <w:rFonts w:asciiTheme="minorHAnsi" w:hAnsiTheme="minorHAnsi"/>
                <w:b/>
              </w:rPr>
            </w:pPr>
          </w:p>
        </w:tc>
        <w:tc>
          <w:tcPr>
            <w:tcW w:w="2377" w:type="dxa"/>
          </w:tcPr>
          <w:p w14:paraId="2BBC4AF6" w14:textId="77777777" w:rsidR="005B4C1A" w:rsidRPr="00535288" w:rsidRDefault="005B4C1A" w:rsidP="00EA6717">
            <w:pPr>
              <w:rPr>
                <w:rFonts w:asciiTheme="minorHAnsi" w:hAnsiTheme="minorHAnsi"/>
                <w:b/>
              </w:rPr>
            </w:pPr>
          </w:p>
        </w:tc>
      </w:tr>
    </w:tbl>
    <w:p w14:paraId="6D3672E1" w14:textId="77777777" w:rsidR="005B4C1A" w:rsidRPr="00535288" w:rsidRDefault="005B4C1A" w:rsidP="005B4C1A">
      <w:pPr>
        <w:rPr>
          <w:rFonts w:asciiTheme="minorHAnsi" w:hAnsiTheme="minorHAnsi"/>
          <w:color w:val="FFFFFF"/>
          <w:sz w:val="24"/>
        </w:rPr>
      </w:pPr>
      <w:r w:rsidRPr="00535288">
        <w:rPr>
          <w:rFonts w:asciiTheme="minorHAnsi" w:hAnsiTheme="minorHAnsi"/>
          <w:noProof/>
          <w:lang w:eastAsia="en-GB"/>
        </w:rPr>
        <mc:AlternateContent>
          <mc:Choice Requires="wps">
            <w:drawing>
              <wp:anchor distT="0" distB="0" distL="114300" distR="114300" simplePos="0" relativeHeight="251659264" behindDoc="0" locked="0" layoutInCell="0" allowOverlap="1" wp14:anchorId="08429A33" wp14:editId="7E22577D">
                <wp:simplePos x="0" y="0"/>
                <wp:positionH relativeFrom="column">
                  <wp:posOffset>17762</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A908A" w14:textId="77777777" w:rsidR="005B4C1A" w:rsidRDefault="005B4C1A" w:rsidP="005B4C1A">
                            <w:pPr>
                              <w:tabs>
                                <w:tab w:val="right" w:pos="8931"/>
                              </w:tabs>
                              <w:rPr>
                                <w:rFonts w:ascii="Arial" w:hAnsi="Arial"/>
                                <w:b/>
                                <w:i/>
                                <w:color w:val="FFFFFF"/>
                                <w:sz w:val="44"/>
                              </w:rPr>
                            </w:pPr>
                            <w:r>
                              <w:rPr>
                                <w:b/>
                                <w:i/>
                                <w:sz w:val="44"/>
                              </w:rPr>
                              <w:tab/>
                            </w:r>
                            <w:r>
                              <w:rPr>
                                <w:rFonts w:ascii="Arial" w:hAnsi="Arial"/>
                                <w:b/>
                                <w:i/>
                                <w:color w:val="FFFFFF"/>
                                <w:sz w:val="44"/>
                              </w:rPr>
                              <w:t>News Release</w:t>
                            </w:r>
                          </w:p>
                          <w:p w14:paraId="3DC7B4C2" w14:textId="77777777" w:rsidR="005B4C1A" w:rsidRDefault="005B4C1A" w:rsidP="005B4C1A">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29A33" id="Rectangle 2" o:spid="_x0000_s1026" style="position:absolute;margin-left:1.4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" o:allowincell="f" fillcolor="black" strokeweight="2pt">
                <v:textbox inset="1pt,1pt,1pt,1pt">
                  <w:txbxContent>
                    <w:p w14:paraId="0C3A908A" w14:textId="77777777" w:rsidR="005B4C1A" w:rsidRDefault="005B4C1A" w:rsidP="005B4C1A">
                      <w:pPr>
                        <w:tabs>
                          <w:tab w:val="right" w:pos="8931"/>
                        </w:tabs>
                        <w:rPr>
                          <w:rFonts w:ascii="Arial" w:hAnsi="Arial"/>
                          <w:b/>
                          <w:i/>
                          <w:color w:val="FFFFFF"/>
                          <w:sz w:val="44"/>
                        </w:rPr>
                      </w:pPr>
                      <w:r>
                        <w:rPr>
                          <w:b/>
                          <w:i/>
                          <w:sz w:val="44"/>
                        </w:rPr>
                        <w:tab/>
                      </w:r>
                      <w:r>
                        <w:rPr>
                          <w:rFonts w:ascii="Arial" w:hAnsi="Arial"/>
                          <w:b/>
                          <w:i/>
                          <w:color w:val="FFFFFF"/>
                          <w:sz w:val="44"/>
                        </w:rPr>
                        <w:t>News Release</w:t>
                      </w:r>
                    </w:p>
                    <w:p w14:paraId="3DC7B4C2" w14:textId="77777777" w:rsidR="005B4C1A" w:rsidRDefault="005B4C1A" w:rsidP="005B4C1A">
                      <w:pPr>
                        <w:rPr>
                          <w:b/>
                          <w:i/>
                          <w:color w:val="FFFFFF"/>
                          <w:sz w:val="44"/>
                        </w:rPr>
                      </w:pPr>
                    </w:p>
                  </w:txbxContent>
                </v:textbox>
              </v:rect>
            </w:pict>
          </mc:Fallback>
        </mc:AlternateContent>
      </w:r>
    </w:p>
    <w:p w14:paraId="5CE21A4C" w14:textId="77777777" w:rsidR="005B4C1A" w:rsidRPr="00535288" w:rsidRDefault="005B4C1A" w:rsidP="005B4C1A">
      <w:pPr>
        <w:pStyle w:val="FootnoteText"/>
        <w:rPr>
          <w:rFonts w:asciiTheme="minorHAnsi" w:hAnsiTheme="minorHAnsi"/>
          <w:b/>
        </w:rPr>
      </w:pPr>
    </w:p>
    <w:p w14:paraId="6917B97D" w14:textId="77777777" w:rsidR="005B4C1A" w:rsidRDefault="005B4C1A" w:rsidP="005B4C1A">
      <w:pPr>
        <w:pStyle w:val="NormalWeb"/>
        <w:suppressAutoHyphens/>
        <w:spacing w:before="0" w:after="0"/>
        <w:rPr>
          <w:rFonts w:asciiTheme="minorHAnsi" w:eastAsia="Times New Roman" w:hAnsiTheme="minorHAnsi"/>
          <w:spacing w:val="-3"/>
        </w:rPr>
      </w:pPr>
    </w:p>
    <w:p w14:paraId="4E33CF1E" w14:textId="77777777" w:rsidR="005B4C1A" w:rsidRPr="00535288" w:rsidRDefault="005B4C1A" w:rsidP="005B4C1A">
      <w:pPr>
        <w:pStyle w:val="NormalWeb"/>
        <w:suppressAutoHyphens/>
        <w:spacing w:before="0" w:after="0"/>
        <w:rPr>
          <w:rFonts w:asciiTheme="minorHAnsi" w:eastAsia="Times New Roman" w:hAnsiTheme="minorHAnsi"/>
          <w:spacing w:val="-3"/>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5B4C1A" w14:paraId="654C2F2C" w14:textId="77777777" w:rsidTr="00EA6717">
        <w:trPr>
          <w:cantSplit/>
        </w:trPr>
        <w:tc>
          <w:tcPr>
            <w:tcW w:w="1021" w:type="dxa"/>
          </w:tcPr>
          <w:p w14:paraId="349DA284" w14:textId="77777777" w:rsidR="005B4C1A" w:rsidRDefault="005B4C1A" w:rsidP="00EA6717">
            <w:pPr>
              <w:spacing w:before="60"/>
            </w:pPr>
          </w:p>
        </w:tc>
        <w:tc>
          <w:tcPr>
            <w:tcW w:w="5801" w:type="dxa"/>
            <w:gridSpan w:val="2"/>
            <w:tcBorders>
              <w:bottom w:val="single" w:sz="12" w:space="0" w:color="auto"/>
            </w:tcBorders>
          </w:tcPr>
          <w:p w14:paraId="1E707C05" w14:textId="77777777" w:rsidR="005B4C1A" w:rsidRDefault="005B4C1A" w:rsidP="00EA6717">
            <w:pPr>
              <w:pStyle w:val="Bannerstrapline"/>
              <w:spacing w:before="60"/>
              <w:rPr>
                <w:rFonts w:ascii="Arial" w:hAnsi="Arial"/>
              </w:rPr>
            </w:pPr>
            <w:r>
              <w:rPr>
                <w:rFonts w:ascii="Arial" w:hAnsi="Arial"/>
              </w:rPr>
              <w:t xml:space="preserve">For the attention of </w:t>
            </w:r>
            <w:r>
              <w:rPr>
                <w:rFonts w:ascii="Arial" w:hAnsi="Arial"/>
                <w:b/>
                <w:noProof/>
              </w:rPr>
              <w:t>News Desks</w:t>
            </w:r>
            <w:r>
              <w:rPr>
                <w:rFonts w:ascii="Arial" w:hAnsi="Arial"/>
                <w:b/>
              </w:rPr>
              <w:t xml:space="preserve"> </w:t>
            </w:r>
          </w:p>
        </w:tc>
        <w:tc>
          <w:tcPr>
            <w:tcW w:w="3269" w:type="dxa"/>
            <w:gridSpan w:val="2"/>
            <w:tcBorders>
              <w:bottom w:val="single" w:sz="12" w:space="0" w:color="auto"/>
            </w:tcBorders>
          </w:tcPr>
          <w:p w14:paraId="5C528C07" w14:textId="77777777" w:rsidR="005B4C1A" w:rsidRPr="00316B94" w:rsidRDefault="005B4C1A" w:rsidP="00EA6717">
            <w:pPr>
              <w:pStyle w:val="Pages"/>
              <w:spacing w:before="60"/>
              <w:rPr>
                <w:rFonts w:ascii="Arial" w:hAnsi="Arial"/>
                <w:highlight w:val="yellow"/>
              </w:rPr>
            </w:pPr>
            <w:r w:rsidRPr="00EB759A">
              <w:rPr>
                <w:rFonts w:ascii="Arial" w:hAnsi="Arial"/>
              </w:rPr>
              <w:t xml:space="preserve">No of pages: </w:t>
            </w:r>
            <w:r w:rsidR="007D2E1C" w:rsidRPr="00460489">
              <w:rPr>
                <w:rFonts w:ascii="Arial" w:hAnsi="Arial"/>
              </w:rPr>
              <w:t>5</w:t>
            </w:r>
            <w:r w:rsidRPr="00460489">
              <w:rPr>
                <w:rFonts w:ascii="Arial" w:hAnsi="Arial"/>
              </w:rPr>
              <w:t xml:space="preserve"> </w:t>
            </w:r>
          </w:p>
        </w:tc>
        <w:tc>
          <w:tcPr>
            <w:tcW w:w="711" w:type="dxa"/>
          </w:tcPr>
          <w:p w14:paraId="65D2DBEE" w14:textId="77777777" w:rsidR="005B4C1A" w:rsidRPr="00316B94" w:rsidRDefault="005B4C1A" w:rsidP="00EA6717">
            <w:pPr>
              <w:spacing w:before="60"/>
              <w:rPr>
                <w:rFonts w:ascii="Arial" w:hAnsi="Arial"/>
                <w:highlight w:val="yellow"/>
              </w:rPr>
            </w:pPr>
          </w:p>
        </w:tc>
      </w:tr>
      <w:tr w:rsidR="005B4C1A" w14:paraId="3169CD1E" w14:textId="77777777" w:rsidTr="00EA6717">
        <w:trPr>
          <w:cantSplit/>
        </w:trPr>
        <w:tc>
          <w:tcPr>
            <w:tcW w:w="1021" w:type="dxa"/>
          </w:tcPr>
          <w:p w14:paraId="36BA9289" w14:textId="77777777" w:rsidR="005B4C1A" w:rsidRPr="004F314A" w:rsidRDefault="005B4C1A" w:rsidP="00EA6717">
            <w:pPr>
              <w:spacing w:before="120"/>
            </w:pPr>
          </w:p>
        </w:tc>
        <w:tc>
          <w:tcPr>
            <w:tcW w:w="685" w:type="dxa"/>
            <w:tcBorders>
              <w:top w:val="single" w:sz="12" w:space="0" w:color="auto"/>
            </w:tcBorders>
            <w:vAlign w:val="center"/>
          </w:tcPr>
          <w:p w14:paraId="2E946CA9" w14:textId="77777777" w:rsidR="005B4C1A" w:rsidRPr="004F314A" w:rsidRDefault="005B4C1A" w:rsidP="00EA6717">
            <w:pPr>
              <w:jc w:val="right"/>
              <w:rPr>
                <w:rFonts w:ascii="Arial" w:hAnsi="Arial"/>
                <w:sz w:val="18"/>
              </w:rPr>
            </w:pPr>
            <w:r w:rsidRPr="004F314A">
              <w:rPr>
                <w:rFonts w:ascii="Arial" w:hAnsi="Arial"/>
                <w:sz w:val="18"/>
              </w:rPr>
              <w:t>Date:</w:t>
            </w:r>
          </w:p>
        </w:tc>
        <w:tc>
          <w:tcPr>
            <w:tcW w:w="5116" w:type="dxa"/>
            <w:tcBorders>
              <w:top w:val="single" w:sz="12" w:space="0" w:color="auto"/>
            </w:tcBorders>
          </w:tcPr>
          <w:p w14:paraId="0F194F89" w14:textId="6D7E0E14" w:rsidR="005B4C1A" w:rsidRPr="004F314A" w:rsidRDefault="002E13D2" w:rsidP="006F5CB4">
            <w:pPr>
              <w:pStyle w:val="Issuedate"/>
              <w:rPr>
                <w:rFonts w:ascii="Arial" w:hAnsi="Arial"/>
              </w:rPr>
            </w:pPr>
            <w:r w:rsidRPr="00D73F8E">
              <w:rPr>
                <w:rFonts w:ascii="Arial" w:hAnsi="Arial"/>
              </w:rPr>
              <w:t>6</w:t>
            </w:r>
            <w:r w:rsidR="005B4C1A" w:rsidRPr="00D73F8E">
              <w:rPr>
                <w:rFonts w:ascii="Arial" w:hAnsi="Arial"/>
              </w:rPr>
              <w:t xml:space="preserve"> </w:t>
            </w:r>
            <w:r w:rsidR="006F5CB4" w:rsidRPr="00D73F8E">
              <w:rPr>
                <w:rFonts w:ascii="Arial" w:hAnsi="Arial"/>
              </w:rPr>
              <w:t xml:space="preserve">September </w:t>
            </w:r>
            <w:r w:rsidR="005B4C1A" w:rsidRPr="00D73F8E">
              <w:rPr>
                <w:rFonts w:ascii="Arial" w:hAnsi="Arial"/>
              </w:rPr>
              <w:t>2019</w:t>
            </w:r>
            <w:r w:rsidR="005B4C1A" w:rsidRPr="004F314A">
              <w:rPr>
                <w:rFonts w:ascii="Arial" w:hAnsi="Arial"/>
              </w:rPr>
              <w:t xml:space="preserve"> </w:t>
            </w:r>
          </w:p>
        </w:tc>
        <w:tc>
          <w:tcPr>
            <w:tcW w:w="1137" w:type="dxa"/>
            <w:tcBorders>
              <w:top w:val="single" w:sz="12" w:space="0" w:color="auto"/>
            </w:tcBorders>
            <w:vAlign w:val="center"/>
          </w:tcPr>
          <w:p w14:paraId="590D00D4" w14:textId="77777777" w:rsidR="005B4C1A" w:rsidRDefault="005B4C1A" w:rsidP="00EA6717">
            <w:pPr>
              <w:jc w:val="right"/>
              <w:rPr>
                <w:rFonts w:ascii="Arial" w:hAnsi="Arial"/>
                <w:sz w:val="18"/>
              </w:rPr>
            </w:pPr>
            <w:r>
              <w:rPr>
                <w:rFonts w:ascii="Arial" w:hAnsi="Arial"/>
                <w:sz w:val="18"/>
              </w:rPr>
              <w:t xml:space="preserve">      Ref:</w:t>
            </w:r>
          </w:p>
        </w:tc>
        <w:tc>
          <w:tcPr>
            <w:tcW w:w="2132" w:type="dxa"/>
            <w:tcBorders>
              <w:top w:val="single" w:sz="12" w:space="0" w:color="auto"/>
            </w:tcBorders>
          </w:tcPr>
          <w:p w14:paraId="62E5987C" w14:textId="0C35D2C5" w:rsidR="005B4C1A" w:rsidRDefault="005B4C1A" w:rsidP="00EA6717">
            <w:pPr>
              <w:pStyle w:val="Ref"/>
              <w:jc w:val="center"/>
              <w:rPr>
                <w:rFonts w:ascii="Arial" w:hAnsi="Arial"/>
              </w:rPr>
            </w:pPr>
            <w:r>
              <w:rPr>
                <w:rFonts w:ascii="Arial" w:hAnsi="Arial"/>
              </w:rPr>
              <w:t xml:space="preserve">           SO NR </w:t>
            </w:r>
            <w:r w:rsidR="0034643F">
              <w:rPr>
                <w:rFonts w:ascii="Arial" w:hAnsi="Arial"/>
              </w:rPr>
              <w:t xml:space="preserve">04 </w:t>
            </w:r>
            <w:r>
              <w:rPr>
                <w:rFonts w:ascii="Arial" w:hAnsi="Arial"/>
              </w:rPr>
              <w:t>19</w:t>
            </w:r>
          </w:p>
        </w:tc>
        <w:tc>
          <w:tcPr>
            <w:tcW w:w="711" w:type="dxa"/>
          </w:tcPr>
          <w:p w14:paraId="1D17B43A" w14:textId="77777777" w:rsidR="005B4C1A" w:rsidRDefault="005B4C1A" w:rsidP="00EA6717">
            <w:pPr>
              <w:pStyle w:val="Bannerstrapline"/>
              <w:rPr>
                <w:rFonts w:ascii="Arial" w:hAnsi="Arial"/>
              </w:rPr>
            </w:pPr>
          </w:p>
        </w:tc>
      </w:tr>
    </w:tbl>
    <w:p w14:paraId="42EECCA4" w14:textId="77777777" w:rsidR="005B4C1A" w:rsidRDefault="005B4C1A" w:rsidP="005B4C1A">
      <w:pPr>
        <w:spacing w:line="360" w:lineRule="auto"/>
        <w:rPr>
          <w:rFonts w:ascii="Arial" w:hAnsi="Arial" w:cs="Arial"/>
          <w:b/>
          <w:sz w:val="22"/>
          <w:szCs w:val="22"/>
          <w:u w:val="single"/>
        </w:rPr>
      </w:pPr>
    </w:p>
    <w:p w14:paraId="5E2D9A20" w14:textId="329E29AE" w:rsidR="005B4C1A" w:rsidRPr="00174DD6" w:rsidRDefault="00FB6C05" w:rsidP="005B4C1A">
      <w:pPr>
        <w:spacing w:line="360" w:lineRule="auto"/>
        <w:jc w:val="center"/>
        <w:rPr>
          <w:rFonts w:ascii="Arial" w:hAnsi="Arial" w:cs="Arial"/>
          <w:b/>
          <w:sz w:val="22"/>
          <w:szCs w:val="22"/>
        </w:rPr>
      </w:pPr>
      <w:r>
        <w:rPr>
          <w:rFonts w:ascii="Arial" w:hAnsi="Arial" w:cs="Arial"/>
          <w:b/>
          <w:sz w:val="42"/>
          <w:szCs w:val="42"/>
        </w:rPr>
        <w:t>£</w:t>
      </w:r>
      <w:r w:rsidR="00F56984">
        <w:rPr>
          <w:rFonts w:ascii="Arial" w:hAnsi="Arial" w:cs="Arial"/>
          <w:b/>
          <w:sz w:val="42"/>
          <w:szCs w:val="42"/>
        </w:rPr>
        <w:t>120</w:t>
      </w:r>
      <w:r w:rsidR="000855B5">
        <w:rPr>
          <w:rFonts w:ascii="Arial" w:hAnsi="Arial" w:cs="Arial"/>
          <w:b/>
          <w:sz w:val="42"/>
          <w:szCs w:val="42"/>
        </w:rPr>
        <w:t xml:space="preserve"> </w:t>
      </w:r>
      <w:r w:rsidR="005B4C1A">
        <w:rPr>
          <w:rFonts w:ascii="Arial" w:hAnsi="Arial" w:cs="Arial"/>
          <w:b/>
          <w:sz w:val="42"/>
          <w:szCs w:val="42"/>
        </w:rPr>
        <w:t xml:space="preserve">million </w:t>
      </w:r>
      <w:r w:rsidR="00171FE7">
        <w:rPr>
          <w:rFonts w:ascii="Arial" w:hAnsi="Arial" w:cs="Arial"/>
          <w:b/>
          <w:sz w:val="42"/>
          <w:szCs w:val="42"/>
        </w:rPr>
        <w:t>booze fraudsters</w:t>
      </w:r>
      <w:r w:rsidR="005B4C1A">
        <w:rPr>
          <w:rFonts w:ascii="Arial" w:hAnsi="Arial" w:cs="Arial"/>
          <w:b/>
          <w:sz w:val="42"/>
          <w:szCs w:val="42"/>
        </w:rPr>
        <w:t xml:space="preserve"> jailed for</w:t>
      </w:r>
      <w:r w:rsidR="004C25CE">
        <w:rPr>
          <w:rFonts w:ascii="Arial" w:hAnsi="Arial" w:cs="Arial"/>
          <w:b/>
          <w:sz w:val="42"/>
          <w:szCs w:val="42"/>
        </w:rPr>
        <w:t xml:space="preserve"> 46</w:t>
      </w:r>
      <w:r w:rsidR="005B4C1A">
        <w:rPr>
          <w:rFonts w:ascii="Arial" w:hAnsi="Arial" w:cs="Arial"/>
          <w:b/>
          <w:sz w:val="42"/>
          <w:szCs w:val="42"/>
        </w:rPr>
        <w:t xml:space="preserve"> years</w:t>
      </w:r>
    </w:p>
    <w:p w14:paraId="167EA2B5" w14:textId="200D096B" w:rsidR="005B4C1A" w:rsidRDefault="005B4C1A" w:rsidP="005B4C1A">
      <w:pPr>
        <w:spacing w:line="360" w:lineRule="auto"/>
        <w:rPr>
          <w:rFonts w:ascii="Arial" w:hAnsi="Arial" w:cs="Arial"/>
          <w:sz w:val="22"/>
          <w:szCs w:val="22"/>
        </w:rPr>
      </w:pPr>
      <w:r>
        <w:rPr>
          <w:rFonts w:ascii="Arial" w:hAnsi="Arial" w:cs="Arial"/>
          <w:sz w:val="22"/>
          <w:szCs w:val="22"/>
        </w:rPr>
        <w:t xml:space="preserve">A </w:t>
      </w:r>
      <w:r w:rsidR="00194F52">
        <w:rPr>
          <w:rFonts w:ascii="Arial" w:hAnsi="Arial" w:cs="Arial"/>
          <w:sz w:val="22"/>
          <w:szCs w:val="22"/>
        </w:rPr>
        <w:t xml:space="preserve">Berkshire-based </w:t>
      </w:r>
      <w:r w:rsidR="003A5CC4">
        <w:rPr>
          <w:rFonts w:ascii="Arial" w:hAnsi="Arial" w:cs="Arial"/>
          <w:sz w:val="22"/>
          <w:szCs w:val="22"/>
        </w:rPr>
        <w:t xml:space="preserve">gang that </w:t>
      </w:r>
      <w:r w:rsidR="00BD1467">
        <w:rPr>
          <w:rFonts w:ascii="Arial" w:hAnsi="Arial" w:cs="Arial"/>
          <w:sz w:val="22"/>
          <w:szCs w:val="22"/>
        </w:rPr>
        <w:t>stole</w:t>
      </w:r>
      <w:r w:rsidR="003A5CC4">
        <w:rPr>
          <w:rFonts w:ascii="Arial" w:hAnsi="Arial" w:cs="Arial"/>
          <w:sz w:val="22"/>
          <w:szCs w:val="22"/>
        </w:rPr>
        <w:t xml:space="preserve"> £</w:t>
      </w:r>
      <w:r w:rsidR="003A5CC4" w:rsidRPr="0057032F">
        <w:rPr>
          <w:rFonts w:ascii="Arial" w:hAnsi="Arial" w:cs="Arial"/>
          <w:sz w:val="22"/>
          <w:szCs w:val="22"/>
        </w:rPr>
        <w:t>34</w:t>
      </w:r>
      <w:r w:rsidR="00621D38">
        <w:rPr>
          <w:rFonts w:ascii="Arial" w:hAnsi="Arial" w:cs="Arial"/>
          <w:sz w:val="22"/>
          <w:szCs w:val="22"/>
        </w:rPr>
        <w:t xml:space="preserve"> </w:t>
      </w:r>
      <w:r w:rsidR="003A5CC4">
        <w:rPr>
          <w:rFonts w:ascii="Arial" w:hAnsi="Arial" w:cs="Arial"/>
          <w:sz w:val="22"/>
          <w:szCs w:val="22"/>
        </w:rPr>
        <w:t xml:space="preserve">million </w:t>
      </w:r>
      <w:r w:rsidR="00C71FD7">
        <w:rPr>
          <w:rFonts w:ascii="Arial" w:hAnsi="Arial" w:cs="Arial"/>
          <w:sz w:val="22"/>
          <w:szCs w:val="22"/>
        </w:rPr>
        <w:t>in VAT and laundered</w:t>
      </w:r>
      <w:r w:rsidR="0026232C">
        <w:rPr>
          <w:rFonts w:ascii="Arial" w:hAnsi="Arial" w:cs="Arial"/>
          <w:sz w:val="22"/>
          <w:szCs w:val="22"/>
        </w:rPr>
        <w:t xml:space="preserve"> £87 million</w:t>
      </w:r>
      <w:r w:rsidR="00425FA8">
        <w:rPr>
          <w:rFonts w:ascii="Arial" w:hAnsi="Arial" w:cs="Arial"/>
          <w:sz w:val="22"/>
          <w:szCs w:val="22"/>
        </w:rPr>
        <w:t xml:space="preserve"> </w:t>
      </w:r>
      <w:r w:rsidR="00D41B51">
        <w:rPr>
          <w:rFonts w:ascii="Arial" w:hAnsi="Arial" w:cs="Arial"/>
          <w:sz w:val="22"/>
          <w:szCs w:val="22"/>
        </w:rPr>
        <w:t>after</w:t>
      </w:r>
      <w:r w:rsidR="00425FA8">
        <w:rPr>
          <w:rFonts w:ascii="Arial" w:hAnsi="Arial" w:cs="Arial"/>
          <w:sz w:val="22"/>
          <w:szCs w:val="22"/>
        </w:rPr>
        <w:t xml:space="preserve"> selling illicit alcohol </w:t>
      </w:r>
      <w:r w:rsidR="003A5CC4">
        <w:rPr>
          <w:rFonts w:ascii="Arial" w:hAnsi="Arial" w:cs="Arial"/>
          <w:sz w:val="22"/>
          <w:szCs w:val="22"/>
        </w:rPr>
        <w:t xml:space="preserve">have been jailed for </w:t>
      </w:r>
      <w:r w:rsidR="00F1755A">
        <w:rPr>
          <w:rFonts w:ascii="Arial" w:hAnsi="Arial" w:cs="Arial"/>
          <w:sz w:val="22"/>
          <w:szCs w:val="22"/>
        </w:rPr>
        <w:t>more than</w:t>
      </w:r>
      <w:r w:rsidR="003A5CC4">
        <w:rPr>
          <w:rFonts w:ascii="Arial" w:hAnsi="Arial" w:cs="Arial"/>
          <w:sz w:val="22"/>
          <w:szCs w:val="22"/>
        </w:rPr>
        <w:t xml:space="preserve"> </w:t>
      </w:r>
      <w:r w:rsidR="004C25CE">
        <w:rPr>
          <w:rFonts w:ascii="Arial" w:hAnsi="Arial" w:cs="Arial"/>
          <w:sz w:val="22"/>
          <w:szCs w:val="22"/>
        </w:rPr>
        <w:t>46</w:t>
      </w:r>
      <w:r w:rsidR="003A5CC4">
        <w:rPr>
          <w:rFonts w:ascii="Arial" w:hAnsi="Arial" w:cs="Arial"/>
          <w:sz w:val="22"/>
          <w:szCs w:val="22"/>
        </w:rPr>
        <w:t xml:space="preserve"> years</w:t>
      </w:r>
      <w:r w:rsidR="00541347">
        <w:rPr>
          <w:rFonts w:ascii="Arial" w:hAnsi="Arial" w:cs="Arial"/>
          <w:sz w:val="22"/>
          <w:szCs w:val="22"/>
        </w:rPr>
        <w:t>.</w:t>
      </w:r>
    </w:p>
    <w:p w14:paraId="1334AE82" w14:textId="77777777" w:rsidR="005B4C1A" w:rsidRDefault="005B4C1A" w:rsidP="005B4C1A">
      <w:pPr>
        <w:spacing w:line="360" w:lineRule="auto"/>
        <w:rPr>
          <w:rFonts w:ascii="Arial" w:hAnsi="Arial" w:cs="Arial"/>
          <w:sz w:val="22"/>
          <w:szCs w:val="22"/>
        </w:rPr>
      </w:pPr>
    </w:p>
    <w:p w14:paraId="67175FE8" w14:textId="772F0571" w:rsidR="003C31CB" w:rsidRDefault="006631BB" w:rsidP="005B4C1A">
      <w:pPr>
        <w:spacing w:line="360" w:lineRule="auto"/>
        <w:rPr>
          <w:rFonts w:ascii="Arial" w:hAnsi="Arial" w:cs="Arial"/>
          <w:sz w:val="22"/>
          <w:szCs w:val="22"/>
        </w:rPr>
      </w:pPr>
      <w:r>
        <w:rPr>
          <w:rFonts w:ascii="Arial" w:hAnsi="Arial" w:cs="Arial"/>
          <w:sz w:val="22"/>
          <w:szCs w:val="22"/>
        </w:rPr>
        <w:t>Nine</w:t>
      </w:r>
      <w:r w:rsidR="00F1292A">
        <w:rPr>
          <w:rFonts w:ascii="Arial" w:hAnsi="Arial" w:cs="Arial"/>
          <w:sz w:val="22"/>
          <w:szCs w:val="22"/>
        </w:rPr>
        <w:t xml:space="preserve"> </w:t>
      </w:r>
      <w:r w:rsidR="003A5CC4">
        <w:rPr>
          <w:rFonts w:ascii="Arial" w:hAnsi="Arial" w:cs="Arial"/>
          <w:sz w:val="22"/>
          <w:szCs w:val="22"/>
        </w:rPr>
        <w:t xml:space="preserve">fraudsters, headed up by </w:t>
      </w:r>
      <w:proofErr w:type="spellStart"/>
      <w:r w:rsidR="003A5CC4">
        <w:rPr>
          <w:rFonts w:ascii="Arial" w:hAnsi="Arial" w:cs="Arial"/>
          <w:sz w:val="22"/>
          <w:szCs w:val="22"/>
        </w:rPr>
        <w:t>Jayesh</w:t>
      </w:r>
      <w:proofErr w:type="spellEnd"/>
      <w:r w:rsidR="003A5CC4">
        <w:rPr>
          <w:rFonts w:ascii="Arial" w:hAnsi="Arial" w:cs="Arial"/>
          <w:sz w:val="22"/>
          <w:szCs w:val="22"/>
        </w:rPr>
        <w:t xml:space="preserve"> Shah, </w:t>
      </w:r>
      <w:proofErr w:type="spellStart"/>
      <w:r w:rsidR="003A5CC4">
        <w:rPr>
          <w:rFonts w:ascii="Arial" w:hAnsi="Arial" w:cs="Arial"/>
          <w:sz w:val="22"/>
          <w:szCs w:val="22"/>
        </w:rPr>
        <w:t>Riaz</w:t>
      </w:r>
      <w:proofErr w:type="spellEnd"/>
      <w:r w:rsidR="003A5CC4">
        <w:rPr>
          <w:rFonts w:ascii="Arial" w:hAnsi="Arial" w:cs="Arial"/>
          <w:sz w:val="22"/>
          <w:szCs w:val="22"/>
        </w:rPr>
        <w:t xml:space="preserve"> Khan, </w:t>
      </w:r>
      <w:proofErr w:type="spellStart"/>
      <w:r w:rsidR="003A5CC4">
        <w:rPr>
          <w:rFonts w:ascii="Arial" w:hAnsi="Arial" w:cs="Arial"/>
          <w:sz w:val="22"/>
          <w:szCs w:val="22"/>
        </w:rPr>
        <w:t>Fiaz</w:t>
      </w:r>
      <w:proofErr w:type="spellEnd"/>
      <w:r w:rsidR="003A5CC4">
        <w:rPr>
          <w:rFonts w:ascii="Arial" w:hAnsi="Arial" w:cs="Arial"/>
          <w:sz w:val="22"/>
          <w:szCs w:val="22"/>
        </w:rPr>
        <w:t xml:space="preserve"> Raja and</w:t>
      </w:r>
      <w:r w:rsidR="000855B5">
        <w:rPr>
          <w:rFonts w:ascii="Arial" w:hAnsi="Arial" w:cs="Arial"/>
          <w:sz w:val="22"/>
          <w:szCs w:val="22"/>
        </w:rPr>
        <w:t xml:space="preserve"> Muhammad </w:t>
      </w:r>
      <w:proofErr w:type="spellStart"/>
      <w:r w:rsidR="000855B5">
        <w:rPr>
          <w:rFonts w:ascii="Arial" w:hAnsi="Arial" w:cs="Arial"/>
          <w:sz w:val="22"/>
          <w:szCs w:val="22"/>
        </w:rPr>
        <w:t>Rasool</w:t>
      </w:r>
      <w:proofErr w:type="spellEnd"/>
      <w:r w:rsidR="000855B5">
        <w:rPr>
          <w:rFonts w:ascii="Arial" w:hAnsi="Arial" w:cs="Arial"/>
          <w:sz w:val="22"/>
          <w:szCs w:val="22"/>
        </w:rPr>
        <w:t>,</w:t>
      </w:r>
      <w:r w:rsidR="00061537">
        <w:rPr>
          <w:rFonts w:ascii="Arial" w:hAnsi="Arial" w:cs="Arial"/>
          <w:sz w:val="22"/>
          <w:szCs w:val="22"/>
        </w:rPr>
        <w:t xml:space="preserve"> </w:t>
      </w:r>
      <w:r w:rsidR="00A604F1">
        <w:rPr>
          <w:rFonts w:ascii="Arial" w:hAnsi="Arial" w:cs="Arial"/>
          <w:sz w:val="22"/>
          <w:szCs w:val="22"/>
        </w:rPr>
        <w:t xml:space="preserve">orchestrated </w:t>
      </w:r>
      <w:r w:rsidR="006B139B">
        <w:rPr>
          <w:rFonts w:ascii="Arial" w:hAnsi="Arial" w:cs="Arial"/>
          <w:sz w:val="22"/>
          <w:szCs w:val="22"/>
        </w:rPr>
        <w:t>a</w:t>
      </w:r>
      <w:r w:rsidR="00425FA8">
        <w:rPr>
          <w:rFonts w:ascii="Arial" w:hAnsi="Arial" w:cs="Arial"/>
          <w:sz w:val="22"/>
          <w:szCs w:val="22"/>
        </w:rPr>
        <w:t xml:space="preserve"> missing trader (MTIC)</w:t>
      </w:r>
      <w:r w:rsidR="00F858C6">
        <w:rPr>
          <w:rFonts w:ascii="Arial" w:hAnsi="Arial" w:cs="Arial"/>
          <w:sz w:val="22"/>
          <w:szCs w:val="22"/>
        </w:rPr>
        <w:t xml:space="preserve"> </w:t>
      </w:r>
      <w:r w:rsidR="006B139B">
        <w:rPr>
          <w:rFonts w:ascii="Arial" w:hAnsi="Arial" w:cs="Arial"/>
          <w:sz w:val="22"/>
          <w:szCs w:val="22"/>
        </w:rPr>
        <w:t xml:space="preserve">VAT </w:t>
      </w:r>
      <w:r w:rsidR="00BD68D8">
        <w:rPr>
          <w:rFonts w:ascii="Arial" w:hAnsi="Arial" w:cs="Arial"/>
          <w:sz w:val="22"/>
          <w:szCs w:val="22"/>
        </w:rPr>
        <w:t>fraud. Gang members then</w:t>
      </w:r>
      <w:r w:rsidR="00A604F1">
        <w:rPr>
          <w:rFonts w:ascii="Arial" w:hAnsi="Arial" w:cs="Arial"/>
          <w:sz w:val="22"/>
          <w:szCs w:val="22"/>
        </w:rPr>
        <w:t xml:space="preserve"> </w:t>
      </w:r>
      <w:r w:rsidR="00061537">
        <w:rPr>
          <w:rFonts w:ascii="Arial" w:hAnsi="Arial" w:cs="Arial"/>
          <w:sz w:val="22"/>
          <w:szCs w:val="22"/>
        </w:rPr>
        <w:t>laundered</w:t>
      </w:r>
      <w:r w:rsidR="00FB6C05">
        <w:rPr>
          <w:rFonts w:ascii="Arial" w:hAnsi="Arial" w:cs="Arial"/>
          <w:sz w:val="22"/>
          <w:szCs w:val="22"/>
        </w:rPr>
        <w:t xml:space="preserve"> </w:t>
      </w:r>
      <w:r w:rsidR="00C1681E">
        <w:rPr>
          <w:rFonts w:ascii="Arial" w:hAnsi="Arial" w:cs="Arial"/>
          <w:sz w:val="22"/>
          <w:szCs w:val="22"/>
        </w:rPr>
        <w:t>the</w:t>
      </w:r>
      <w:r w:rsidR="00061537">
        <w:rPr>
          <w:rFonts w:ascii="Arial" w:hAnsi="Arial" w:cs="Arial"/>
          <w:sz w:val="22"/>
          <w:szCs w:val="22"/>
        </w:rPr>
        <w:t xml:space="preserve"> stolen</w:t>
      </w:r>
      <w:r w:rsidR="00C1681E">
        <w:rPr>
          <w:rFonts w:ascii="Arial" w:hAnsi="Arial" w:cs="Arial"/>
          <w:sz w:val="22"/>
          <w:szCs w:val="22"/>
        </w:rPr>
        <w:t xml:space="preserve"> tax</w:t>
      </w:r>
      <w:r w:rsidR="00061537">
        <w:rPr>
          <w:rFonts w:ascii="Arial" w:hAnsi="Arial" w:cs="Arial"/>
          <w:sz w:val="22"/>
          <w:szCs w:val="22"/>
        </w:rPr>
        <w:t xml:space="preserve"> and</w:t>
      </w:r>
      <w:r w:rsidR="00425FA8">
        <w:rPr>
          <w:rFonts w:ascii="Arial" w:hAnsi="Arial" w:cs="Arial"/>
          <w:sz w:val="22"/>
          <w:szCs w:val="22"/>
        </w:rPr>
        <w:t xml:space="preserve"> the</w:t>
      </w:r>
      <w:r w:rsidR="00061537">
        <w:rPr>
          <w:rFonts w:ascii="Arial" w:hAnsi="Arial" w:cs="Arial"/>
          <w:sz w:val="22"/>
          <w:szCs w:val="22"/>
        </w:rPr>
        <w:t xml:space="preserve"> proceeds </w:t>
      </w:r>
      <w:r w:rsidR="00F858C6">
        <w:rPr>
          <w:rFonts w:ascii="Arial" w:hAnsi="Arial" w:cs="Arial"/>
          <w:sz w:val="22"/>
          <w:szCs w:val="22"/>
        </w:rPr>
        <w:t>from</w:t>
      </w:r>
      <w:r w:rsidR="00425FA8">
        <w:rPr>
          <w:rFonts w:ascii="Arial" w:hAnsi="Arial" w:cs="Arial"/>
          <w:sz w:val="22"/>
          <w:szCs w:val="22"/>
        </w:rPr>
        <w:t xml:space="preserve"> selling</w:t>
      </w:r>
      <w:r w:rsidR="00061537">
        <w:rPr>
          <w:rFonts w:ascii="Arial" w:hAnsi="Arial" w:cs="Arial"/>
          <w:sz w:val="22"/>
          <w:szCs w:val="22"/>
        </w:rPr>
        <w:t xml:space="preserve"> illicit alcohol</w:t>
      </w:r>
      <w:r w:rsidR="003A5CC4">
        <w:rPr>
          <w:rFonts w:ascii="Arial" w:hAnsi="Arial" w:cs="Arial"/>
          <w:sz w:val="22"/>
          <w:szCs w:val="22"/>
        </w:rPr>
        <w:t>.</w:t>
      </w:r>
      <w:r w:rsidR="000D7148">
        <w:rPr>
          <w:rFonts w:ascii="Arial" w:hAnsi="Arial" w:cs="Arial"/>
          <w:sz w:val="22"/>
          <w:szCs w:val="22"/>
        </w:rPr>
        <w:t xml:space="preserve"> </w:t>
      </w:r>
    </w:p>
    <w:p w14:paraId="06C72758" w14:textId="77777777" w:rsidR="003C31CB" w:rsidRDefault="003C31CB" w:rsidP="005B4C1A">
      <w:pPr>
        <w:spacing w:line="360" w:lineRule="auto"/>
        <w:rPr>
          <w:rFonts w:ascii="Arial" w:hAnsi="Arial" w:cs="Arial"/>
          <w:sz w:val="22"/>
          <w:szCs w:val="22"/>
        </w:rPr>
      </w:pPr>
    </w:p>
    <w:p w14:paraId="6847B081" w14:textId="77777777" w:rsidR="006B139B" w:rsidRDefault="006B139B" w:rsidP="006B139B">
      <w:pPr>
        <w:spacing w:line="360" w:lineRule="auto"/>
        <w:rPr>
          <w:rFonts w:ascii="Arial" w:hAnsi="Arial" w:cs="Arial"/>
          <w:sz w:val="22"/>
          <w:szCs w:val="22"/>
        </w:rPr>
      </w:pPr>
      <w:r>
        <w:rPr>
          <w:rFonts w:ascii="Arial" w:hAnsi="Arial" w:cs="Arial"/>
          <w:sz w:val="22"/>
          <w:szCs w:val="22"/>
        </w:rPr>
        <w:t>The group created a complex chain of paperwork detailing fictitious transactions, which were used as a cover for the illicit sale of smuggled alcohol.</w:t>
      </w:r>
    </w:p>
    <w:p w14:paraId="2B9FDBAB" w14:textId="77777777" w:rsidR="006B139B" w:rsidRDefault="006B139B" w:rsidP="006B139B">
      <w:pPr>
        <w:spacing w:line="360" w:lineRule="auto"/>
        <w:rPr>
          <w:rFonts w:ascii="Arial" w:hAnsi="Arial" w:cs="Arial"/>
          <w:sz w:val="22"/>
          <w:szCs w:val="22"/>
        </w:rPr>
      </w:pPr>
    </w:p>
    <w:p w14:paraId="66B52AF1" w14:textId="5AF71C41" w:rsidR="006B139B" w:rsidRDefault="006B139B" w:rsidP="006B139B">
      <w:pPr>
        <w:spacing w:line="360" w:lineRule="auto"/>
        <w:rPr>
          <w:rFonts w:ascii="Arial" w:hAnsi="Arial" w:cs="Arial"/>
          <w:sz w:val="22"/>
          <w:szCs w:val="22"/>
        </w:rPr>
      </w:pPr>
      <w:r w:rsidRPr="009B6169">
        <w:rPr>
          <w:rFonts w:ascii="Arial" w:hAnsi="Arial" w:cs="Arial"/>
          <w:sz w:val="22"/>
          <w:szCs w:val="22"/>
        </w:rPr>
        <w:t xml:space="preserve">Evidence showed </w:t>
      </w:r>
      <w:r>
        <w:rPr>
          <w:rFonts w:ascii="Arial" w:hAnsi="Arial" w:cs="Arial"/>
          <w:sz w:val="22"/>
          <w:szCs w:val="22"/>
        </w:rPr>
        <w:t xml:space="preserve">£87m </w:t>
      </w:r>
      <w:r w:rsidR="00BD68D8">
        <w:rPr>
          <w:rFonts w:ascii="Arial" w:hAnsi="Arial" w:cs="Arial"/>
          <w:sz w:val="22"/>
          <w:szCs w:val="22"/>
        </w:rPr>
        <w:t>was</w:t>
      </w:r>
      <w:r w:rsidRPr="009B6169">
        <w:rPr>
          <w:rFonts w:ascii="Arial" w:hAnsi="Arial" w:cs="Arial"/>
          <w:sz w:val="22"/>
          <w:szCs w:val="22"/>
        </w:rPr>
        <w:t xml:space="preserve"> laundered through </w:t>
      </w:r>
      <w:r>
        <w:rPr>
          <w:rFonts w:ascii="Arial" w:hAnsi="Arial" w:cs="Arial"/>
          <w:sz w:val="22"/>
          <w:szCs w:val="22"/>
        </w:rPr>
        <w:t xml:space="preserve">more than 50 bank </w:t>
      </w:r>
      <w:r w:rsidRPr="009B6169">
        <w:rPr>
          <w:rFonts w:ascii="Arial" w:hAnsi="Arial" w:cs="Arial"/>
          <w:sz w:val="22"/>
          <w:szCs w:val="22"/>
        </w:rPr>
        <w:t>accounts in Britain, Cyprus, Hong Kong, Dubai and</w:t>
      </w:r>
      <w:r>
        <w:rPr>
          <w:rFonts w:ascii="Arial" w:hAnsi="Arial" w:cs="Arial"/>
          <w:sz w:val="22"/>
          <w:szCs w:val="22"/>
        </w:rPr>
        <w:t xml:space="preserve"> other foreign countries</w:t>
      </w:r>
      <w:r w:rsidRPr="009B6169">
        <w:rPr>
          <w:rFonts w:ascii="Arial" w:hAnsi="Arial" w:cs="Arial"/>
          <w:sz w:val="22"/>
          <w:szCs w:val="22"/>
        </w:rPr>
        <w:t>.</w:t>
      </w:r>
    </w:p>
    <w:p w14:paraId="5516D71F" w14:textId="77777777" w:rsidR="006B139B" w:rsidRDefault="006B139B" w:rsidP="005B4C1A">
      <w:pPr>
        <w:spacing w:line="360" w:lineRule="auto"/>
        <w:rPr>
          <w:rFonts w:ascii="Arial" w:hAnsi="Arial" w:cs="Arial"/>
          <w:sz w:val="22"/>
          <w:szCs w:val="22"/>
        </w:rPr>
      </w:pPr>
    </w:p>
    <w:p w14:paraId="03106BE7" w14:textId="15054BC4" w:rsidR="006B139B" w:rsidRDefault="003C31CB" w:rsidP="005B4C1A">
      <w:pPr>
        <w:spacing w:line="360" w:lineRule="auto"/>
        <w:rPr>
          <w:rFonts w:ascii="Arial" w:hAnsi="Arial" w:cs="Arial"/>
          <w:sz w:val="22"/>
          <w:szCs w:val="22"/>
        </w:rPr>
      </w:pPr>
      <w:r>
        <w:rPr>
          <w:rFonts w:ascii="Arial" w:hAnsi="Arial" w:cs="Arial"/>
          <w:sz w:val="22"/>
          <w:szCs w:val="22"/>
        </w:rPr>
        <w:t xml:space="preserve">A HM Revenue and Customs (HMRC) </w:t>
      </w:r>
      <w:r w:rsidR="00E34AAB">
        <w:rPr>
          <w:rFonts w:ascii="Arial" w:hAnsi="Arial" w:cs="Arial"/>
          <w:sz w:val="22"/>
          <w:szCs w:val="22"/>
        </w:rPr>
        <w:t xml:space="preserve">investigation found the gang </w:t>
      </w:r>
      <w:r w:rsidR="006631BB">
        <w:rPr>
          <w:rFonts w:ascii="Arial" w:hAnsi="Arial" w:cs="Arial"/>
          <w:sz w:val="22"/>
          <w:szCs w:val="22"/>
        </w:rPr>
        <w:t>operated from</w:t>
      </w:r>
      <w:r w:rsidR="00D919FA">
        <w:rPr>
          <w:rFonts w:ascii="Arial" w:hAnsi="Arial" w:cs="Arial"/>
          <w:sz w:val="22"/>
          <w:szCs w:val="22"/>
        </w:rPr>
        <w:t xml:space="preserve"> an office </w:t>
      </w:r>
      <w:r w:rsidR="00BD4E56">
        <w:rPr>
          <w:rFonts w:ascii="Arial" w:hAnsi="Arial" w:cs="Arial"/>
          <w:sz w:val="22"/>
          <w:szCs w:val="22"/>
        </w:rPr>
        <w:t>i</w:t>
      </w:r>
      <w:r>
        <w:rPr>
          <w:rFonts w:ascii="Arial" w:hAnsi="Arial" w:cs="Arial"/>
          <w:sz w:val="22"/>
          <w:szCs w:val="22"/>
        </w:rPr>
        <w:t>n Eton High Street</w:t>
      </w:r>
      <w:r w:rsidR="00E34AAB">
        <w:rPr>
          <w:rFonts w:ascii="Arial" w:hAnsi="Arial" w:cs="Arial"/>
          <w:sz w:val="22"/>
          <w:szCs w:val="22"/>
        </w:rPr>
        <w:t>,</w:t>
      </w:r>
      <w:r>
        <w:rPr>
          <w:rFonts w:ascii="Arial" w:hAnsi="Arial" w:cs="Arial"/>
          <w:sz w:val="22"/>
          <w:szCs w:val="22"/>
        </w:rPr>
        <w:t xml:space="preserve"> an</w:t>
      </w:r>
      <w:r w:rsidR="00E34AAB">
        <w:rPr>
          <w:rFonts w:ascii="Arial" w:hAnsi="Arial" w:cs="Arial"/>
          <w:sz w:val="22"/>
          <w:szCs w:val="22"/>
        </w:rPr>
        <w:t xml:space="preserve">d </w:t>
      </w:r>
      <w:r w:rsidR="00BD4E56">
        <w:rPr>
          <w:rFonts w:ascii="Arial" w:hAnsi="Arial" w:cs="Arial"/>
          <w:sz w:val="22"/>
          <w:szCs w:val="22"/>
        </w:rPr>
        <w:t xml:space="preserve">then moved </w:t>
      </w:r>
      <w:r w:rsidR="00AB7702">
        <w:rPr>
          <w:rFonts w:ascii="Arial" w:hAnsi="Arial" w:cs="Arial"/>
          <w:sz w:val="22"/>
          <w:szCs w:val="22"/>
        </w:rPr>
        <w:t>to Windsor</w:t>
      </w:r>
      <w:r w:rsidR="00BD4E56">
        <w:rPr>
          <w:rFonts w:ascii="Arial" w:hAnsi="Arial" w:cs="Arial"/>
          <w:sz w:val="22"/>
          <w:szCs w:val="22"/>
        </w:rPr>
        <w:t xml:space="preserve"> during the two-year fraud</w:t>
      </w:r>
      <w:r w:rsidR="00E34AAB">
        <w:rPr>
          <w:rFonts w:ascii="Arial" w:hAnsi="Arial" w:cs="Arial"/>
          <w:sz w:val="22"/>
          <w:szCs w:val="22"/>
        </w:rPr>
        <w:t xml:space="preserve">. </w:t>
      </w:r>
    </w:p>
    <w:p w14:paraId="4F54284E" w14:textId="77777777" w:rsidR="004F27E6" w:rsidRDefault="004F27E6" w:rsidP="005B4C1A">
      <w:pPr>
        <w:spacing w:line="360" w:lineRule="auto"/>
        <w:rPr>
          <w:rFonts w:ascii="Arial" w:hAnsi="Arial" w:cs="Arial"/>
          <w:sz w:val="22"/>
          <w:szCs w:val="22"/>
        </w:rPr>
      </w:pPr>
    </w:p>
    <w:p w14:paraId="6A9B201C" w14:textId="07FBDF05" w:rsidR="004F27E6" w:rsidRDefault="006B139B" w:rsidP="005B4C1A">
      <w:pPr>
        <w:spacing w:line="360" w:lineRule="auto"/>
        <w:rPr>
          <w:rFonts w:ascii="Arial" w:hAnsi="Arial" w:cs="Arial"/>
          <w:sz w:val="22"/>
          <w:szCs w:val="22"/>
        </w:rPr>
      </w:pPr>
      <w:r>
        <w:rPr>
          <w:rFonts w:ascii="Arial" w:hAnsi="Arial" w:cs="Arial"/>
          <w:sz w:val="22"/>
          <w:szCs w:val="22"/>
        </w:rPr>
        <w:t>Officers</w:t>
      </w:r>
      <w:r w:rsidR="004F27E6">
        <w:rPr>
          <w:rFonts w:ascii="Arial" w:hAnsi="Arial" w:cs="Arial"/>
          <w:sz w:val="22"/>
          <w:szCs w:val="22"/>
        </w:rPr>
        <w:t xml:space="preserve"> caught the </w:t>
      </w:r>
      <w:r>
        <w:rPr>
          <w:rFonts w:ascii="Arial" w:hAnsi="Arial" w:cs="Arial"/>
          <w:sz w:val="22"/>
          <w:szCs w:val="22"/>
        </w:rPr>
        <w:t>fraudsters</w:t>
      </w:r>
      <w:r w:rsidR="004F27E6">
        <w:rPr>
          <w:rFonts w:ascii="Arial" w:hAnsi="Arial" w:cs="Arial"/>
          <w:sz w:val="22"/>
          <w:szCs w:val="22"/>
        </w:rPr>
        <w:t xml:space="preserve"> red-handed when they installed covert cameras in </w:t>
      </w:r>
      <w:r w:rsidR="00707656">
        <w:rPr>
          <w:rFonts w:ascii="Arial" w:hAnsi="Arial" w:cs="Arial"/>
          <w:sz w:val="22"/>
          <w:szCs w:val="22"/>
        </w:rPr>
        <w:t xml:space="preserve">one of </w:t>
      </w:r>
      <w:r w:rsidR="004F27E6">
        <w:rPr>
          <w:rFonts w:ascii="Arial" w:hAnsi="Arial" w:cs="Arial"/>
          <w:sz w:val="22"/>
          <w:szCs w:val="22"/>
        </w:rPr>
        <w:t>the office</w:t>
      </w:r>
      <w:r w:rsidR="00707656">
        <w:rPr>
          <w:rFonts w:ascii="Arial" w:hAnsi="Arial" w:cs="Arial"/>
          <w:sz w:val="22"/>
          <w:szCs w:val="22"/>
        </w:rPr>
        <w:t>s</w:t>
      </w:r>
      <w:r w:rsidR="004F27E6">
        <w:rPr>
          <w:rFonts w:ascii="Arial" w:hAnsi="Arial" w:cs="Arial"/>
          <w:sz w:val="22"/>
          <w:szCs w:val="22"/>
        </w:rPr>
        <w:t xml:space="preserve"> being used by the </w:t>
      </w:r>
      <w:r w:rsidR="005852E6">
        <w:rPr>
          <w:rFonts w:ascii="Arial" w:hAnsi="Arial" w:cs="Arial"/>
          <w:sz w:val="22"/>
          <w:szCs w:val="22"/>
        </w:rPr>
        <w:t>gang</w:t>
      </w:r>
      <w:r w:rsidR="004F27E6">
        <w:rPr>
          <w:rFonts w:ascii="Arial" w:hAnsi="Arial" w:cs="Arial"/>
          <w:sz w:val="22"/>
          <w:szCs w:val="22"/>
        </w:rPr>
        <w:t>. Footage was shown in court of</w:t>
      </w:r>
      <w:r w:rsidR="008B0BC6">
        <w:rPr>
          <w:rFonts w:ascii="Arial" w:hAnsi="Arial" w:cs="Arial"/>
          <w:sz w:val="22"/>
          <w:szCs w:val="22"/>
        </w:rPr>
        <w:t xml:space="preserve"> Khan, </w:t>
      </w:r>
      <w:proofErr w:type="spellStart"/>
      <w:r w:rsidR="008B0BC6">
        <w:rPr>
          <w:rFonts w:ascii="Arial" w:hAnsi="Arial" w:cs="Arial"/>
          <w:sz w:val="22"/>
          <w:szCs w:val="22"/>
        </w:rPr>
        <w:t>Rasool</w:t>
      </w:r>
      <w:proofErr w:type="spellEnd"/>
      <w:r w:rsidR="008B0BC6">
        <w:rPr>
          <w:rFonts w:ascii="Arial" w:hAnsi="Arial" w:cs="Arial"/>
          <w:sz w:val="22"/>
          <w:szCs w:val="22"/>
        </w:rPr>
        <w:t xml:space="preserve"> and Raja</w:t>
      </w:r>
      <w:r w:rsidR="004F27E6">
        <w:rPr>
          <w:rFonts w:ascii="Arial" w:hAnsi="Arial" w:cs="Arial"/>
          <w:sz w:val="22"/>
          <w:szCs w:val="22"/>
        </w:rPr>
        <w:t xml:space="preserve"> giving comprehensive instructions to other members of how to carry out the fraud. </w:t>
      </w:r>
    </w:p>
    <w:p w14:paraId="08BFA5A3" w14:textId="77777777" w:rsidR="00872A6F" w:rsidRDefault="00872A6F" w:rsidP="005B4C1A">
      <w:pPr>
        <w:spacing w:line="360" w:lineRule="auto"/>
        <w:rPr>
          <w:rFonts w:ascii="Arial" w:hAnsi="Arial" w:cs="Arial"/>
          <w:sz w:val="22"/>
          <w:szCs w:val="22"/>
        </w:rPr>
      </w:pPr>
    </w:p>
    <w:p w14:paraId="529DC069" w14:textId="5E5D79C0" w:rsidR="00967419" w:rsidRDefault="0097388C" w:rsidP="005B4C1A">
      <w:pPr>
        <w:spacing w:line="360" w:lineRule="auto"/>
        <w:rPr>
          <w:rFonts w:ascii="Arial" w:hAnsi="Arial" w:cs="Arial"/>
          <w:color w:val="0B0C0C"/>
          <w:sz w:val="22"/>
          <w:szCs w:val="22"/>
          <w:shd w:val="clear" w:color="auto" w:fill="FFFFFF"/>
        </w:rPr>
      </w:pPr>
      <w:r>
        <w:rPr>
          <w:rFonts w:ascii="Arial" w:hAnsi="Arial" w:cs="Arial"/>
          <w:color w:val="0B0C0C"/>
          <w:sz w:val="22"/>
          <w:szCs w:val="22"/>
          <w:shd w:val="clear" w:color="auto" w:fill="FFFFFF"/>
        </w:rPr>
        <w:t xml:space="preserve">Now, the gang of </w:t>
      </w:r>
      <w:r w:rsidR="007C1CEE">
        <w:rPr>
          <w:rFonts w:ascii="Arial" w:hAnsi="Arial" w:cs="Arial"/>
          <w:color w:val="0B0C0C"/>
          <w:sz w:val="22"/>
          <w:szCs w:val="22"/>
          <w:shd w:val="clear" w:color="auto" w:fill="FFFFFF"/>
        </w:rPr>
        <w:t>nine</w:t>
      </w:r>
      <w:r>
        <w:rPr>
          <w:rFonts w:ascii="Arial" w:hAnsi="Arial" w:cs="Arial"/>
          <w:color w:val="0B0C0C"/>
          <w:sz w:val="22"/>
          <w:szCs w:val="22"/>
          <w:shd w:val="clear" w:color="auto" w:fill="FFFFFF"/>
        </w:rPr>
        <w:t xml:space="preserve"> have been sentenced </w:t>
      </w:r>
      <w:r w:rsidR="00BD4E56">
        <w:rPr>
          <w:rFonts w:ascii="Arial" w:hAnsi="Arial" w:cs="Arial"/>
          <w:color w:val="0B0C0C"/>
          <w:sz w:val="22"/>
          <w:szCs w:val="22"/>
          <w:shd w:val="clear" w:color="auto" w:fill="FFFFFF"/>
        </w:rPr>
        <w:t>to</w:t>
      </w:r>
      <w:r>
        <w:rPr>
          <w:rFonts w:ascii="Arial" w:hAnsi="Arial" w:cs="Arial"/>
          <w:color w:val="0B0C0C"/>
          <w:sz w:val="22"/>
          <w:szCs w:val="22"/>
          <w:shd w:val="clear" w:color="auto" w:fill="FFFFFF"/>
        </w:rPr>
        <w:t xml:space="preserve"> more than</w:t>
      </w:r>
      <w:r w:rsidR="004C25CE">
        <w:rPr>
          <w:rFonts w:ascii="Arial" w:hAnsi="Arial" w:cs="Arial"/>
          <w:color w:val="0B0C0C"/>
          <w:sz w:val="22"/>
          <w:szCs w:val="22"/>
          <w:shd w:val="clear" w:color="auto" w:fill="FFFFFF"/>
        </w:rPr>
        <w:t xml:space="preserve"> 46</w:t>
      </w:r>
      <w:r>
        <w:rPr>
          <w:rFonts w:ascii="Arial" w:hAnsi="Arial" w:cs="Arial"/>
          <w:color w:val="0B0C0C"/>
          <w:sz w:val="22"/>
          <w:szCs w:val="22"/>
          <w:shd w:val="clear" w:color="auto" w:fill="FFFFFF"/>
        </w:rPr>
        <w:t xml:space="preserve"> years</w:t>
      </w:r>
      <w:r w:rsidR="0057032F">
        <w:rPr>
          <w:rFonts w:ascii="Arial" w:hAnsi="Arial" w:cs="Arial"/>
          <w:color w:val="0B0C0C"/>
          <w:sz w:val="22"/>
          <w:szCs w:val="22"/>
          <w:shd w:val="clear" w:color="auto" w:fill="FFFFFF"/>
        </w:rPr>
        <w:t xml:space="preserve"> in prison</w:t>
      </w:r>
      <w:r>
        <w:rPr>
          <w:rFonts w:ascii="Arial" w:hAnsi="Arial" w:cs="Arial"/>
          <w:color w:val="0B0C0C"/>
          <w:sz w:val="22"/>
          <w:szCs w:val="22"/>
          <w:shd w:val="clear" w:color="auto" w:fill="FFFFFF"/>
        </w:rPr>
        <w:t xml:space="preserve">. </w:t>
      </w:r>
    </w:p>
    <w:p w14:paraId="02C3BADE" w14:textId="77777777" w:rsidR="004E2BFF" w:rsidRPr="00323D3E" w:rsidRDefault="004E2BFF" w:rsidP="005B4C1A">
      <w:pPr>
        <w:spacing w:line="360" w:lineRule="auto"/>
        <w:rPr>
          <w:rFonts w:ascii="Arial" w:hAnsi="Arial" w:cs="Arial"/>
          <w:sz w:val="22"/>
          <w:szCs w:val="22"/>
        </w:rPr>
      </w:pPr>
    </w:p>
    <w:p w14:paraId="7103C117" w14:textId="77777777" w:rsidR="005B4C1A" w:rsidRDefault="00262E01" w:rsidP="005B4C1A">
      <w:pPr>
        <w:spacing w:line="360" w:lineRule="auto"/>
        <w:rPr>
          <w:rFonts w:ascii="Arial" w:hAnsi="Arial" w:cs="Arial"/>
          <w:sz w:val="22"/>
          <w:szCs w:val="22"/>
        </w:rPr>
      </w:pPr>
      <w:r>
        <w:rPr>
          <w:rFonts w:ascii="Arial" w:hAnsi="Arial" w:cs="Arial"/>
          <w:sz w:val="22"/>
          <w:szCs w:val="22"/>
        </w:rPr>
        <w:lastRenderedPageBreak/>
        <w:t>Richard Mayer</w:t>
      </w:r>
      <w:r w:rsidR="005B4C1A" w:rsidRPr="00316151">
        <w:rPr>
          <w:rFonts w:ascii="Arial" w:hAnsi="Arial" w:cs="Arial"/>
          <w:sz w:val="22"/>
          <w:szCs w:val="22"/>
        </w:rPr>
        <w:t>, Assistant Director, Fraud Investigation Service, HMRC, said:</w:t>
      </w:r>
    </w:p>
    <w:p w14:paraId="38138691" w14:textId="77777777" w:rsidR="005B4C1A" w:rsidRDefault="005B4C1A" w:rsidP="005B4C1A">
      <w:pPr>
        <w:spacing w:line="360" w:lineRule="auto"/>
        <w:rPr>
          <w:rFonts w:ascii="Arial" w:hAnsi="Arial" w:cs="Arial"/>
          <w:sz w:val="22"/>
          <w:szCs w:val="22"/>
        </w:rPr>
      </w:pPr>
    </w:p>
    <w:p w14:paraId="38EA6246" w14:textId="33DBBBFF" w:rsidR="009A23AB" w:rsidRDefault="009A23AB" w:rsidP="005B4C1A">
      <w:pPr>
        <w:spacing w:line="360" w:lineRule="auto"/>
        <w:rPr>
          <w:rFonts w:ascii="Arial" w:hAnsi="Arial" w:cs="Arial"/>
          <w:color w:val="0B0C0C"/>
          <w:sz w:val="22"/>
          <w:szCs w:val="22"/>
          <w:shd w:val="clear" w:color="auto" w:fill="FFFFFF"/>
        </w:rPr>
      </w:pPr>
      <w:r>
        <w:rPr>
          <w:rFonts w:ascii="Arial" w:hAnsi="Arial" w:cs="Arial"/>
          <w:sz w:val="22"/>
          <w:szCs w:val="22"/>
        </w:rPr>
        <w:t>“</w:t>
      </w:r>
      <w:r w:rsidR="007E176F">
        <w:rPr>
          <w:rFonts w:ascii="Arial" w:hAnsi="Arial" w:cs="Arial"/>
          <w:sz w:val="22"/>
          <w:szCs w:val="22"/>
        </w:rPr>
        <w:t>This was a well-</w:t>
      </w:r>
      <w:r w:rsidR="007E176F">
        <w:rPr>
          <w:rFonts w:ascii="Arial" w:hAnsi="Arial" w:cs="Arial"/>
          <w:color w:val="0B0C0C"/>
          <w:sz w:val="22"/>
          <w:szCs w:val="22"/>
          <w:shd w:val="clear" w:color="auto" w:fill="FFFFFF"/>
        </w:rPr>
        <w:t xml:space="preserve">planned </w:t>
      </w:r>
      <w:r>
        <w:rPr>
          <w:rFonts w:ascii="Arial" w:hAnsi="Arial" w:cs="Arial"/>
          <w:color w:val="0B0C0C"/>
          <w:sz w:val="22"/>
          <w:szCs w:val="22"/>
          <w:shd w:val="clear" w:color="auto" w:fill="FFFFFF"/>
        </w:rPr>
        <w:t>money laundering operation and tax</w:t>
      </w:r>
      <w:r w:rsidR="005B4C1A">
        <w:rPr>
          <w:rFonts w:ascii="Arial" w:hAnsi="Arial" w:cs="Arial"/>
          <w:color w:val="0B0C0C"/>
          <w:sz w:val="22"/>
          <w:szCs w:val="22"/>
          <w:shd w:val="clear" w:color="auto" w:fill="FFFFFF"/>
        </w:rPr>
        <w:t xml:space="preserve"> fraud that stole millions of pounds </w:t>
      </w:r>
      <w:r w:rsidR="007E176F">
        <w:rPr>
          <w:rFonts w:ascii="Arial" w:hAnsi="Arial" w:cs="Arial"/>
          <w:color w:val="0B0C0C"/>
          <w:sz w:val="22"/>
          <w:szCs w:val="22"/>
          <w:shd w:val="clear" w:color="auto" w:fill="FFFFFF"/>
        </w:rPr>
        <w:t>of UK taxpayer</w:t>
      </w:r>
      <w:r w:rsidR="00777970">
        <w:rPr>
          <w:rFonts w:ascii="Arial" w:hAnsi="Arial" w:cs="Arial"/>
          <w:color w:val="0B0C0C"/>
          <w:sz w:val="22"/>
          <w:szCs w:val="22"/>
          <w:shd w:val="clear" w:color="auto" w:fill="FFFFFF"/>
        </w:rPr>
        <w:t xml:space="preserve"> money </w:t>
      </w:r>
      <w:r w:rsidR="00A604F1">
        <w:rPr>
          <w:rFonts w:ascii="Arial" w:hAnsi="Arial" w:cs="Arial"/>
          <w:color w:val="0B0C0C"/>
          <w:sz w:val="22"/>
          <w:szCs w:val="22"/>
          <w:shd w:val="clear" w:color="auto" w:fill="FFFFFF"/>
        </w:rPr>
        <w:t>which</w:t>
      </w:r>
      <w:r w:rsidR="005B4C1A">
        <w:rPr>
          <w:rFonts w:ascii="Arial" w:hAnsi="Arial" w:cs="Arial"/>
          <w:color w:val="0B0C0C"/>
          <w:sz w:val="22"/>
          <w:szCs w:val="22"/>
          <w:shd w:val="clear" w:color="auto" w:fill="FFFFFF"/>
        </w:rPr>
        <w:t xml:space="preserve"> should have been used to fund </w:t>
      </w:r>
      <w:r w:rsidR="005B4C1A" w:rsidRPr="003513BC">
        <w:rPr>
          <w:rFonts w:ascii="Arial" w:hAnsi="Arial" w:cs="Arial"/>
          <w:color w:val="0B0C0C"/>
          <w:sz w:val="22"/>
          <w:szCs w:val="22"/>
          <w:shd w:val="clear" w:color="auto" w:fill="FFFFFF"/>
        </w:rPr>
        <w:t xml:space="preserve">vital public services </w:t>
      </w:r>
      <w:r w:rsidR="005B4C1A">
        <w:rPr>
          <w:rFonts w:ascii="Arial" w:hAnsi="Arial" w:cs="Arial"/>
          <w:color w:val="0B0C0C"/>
          <w:sz w:val="22"/>
          <w:szCs w:val="22"/>
          <w:shd w:val="clear" w:color="auto" w:fill="FFFFFF"/>
        </w:rPr>
        <w:t>in the UK</w:t>
      </w:r>
      <w:r w:rsidR="005B4C1A" w:rsidRPr="003513BC">
        <w:rPr>
          <w:rFonts w:ascii="Arial" w:hAnsi="Arial" w:cs="Arial"/>
          <w:color w:val="0B0C0C"/>
          <w:sz w:val="22"/>
          <w:szCs w:val="22"/>
          <w:shd w:val="clear" w:color="auto" w:fill="FFFFFF"/>
        </w:rPr>
        <w:t>.</w:t>
      </w:r>
    </w:p>
    <w:p w14:paraId="40FC7FD3" w14:textId="77777777" w:rsidR="009A23AB" w:rsidRDefault="009A23AB" w:rsidP="005B4C1A">
      <w:pPr>
        <w:spacing w:line="360" w:lineRule="auto"/>
        <w:rPr>
          <w:rFonts w:ascii="Arial" w:hAnsi="Arial" w:cs="Arial"/>
          <w:color w:val="0B0C0C"/>
          <w:sz w:val="22"/>
          <w:szCs w:val="22"/>
          <w:shd w:val="clear" w:color="auto" w:fill="FFFFFF"/>
        </w:rPr>
      </w:pPr>
    </w:p>
    <w:p w14:paraId="601E4237" w14:textId="1F354AD7" w:rsidR="005B4C1A" w:rsidRDefault="009A23AB" w:rsidP="005B4C1A">
      <w:pPr>
        <w:spacing w:line="360" w:lineRule="auto"/>
        <w:rPr>
          <w:rFonts w:ascii="Arial" w:hAnsi="Arial" w:cs="Arial"/>
          <w:color w:val="0B0C0C"/>
          <w:sz w:val="22"/>
          <w:szCs w:val="22"/>
          <w:shd w:val="clear" w:color="auto" w:fill="FFFFFF"/>
        </w:rPr>
      </w:pPr>
      <w:r>
        <w:rPr>
          <w:rFonts w:ascii="Arial" w:hAnsi="Arial" w:cs="Arial"/>
          <w:color w:val="0B0C0C"/>
          <w:sz w:val="22"/>
          <w:szCs w:val="22"/>
          <w:shd w:val="clear" w:color="auto" w:fill="FFFFFF"/>
        </w:rPr>
        <w:t xml:space="preserve">“The sums stolen by this organised crime group could have paid the equivalent </w:t>
      </w:r>
      <w:r w:rsidRPr="00D22A64">
        <w:rPr>
          <w:rFonts w:ascii="Arial" w:hAnsi="Arial" w:cs="Arial"/>
          <w:color w:val="0B0C0C"/>
          <w:sz w:val="22"/>
          <w:szCs w:val="22"/>
          <w:shd w:val="clear" w:color="auto" w:fill="FFFFFF"/>
        </w:rPr>
        <w:t>of 1,400</w:t>
      </w:r>
      <w:r>
        <w:rPr>
          <w:rFonts w:ascii="Arial" w:hAnsi="Arial" w:cs="Arial"/>
          <w:color w:val="0B0C0C"/>
          <w:sz w:val="22"/>
          <w:szCs w:val="22"/>
          <w:shd w:val="clear" w:color="auto" w:fill="FFFFFF"/>
        </w:rPr>
        <w:t xml:space="preserve"> salaries of newly-qualified teachers</w:t>
      </w:r>
      <w:r w:rsidR="00325FF5">
        <w:rPr>
          <w:rFonts w:ascii="Arial" w:hAnsi="Arial" w:cs="Arial"/>
          <w:color w:val="0B0C0C"/>
          <w:sz w:val="22"/>
          <w:szCs w:val="22"/>
          <w:shd w:val="clear" w:color="auto" w:fill="FFFFFF"/>
        </w:rPr>
        <w:t xml:space="preserve"> – enough to f</w:t>
      </w:r>
      <w:r w:rsidR="00815050">
        <w:rPr>
          <w:rFonts w:ascii="Arial" w:hAnsi="Arial" w:cs="Arial"/>
          <w:color w:val="0B0C0C"/>
          <w:sz w:val="22"/>
          <w:szCs w:val="22"/>
          <w:shd w:val="clear" w:color="auto" w:fill="FFFFFF"/>
        </w:rPr>
        <w:t>ully staff</w:t>
      </w:r>
      <w:r w:rsidR="00325FF5">
        <w:rPr>
          <w:rFonts w:ascii="Arial" w:hAnsi="Arial" w:cs="Arial"/>
          <w:color w:val="0B0C0C"/>
          <w:sz w:val="22"/>
          <w:szCs w:val="22"/>
          <w:shd w:val="clear" w:color="auto" w:fill="FFFFFF"/>
        </w:rPr>
        <w:t xml:space="preserve"> </w:t>
      </w:r>
      <w:r w:rsidR="00BE0847">
        <w:rPr>
          <w:rFonts w:ascii="Arial" w:hAnsi="Arial" w:cs="Arial"/>
          <w:color w:val="0B0C0C"/>
          <w:sz w:val="22"/>
          <w:szCs w:val="22"/>
          <w:shd w:val="clear" w:color="auto" w:fill="FFFFFF"/>
        </w:rPr>
        <w:t>around</w:t>
      </w:r>
      <w:r w:rsidR="00325FF5">
        <w:rPr>
          <w:rFonts w:ascii="Arial" w:hAnsi="Arial" w:cs="Arial"/>
          <w:color w:val="0B0C0C"/>
          <w:sz w:val="22"/>
          <w:szCs w:val="22"/>
          <w:shd w:val="clear" w:color="auto" w:fill="FFFFFF"/>
        </w:rPr>
        <w:t xml:space="preserve"> 93 schools.</w:t>
      </w:r>
    </w:p>
    <w:p w14:paraId="42B348CC" w14:textId="77777777" w:rsidR="009A23AB" w:rsidRDefault="009A23AB" w:rsidP="005B4C1A">
      <w:pPr>
        <w:spacing w:line="360" w:lineRule="auto"/>
        <w:rPr>
          <w:rFonts w:ascii="Arial" w:hAnsi="Arial" w:cs="Arial"/>
          <w:color w:val="0B0C0C"/>
          <w:sz w:val="22"/>
          <w:szCs w:val="22"/>
          <w:shd w:val="clear" w:color="auto" w:fill="FFFFFF"/>
        </w:rPr>
      </w:pPr>
    </w:p>
    <w:p w14:paraId="03DF1425" w14:textId="1521B1C9" w:rsidR="00834BAC" w:rsidRDefault="009A23AB" w:rsidP="005B4C1A">
      <w:pPr>
        <w:spacing w:line="360" w:lineRule="auto"/>
        <w:rPr>
          <w:rFonts w:ascii="Arial" w:hAnsi="Arial" w:cs="Arial"/>
          <w:color w:val="0B0C0C"/>
          <w:sz w:val="22"/>
          <w:szCs w:val="22"/>
          <w:shd w:val="clear" w:color="auto" w:fill="FFFFFF"/>
        </w:rPr>
      </w:pPr>
      <w:r>
        <w:rPr>
          <w:rFonts w:ascii="Arial" w:hAnsi="Arial" w:cs="Arial"/>
          <w:color w:val="0B0C0C"/>
          <w:sz w:val="22"/>
          <w:szCs w:val="22"/>
          <w:shd w:val="clear" w:color="auto" w:fill="FFFFFF"/>
        </w:rPr>
        <w:t xml:space="preserve">“Money laundering </w:t>
      </w:r>
      <w:r w:rsidR="00B233DC">
        <w:rPr>
          <w:rFonts w:ascii="Arial" w:hAnsi="Arial" w:cs="Arial"/>
          <w:color w:val="0B0C0C"/>
          <w:sz w:val="22"/>
          <w:szCs w:val="22"/>
          <w:shd w:val="clear" w:color="auto" w:fill="FFFFFF"/>
        </w:rPr>
        <w:t xml:space="preserve">supports organised crime and is harmful to businesses, the public and society as a whole. Tackling </w:t>
      </w:r>
      <w:r w:rsidR="00967419">
        <w:rPr>
          <w:rFonts w:ascii="Arial" w:hAnsi="Arial" w:cs="Arial"/>
          <w:color w:val="0B0C0C"/>
          <w:sz w:val="22"/>
          <w:szCs w:val="22"/>
          <w:shd w:val="clear" w:color="auto" w:fill="FFFFFF"/>
        </w:rPr>
        <w:t>this crime</w:t>
      </w:r>
      <w:r w:rsidR="00B233DC">
        <w:rPr>
          <w:rFonts w:ascii="Arial" w:hAnsi="Arial" w:cs="Arial"/>
          <w:color w:val="0B0C0C"/>
          <w:sz w:val="22"/>
          <w:szCs w:val="22"/>
          <w:shd w:val="clear" w:color="auto" w:fill="FFFFFF"/>
        </w:rPr>
        <w:t xml:space="preserve"> is a priority for HMRC and we will not hesitate to investigate those suspected of being involved.</w:t>
      </w:r>
    </w:p>
    <w:p w14:paraId="5056675E" w14:textId="77777777" w:rsidR="00834BAC" w:rsidRDefault="00834BAC" w:rsidP="005B4C1A">
      <w:pPr>
        <w:spacing w:line="360" w:lineRule="auto"/>
        <w:rPr>
          <w:rFonts w:ascii="Arial" w:hAnsi="Arial" w:cs="Arial"/>
          <w:color w:val="0B0C0C"/>
          <w:sz w:val="22"/>
          <w:szCs w:val="22"/>
          <w:shd w:val="clear" w:color="auto" w:fill="FFFFFF"/>
        </w:rPr>
      </w:pPr>
    </w:p>
    <w:p w14:paraId="1DC85AFD" w14:textId="77777777" w:rsidR="005B4C1A" w:rsidRDefault="007E176F" w:rsidP="005B4C1A">
      <w:pPr>
        <w:spacing w:line="360" w:lineRule="auto"/>
        <w:rPr>
          <w:rFonts w:ascii="Arial" w:hAnsi="Arial" w:cs="Arial"/>
          <w:color w:val="0B0C0C"/>
          <w:sz w:val="22"/>
          <w:szCs w:val="22"/>
          <w:shd w:val="clear" w:color="auto" w:fill="FFFFFF"/>
        </w:rPr>
      </w:pPr>
      <w:r>
        <w:rPr>
          <w:rFonts w:ascii="Arial" w:hAnsi="Arial" w:cs="Arial"/>
          <w:color w:val="0B0C0C"/>
          <w:sz w:val="22"/>
          <w:szCs w:val="22"/>
          <w:shd w:val="clear" w:color="auto" w:fill="FFFFFF"/>
        </w:rPr>
        <w:t>“</w:t>
      </w:r>
      <w:r w:rsidRPr="003513BC">
        <w:rPr>
          <w:rFonts w:ascii="Arial" w:hAnsi="Arial" w:cs="Arial"/>
          <w:color w:val="0B0C0C"/>
          <w:sz w:val="22"/>
          <w:szCs w:val="22"/>
          <w:shd w:val="clear" w:color="auto" w:fill="FFFFFF"/>
        </w:rPr>
        <w:t>The honest majority</w:t>
      </w:r>
      <w:r>
        <w:rPr>
          <w:rFonts w:ascii="Arial" w:hAnsi="Arial" w:cs="Arial"/>
          <w:color w:val="0B0C0C"/>
          <w:sz w:val="22"/>
          <w:szCs w:val="22"/>
          <w:shd w:val="clear" w:color="auto" w:fill="FFFFFF"/>
        </w:rPr>
        <w:t xml:space="preserve"> of business owners pay what they owe and claim back the VAT they are entitled to claim</w:t>
      </w:r>
      <w:r w:rsidRPr="003C00C4">
        <w:rPr>
          <w:rFonts w:ascii="Arial" w:hAnsi="Arial" w:cs="Arial"/>
          <w:color w:val="0B0C0C"/>
          <w:sz w:val="22"/>
          <w:szCs w:val="22"/>
          <w:shd w:val="clear" w:color="auto" w:fill="FFFFFF"/>
        </w:rPr>
        <w:t xml:space="preserve">. Concerted HMRC compliance activity has seen UK VAT losses from </w:t>
      </w:r>
      <w:r w:rsidR="00777970">
        <w:rPr>
          <w:rFonts w:ascii="Arial" w:hAnsi="Arial" w:cs="Arial"/>
          <w:color w:val="0B0C0C"/>
          <w:sz w:val="22"/>
          <w:szCs w:val="22"/>
          <w:shd w:val="clear" w:color="auto" w:fill="FFFFFF"/>
        </w:rPr>
        <w:t>Missing Trader Intra-Community (</w:t>
      </w:r>
      <w:r w:rsidRPr="003C00C4">
        <w:rPr>
          <w:rFonts w:ascii="Arial" w:hAnsi="Arial" w:cs="Arial"/>
          <w:color w:val="0B0C0C"/>
          <w:sz w:val="22"/>
          <w:szCs w:val="22"/>
          <w:shd w:val="clear" w:color="auto" w:fill="FFFFFF"/>
        </w:rPr>
        <w:t>MTIC</w:t>
      </w:r>
      <w:r w:rsidR="00777970">
        <w:rPr>
          <w:rFonts w:ascii="Arial" w:hAnsi="Arial" w:cs="Arial"/>
          <w:color w:val="0B0C0C"/>
          <w:sz w:val="22"/>
          <w:szCs w:val="22"/>
          <w:shd w:val="clear" w:color="auto" w:fill="FFFFFF"/>
        </w:rPr>
        <w:t>)</w:t>
      </w:r>
      <w:r w:rsidRPr="003C00C4">
        <w:rPr>
          <w:rFonts w:ascii="Arial" w:hAnsi="Arial" w:cs="Arial"/>
          <w:color w:val="0B0C0C"/>
          <w:sz w:val="22"/>
          <w:szCs w:val="22"/>
          <w:shd w:val="clear" w:color="auto" w:fill="FFFFFF"/>
        </w:rPr>
        <w:t xml:space="preserve"> fraud decrease from three to four billion pounds in 2006 to around £250m a year today</w:t>
      </w:r>
      <w:r w:rsidR="003C00C4" w:rsidRPr="003C00C4">
        <w:rPr>
          <w:rFonts w:ascii="Arial" w:hAnsi="Arial" w:cs="Arial"/>
          <w:color w:val="0B0C0C"/>
          <w:sz w:val="22"/>
          <w:szCs w:val="22"/>
          <w:shd w:val="clear" w:color="auto" w:fill="FFFFFF"/>
        </w:rPr>
        <w:t>.</w:t>
      </w:r>
    </w:p>
    <w:p w14:paraId="2A576D95" w14:textId="77777777" w:rsidR="00834BAC" w:rsidRDefault="00834BAC" w:rsidP="005B4C1A">
      <w:pPr>
        <w:spacing w:line="360" w:lineRule="auto"/>
        <w:rPr>
          <w:rFonts w:ascii="Arial" w:hAnsi="Arial" w:cs="Arial"/>
          <w:color w:val="0B0C0C"/>
          <w:sz w:val="22"/>
          <w:szCs w:val="22"/>
          <w:shd w:val="clear" w:color="auto" w:fill="FFFFFF"/>
        </w:rPr>
      </w:pPr>
    </w:p>
    <w:p w14:paraId="7713C684" w14:textId="77777777" w:rsidR="005B4C1A" w:rsidRDefault="005B4C1A" w:rsidP="005B4C1A">
      <w:pPr>
        <w:spacing w:line="360" w:lineRule="auto"/>
        <w:rPr>
          <w:rFonts w:ascii="Arial" w:hAnsi="Arial" w:cs="Arial"/>
          <w:sz w:val="22"/>
          <w:szCs w:val="22"/>
        </w:rPr>
      </w:pPr>
      <w:r>
        <w:rPr>
          <w:rFonts w:ascii="Arial" w:hAnsi="Arial" w:cs="Arial"/>
          <w:sz w:val="22"/>
          <w:szCs w:val="22"/>
        </w:rPr>
        <w:t>“If you know of anyone</w:t>
      </w:r>
      <w:r w:rsidRPr="00316151">
        <w:rPr>
          <w:rFonts w:ascii="Arial" w:hAnsi="Arial" w:cs="Arial"/>
          <w:sz w:val="22"/>
          <w:szCs w:val="22"/>
        </w:rPr>
        <w:t xml:space="preserve"> committing </w:t>
      </w:r>
      <w:r>
        <w:rPr>
          <w:rFonts w:ascii="Arial" w:hAnsi="Arial" w:cs="Arial"/>
          <w:sz w:val="22"/>
          <w:szCs w:val="22"/>
        </w:rPr>
        <w:t>any type of tax fraud,</w:t>
      </w:r>
      <w:r w:rsidRPr="00316151">
        <w:rPr>
          <w:rFonts w:ascii="Arial" w:hAnsi="Arial" w:cs="Arial"/>
          <w:sz w:val="22"/>
          <w:szCs w:val="22"/>
        </w:rPr>
        <w:t xml:space="preserve"> you can report them</w:t>
      </w:r>
      <w:r>
        <w:rPr>
          <w:rFonts w:ascii="Arial" w:hAnsi="Arial" w:cs="Arial"/>
          <w:sz w:val="22"/>
          <w:szCs w:val="22"/>
        </w:rPr>
        <w:t xml:space="preserve"> to HMRC </w:t>
      </w:r>
      <w:hyperlink r:id="rId6" w:history="1">
        <w:r w:rsidRPr="007F6340">
          <w:rPr>
            <w:rStyle w:val="Hyperlink"/>
            <w:rFonts w:ascii="Arial" w:hAnsi="Arial" w:cs="Arial"/>
            <w:sz w:val="22"/>
            <w:szCs w:val="22"/>
          </w:rPr>
          <w:t>online</w:t>
        </w:r>
      </w:hyperlink>
      <w:r>
        <w:rPr>
          <w:rFonts w:ascii="Arial" w:hAnsi="Arial" w:cs="Arial"/>
          <w:sz w:val="22"/>
          <w:szCs w:val="22"/>
        </w:rPr>
        <w:t xml:space="preserve"> </w:t>
      </w:r>
      <w:r w:rsidRPr="009F2DAE">
        <w:rPr>
          <w:rStyle w:val="Hyperlink"/>
          <w:rFonts w:ascii="Arial" w:hAnsi="Arial"/>
          <w:color w:val="000000"/>
          <w:sz w:val="22"/>
          <w:szCs w:val="22"/>
          <w:u w:val="none"/>
        </w:rPr>
        <w:t>or call</w:t>
      </w:r>
      <w:r w:rsidRPr="009E1235">
        <w:rPr>
          <w:rFonts w:ascii="Arial" w:hAnsi="Arial" w:cs="Arial"/>
          <w:color w:val="000000"/>
          <w:sz w:val="22"/>
          <w:szCs w:val="22"/>
        </w:rPr>
        <w:t xml:space="preserve"> </w:t>
      </w:r>
      <w:r>
        <w:rPr>
          <w:rFonts w:ascii="Arial" w:hAnsi="Arial" w:cs="Arial"/>
          <w:color w:val="000000"/>
          <w:sz w:val="22"/>
          <w:szCs w:val="22"/>
        </w:rPr>
        <w:t xml:space="preserve">our Fraud Hotline on </w:t>
      </w:r>
      <w:r w:rsidRPr="009E1235">
        <w:rPr>
          <w:rFonts w:ascii="Arial" w:hAnsi="Arial" w:cs="Arial"/>
          <w:color w:val="000000"/>
          <w:sz w:val="22"/>
          <w:szCs w:val="22"/>
        </w:rPr>
        <w:t>0800 788 887</w:t>
      </w:r>
      <w:r w:rsidRPr="0002577B">
        <w:rPr>
          <w:rFonts w:ascii="Arial" w:hAnsi="Arial" w:cs="Arial"/>
          <w:sz w:val="22"/>
          <w:szCs w:val="22"/>
        </w:rPr>
        <w:t>.</w:t>
      </w:r>
      <w:r w:rsidRPr="00316151">
        <w:rPr>
          <w:rFonts w:ascii="Arial" w:hAnsi="Arial" w:cs="Arial"/>
          <w:sz w:val="22"/>
          <w:szCs w:val="22"/>
        </w:rPr>
        <w:t>”</w:t>
      </w:r>
    </w:p>
    <w:p w14:paraId="2F2F1C79" w14:textId="77777777" w:rsidR="00541347" w:rsidRDefault="00541347" w:rsidP="005B4C1A">
      <w:pPr>
        <w:spacing w:line="360" w:lineRule="auto"/>
        <w:rPr>
          <w:rFonts w:ascii="Arial" w:hAnsi="Arial" w:cs="Arial"/>
          <w:sz w:val="22"/>
          <w:szCs w:val="22"/>
        </w:rPr>
      </w:pPr>
    </w:p>
    <w:p w14:paraId="10932D18" w14:textId="7A4A6242" w:rsidR="00541347" w:rsidRPr="00541347" w:rsidRDefault="00541347" w:rsidP="00541347">
      <w:pPr>
        <w:spacing w:line="360" w:lineRule="auto"/>
        <w:rPr>
          <w:rFonts w:ascii="Arial" w:hAnsi="Arial" w:cs="Arial"/>
          <w:sz w:val="22"/>
          <w:szCs w:val="22"/>
        </w:rPr>
      </w:pPr>
      <w:proofErr w:type="spellStart"/>
      <w:r w:rsidRPr="00541347">
        <w:rPr>
          <w:rFonts w:ascii="Arial" w:hAnsi="Arial" w:cs="Arial"/>
          <w:sz w:val="22"/>
          <w:szCs w:val="22"/>
        </w:rPr>
        <w:t>Nasra</w:t>
      </w:r>
      <w:proofErr w:type="spellEnd"/>
      <w:r w:rsidRPr="00541347">
        <w:rPr>
          <w:rFonts w:ascii="Arial" w:hAnsi="Arial" w:cs="Arial"/>
          <w:sz w:val="22"/>
          <w:szCs w:val="22"/>
        </w:rPr>
        <w:t xml:space="preserve"> Butt of the C</w:t>
      </w:r>
      <w:r>
        <w:rPr>
          <w:rFonts w:ascii="Arial" w:hAnsi="Arial" w:cs="Arial"/>
          <w:sz w:val="22"/>
          <w:szCs w:val="22"/>
        </w:rPr>
        <w:t xml:space="preserve">rown </w:t>
      </w:r>
      <w:r w:rsidRPr="00541347">
        <w:rPr>
          <w:rFonts w:ascii="Arial" w:hAnsi="Arial" w:cs="Arial"/>
          <w:sz w:val="22"/>
          <w:szCs w:val="22"/>
        </w:rPr>
        <w:t>P</w:t>
      </w:r>
      <w:r>
        <w:rPr>
          <w:rFonts w:ascii="Arial" w:hAnsi="Arial" w:cs="Arial"/>
          <w:sz w:val="22"/>
          <w:szCs w:val="22"/>
        </w:rPr>
        <w:t xml:space="preserve">rosecution </w:t>
      </w:r>
      <w:r w:rsidRPr="00541347">
        <w:rPr>
          <w:rFonts w:ascii="Arial" w:hAnsi="Arial" w:cs="Arial"/>
          <w:sz w:val="22"/>
          <w:szCs w:val="22"/>
        </w:rPr>
        <w:t>S</w:t>
      </w:r>
      <w:r>
        <w:rPr>
          <w:rFonts w:ascii="Arial" w:hAnsi="Arial" w:cs="Arial"/>
          <w:sz w:val="22"/>
          <w:szCs w:val="22"/>
        </w:rPr>
        <w:t>ervice</w:t>
      </w:r>
      <w:r w:rsidRPr="00541347">
        <w:rPr>
          <w:rFonts w:ascii="Arial" w:hAnsi="Arial" w:cs="Arial"/>
          <w:sz w:val="22"/>
          <w:szCs w:val="22"/>
        </w:rPr>
        <w:t xml:space="preserve"> said: “Each of the convicted defendants played their part in a sophisticated operation designed to defraud HMRC. Between January 2013 and January 2015, they generated a loss of £34.2 million to HMRC and I am pleased that we have brought this organised crime operation to justice.</w:t>
      </w:r>
    </w:p>
    <w:p w14:paraId="7935A916" w14:textId="77777777" w:rsidR="00541347" w:rsidRPr="00541347" w:rsidRDefault="00541347" w:rsidP="00541347">
      <w:pPr>
        <w:spacing w:line="360" w:lineRule="auto"/>
        <w:rPr>
          <w:rFonts w:ascii="Arial" w:hAnsi="Arial" w:cs="Arial"/>
          <w:sz w:val="22"/>
          <w:szCs w:val="22"/>
        </w:rPr>
      </w:pPr>
      <w:r w:rsidRPr="00541347">
        <w:rPr>
          <w:rFonts w:ascii="Arial" w:hAnsi="Arial" w:cs="Arial"/>
          <w:sz w:val="22"/>
          <w:szCs w:val="22"/>
        </w:rPr>
        <w:t> </w:t>
      </w:r>
    </w:p>
    <w:p w14:paraId="1AA4BA1D" w14:textId="146AAC9A" w:rsidR="00541347" w:rsidRPr="00541347" w:rsidRDefault="00541347" w:rsidP="00541347">
      <w:pPr>
        <w:spacing w:line="360" w:lineRule="auto"/>
        <w:rPr>
          <w:rFonts w:ascii="Arial" w:hAnsi="Arial" w:cs="Arial"/>
          <w:sz w:val="22"/>
          <w:szCs w:val="22"/>
        </w:rPr>
      </w:pPr>
      <w:r w:rsidRPr="00541347">
        <w:rPr>
          <w:rFonts w:ascii="Arial" w:hAnsi="Arial" w:cs="Arial"/>
          <w:sz w:val="22"/>
          <w:szCs w:val="22"/>
        </w:rPr>
        <w:t>“Despite the evidence against them</w:t>
      </w:r>
      <w:r>
        <w:rPr>
          <w:rFonts w:ascii="Arial" w:hAnsi="Arial" w:cs="Arial"/>
          <w:sz w:val="22"/>
          <w:szCs w:val="22"/>
        </w:rPr>
        <w:t>,</w:t>
      </w:r>
      <w:r w:rsidRPr="00541347">
        <w:rPr>
          <w:rFonts w:ascii="Arial" w:hAnsi="Arial" w:cs="Arial"/>
          <w:sz w:val="22"/>
          <w:szCs w:val="22"/>
        </w:rPr>
        <w:t xml:space="preserve"> some of the defendants refused to admit their part in this operation, but we were able to prove otherwise. They will now spend</w:t>
      </w:r>
      <w:r w:rsidR="000B7AA5">
        <w:rPr>
          <w:rFonts w:ascii="Arial" w:hAnsi="Arial" w:cs="Arial"/>
          <w:sz w:val="22"/>
          <w:szCs w:val="22"/>
        </w:rPr>
        <w:t xml:space="preserve"> more than</w:t>
      </w:r>
      <w:r w:rsidRPr="00541347">
        <w:rPr>
          <w:rFonts w:ascii="Arial" w:hAnsi="Arial" w:cs="Arial"/>
          <w:sz w:val="22"/>
          <w:szCs w:val="22"/>
        </w:rPr>
        <w:t xml:space="preserve"> </w:t>
      </w:r>
      <w:r>
        <w:rPr>
          <w:rFonts w:ascii="Arial" w:hAnsi="Arial" w:cs="Arial"/>
          <w:sz w:val="22"/>
          <w:szCs w:val="22"/>
        </w:rPr>
        <w:t>46</w:t>
      </w:r>
      <w:r w:rsidRPr="00541347">
        <w:rPr>
          <w:rFonts w:ascii="Arial" w:hAnsi="Arial" w:cs="Arial"/>
          <w:sz w:val="22"/>
          <w:szCs w:val="22"/>
        </w:rPr>
        <w:t xml:space="preserve"> years in prison.”</w:t>
      </w:r>
    </w:p>
    <w:p w14:paraId="4CE329A8" w14:textId="77777777" w:rsidR="00BD68D8" w:rsidRDefault="00BD68D8" w:rsidP="005B4C1A">
      <w:pPr>
        <w:spacing w:line="360" w:lineRule="auto"/>
        <w:rPr>
          <w:rFonts w:ascii="Arial" w:hAnsi="Arial" w:cs="Arial"/>
          <w:sz w:val="22"/>
          <w:szCs w:val="22"/>
        </w:rPr>
      </w:pPr>
    </w:p>
    <w:p w14:paraId="4AF2341C" w14:textId="77777777" w:rsidR="00BD68D8" w:rsidRDefault="00BD68D8" w:rsidP="00BD68D8">
      <w:pPr>
        <w:spacing w:line="360" w:lineRule="auto"/>
        <w:rPr>
          <w:rFonts w:ascii="Arial" w:hAnsi="Arial" w:cs="Arial"/>
          <w:color w:val="0B0C0C"/>
          <w:sz w:val="22"/>
          <w:szCs w:val="22"/>
          <w:shd w:val="clear" w:color="auto" w:fill="FFFFFF"/>
        </w:rPr>
      </w:pPr>
      <w:r>
        <w:rPr>
          <w:rFonts w:ascii="Arial" w:hAnsi="Arial" w:cs="Arial"/>
          <w:color w:val="0B0C0C"/>
          <w:sz w:val="22"/>
          <w:szCs w:val="22"/>
          <w:shd w:val="clear" w:color="auto" w:fill="FFFFFF"/>
        </w:rPr>
        <w:t>Six men were jailed earlier this year after a three month trial</w:t>
      </w:r>
      <w:r w:rsidRPr="00392A90">
        <w:rPr>
          <w:rFonts w:ascii="Arial" w:hAnsi="Arial" w:cs="Arial"/>
          <w:color w:val="0B0C0C"/>
          <w:sz w:val="22"/>
          <w:szCs w:val="22"/>
          <w:shd w:val="clear" w:color="auto" w:fill="FFFFFF"/>
        </w:rPr>
        <w:t>. Of the remaining three, one pleaded guilty in May and two were convicted after a second trial</w:t>
      </w:r>
      <w:r>
        <w:rPr>
          <w:rFonts w:ascii="Arial" w:hAnsi="Arial" w:cs="Arial"/>
          <w:color w:val="0B0C0C"/>
          <w:sz w:val="22"/>
          <w:szCs w:val="22"/>
          <w:shd w:val="clear" w:color="auto" w:fill="FFFFFF"/>
        </w:rPr>
        <w:t>,</w:t>
      </w:r>
      <w:r w:rsidRPr="00392A90">
        <w:rPr>
          <w:rFonts w:ascii="Arial" w:hAnsi="Arial" w:cs="Arial"/>
          <w:color w:val="0B0C0C"/>
          <w:sz w:val="22"/>
          <w:szCs w:val="22"/>
          <w:shd w:val="clear" w:color="auto" w:fill="FFFFFF"/>
        </w:rPr>
        <w:t xml:space="preserve"> which ended </w:t>
      </w:r>
      <w:r>
        <w:rPr>
          <w:rFonts w:ascii="Arial" w:hAnsi="Arial" w:cs="Arial"/>
          <w:color w:val="0B0C0C"/>
          <w:sz w:val="22"/>
          <w:szCs w:val="22"/>
          <w:shd w:val="clear" w:color="auto" w:fill="FFFFFF"/>
        </w:rPr>
        <w:t xml:space="preserve">after eight weeks </w:t>
      </w:r>
      <w:r w:rsidRPr="00392A90">
        <w:rPr>
          <w:rFonts w:ascii="Arial" w:hAnsi="Arial" w:cs="Arial"/>
          <w:color w:val="0B0C0C"/>
          <w:sz w:val="22"/>
          <w:szCs w:val="22"/>
          <w:shd w:val="clear" w:color="auto" w:fill="FFFFFF"/>
        </w:rPr>
        <w:t>on 26 July 2019.</w:t>
      </w:r>
      <w:r>
        <w:rPr>
          <w:rFonts w:ascii="Arial" w:hAnsi="Arial" w:cs="Arial"/>
          <w:color w:val="0B0C0C"/>
          <w:sz w:val="22"/>
          <w:szCs w:val="22"/>
          <w:shd w:val="clear" w:color="auto" w:fill="FFFFFF"/>
        </w:rPr>
        <w:t xml:space="preserve"> </w:t>
      </w:r>
    </w:p>
    <w:p w14:paraId="4CB3AA8B" w14:textId="77777777" w:rsidR="00194F52" w:rsidRDefault="00194F52" w:rsidP="005B4C1A">
      <w:pPr>
        <w:spacing w:line="360" w:lineRule="auto"/>
        <w:rPr>
          <w:rFonts w:ascii="Arial" w:hAnsi="Arial" w:cs="Arial"/>
          <w:sz w:val="22"/>
          <w:szCs w:val="22"/>
        </w:rPr>
      </w:pPr>
    </w:p>
    <w:p w14:paraId="23A26240" w14:textId="432F2B02" w:rsidR="00194F52" w:rsidRDefault="002B46A4" w:rsidP="005B4C1A">
      <w:pPr>
        <w:spacing w:line="360" w:lineRule="auto"/>
        <w:rPr>
          <w:rFonts w:ascii="Arial" w:hAnsi="Arial" w:cs="Arial"/>
          <w:sz w:val="22"/>
          <w:szCs w:val="22"/>
        </w:rPr>
      </w:pPr>
      <w:r>
        <w:rPr>
          <w:rFonts w:ascii="Arial" w:hAnsi="Arial" w:cs="Arial"/>
          <w:sz w:val="22"/>
          <w:szCs w:val="22"/>
        </w:rPr>
        <w:t xml:space="preserve">Shah, 52, of Wembley, Khan, 49, of Windsor, </w:t>
      </w:r>
      <w:r w:rsidR="00FE43D0">
        <w:rPr>
          <w:rFonts w:ascii="Arial" w:hAnsi="Arial" w:cs="Arial"/>
          <w:sz w:val="22"/>
          <w:szCs w:val="22"/>
        </w:rPr>
        <w:t xml:space="preserve">plus </w:t>
      </w:r>
      <w:r>
        <w:rPr>
          <w:rFonts w:ascii="Arial" w:hAnsi="Arial" w:cs="Arial"/>
          <w:sz w:val="22"/>
          <w:szCs w:val="22"/>
        </w:rPr>
        <w:t xml:space="preserve">Raja, 51, and </w:t>
      </w:r>
      <w:proofErr w:type="spellStart"/>
      <w:r>
        <w:rPr>
          <w:rFonts w:ascii="Arial" w:hAnsi="Arial" w:cs="Arial"/>
          <w:sz w:val="22"/>
          <w:szCs w:val="22"/>
        </w:rPr>
        <w:t>Rasool</w:t>
      </w:r>
      <w:proofErr w:type="spellEnd"/>
      <w:r>
        <w:rPr>
          <w:rFonts w:ascii="Arial" w:hAnsi="Arial" w:cs="Arial"/>
          <w:sz w:val="22"/>
          <w:szCs w:val="22"/>
        </w:rPr>
        <w:t>, 3</w:t>
      </w:r>
      <w:r w:rsidR="00E33B7C">
        <w:rPr>
          <w:rFonts w:ascii="Arial" w:hAnsi="Arial" w:cs="Arial"/>
          <w:sz w:val="22"/>
          <w:szCs w:val="22"/>
        </w:rPr>
        <w:t>8</w:t>
      </w:r>
      <w:r>
        <w:rPr>
          <w:rFonts w:ascii="Arial" w:hAnsi="Arial" w:cs="Arial"/>
          <w:sz w:val="22"/>
          <w:szCs w:val="22"/>
        </w:rPr>
        <w:t xml:space="preserve">, </w:t>
      </w:r>
      <w:r w:rsidR="00FE43D0">
        <w:rPr>
          <w:rFonts w:ascii="Arial" w:hAnsi="Arial" w:cs="Arial"/>
          <w:sz w:val="22"/>
          <w:szCs w:val="22"/>
        </w:rPr>
        <w:t xml:space="preserve">both </w:t>
      </w:r>
      <w:r>
        <w:rPr>
          <w:rFonts w:ascii="Arial" w:hAnsi="Arial" w:cs="Arial"/>
          <w:sz w:val="22"/>
          <w:szCs w:val="22"/>
        </w:rPr>
        <w:t xml:space="preserve">of Slough, </w:t>
      </w:r>
      <w:r w:rsidR="00FE43D0">
        <w:rPr>
          <w:rFonts w:ascii="Arial" w:hAnsi="Arial" w:cs="Arial"/>
          <w:sz w:val="22"/>
          <w:szCs w:val="22"/>
        </w:rPr>
        <w:t xml:space="preserve">headed the gang who laundered the </w:t>
      </w:r>
      <w:r w:rsidR="009C4F43">
        <w:rPr>
          <w:rFonts w:ascii="Arial" w:hAnsi="Arial" w:cs="Arial"/>
          <w:sz w:val="22"/>
          <w:szCs w:val="22"/>
        </w:rPr>
        <w:t xml:space="preserve">proceeds of illicit alcohol importations using companies </w:t>
      </w:r>
      <w:r w:rsidR="009C4F43">
        <w:rPr>
          <w:rFonts w:ascii="Arial" w:hAnsi="Arial" w:cs="Arial"/>
          <w:sz w:val="22"/>
          <w:szCs w:val="22"/>
        </w:rPr>
        <w:lastRenderedPageBreak/>
        <w:t>under their control. The fraud was carried out over two years between January 2013 and 2015</w:t>
      </w:r>
      <w:r w:rsidR="00777577">
        <w:rPr>
          <w:rFonts w:ascii="Arial" w:hAnsi="Arial" w:cs="Arial"/>
          <w:sz w:val="22"/>
          <w:szCs w:val="22"/>
        </w:rPr>
        <w:t>.</w:t>
      </w:r>
    </w:p>
    <w:p w14:paraId="279FFD3B" w14:textId="77777777" w:rsidR="009C4F43" w:rsidRDefault="009C4F43" w:rsidP="005B4C1A">
      <w:pPr>
        <w:spacing w:line="360" w:lineRule="auto"/>
        <w:rPr>
          <w:rFonts w:ascii="Arial" w:hAnsi="Arial" w:cs="Arial"/>
          <w:sz w:val="22"/>
          <w:szCs w:val="22"/>
        </w:rPr>
      </w:pPr>
    </w:p>
    <w:p w14:paraId="3FC27AF4" w14:textId="77777777" w:rsidR="009B6169" w:rsidRDefault="009B6169" w:rsidP="009B6169">
      <w:pPr>
        <w:spacing w:line="360" w:lineRule="auto"/>
        <w:rPr>
          <w:rFonts w:ascii="Arial" w:hAnsi="Arial" w:cs="Arial"/>
          <w:sz w:val="22"/>
          <w:szCs w:val="22"/>
        </w:rPr>
      </w:pPr>
      <w:r w:rsidRPr="00765392">
        <w:rPr>
          <w:rFonts w:ascii="Arial" w:hAnsi="Arial" w:cs="Arial"/>
          <w:sz w:val="22"/>
          <w:szCs w:val="22"/>
        </w:rPr>
        <w:t xml:space="preserve">The </w:t>
      </w:r>
      <w:r>
        <w:rPr>
          <w:rFonts w:ascii="Arial" w:hAnsi="Arial" w:cs="Arial"/>
          <w:sz w:val="22"/>
          <w:szCs w:val="22"/>
        </w:rPr>
        <w:t xml:space="preserve">sophisticated </w:t>
      </w:r>
      <w:r w:rsidRPr="00765392">
        <w:rPr>
          <w:rFonts w:ascii="Arial" w:hAnsi="Arial" w:cs="Arial"/>
          <w:sz w:val="22"/>
          <w:szCs w:val="22"/>
        </w:rPr>
        <w:t xml:space="preserve">scheme </w:t>
      </w:r>
      <w:r>
        <w:rPr>
          <w:rFonts w:ascii="Arial" w:hAnsi="Arial" w:cs="Arial"/>
          <w:sz w:val="22"/>
          <w:szCs w:val="22"/>
        </w:rPr>
        <w:t xml:space="preserve">would begin with a company purportedly </w:t>
      </w:r>
      <w:r w:rsidRPr="00765392">
        <w:rPr>
          <w:rFonts w:ascii="Arial" w:hAnsi="Arial" w:cs="Arial"/>
          <w:sz w:val="22"/>
          <w:szCs w:val="22"/>
        </w:rPr>
        <w:t>supply</w:t>
      </w:r>
      <w:r>
        <w:rPr>
          <w:rFonts w:ascii="Arial" w:hAnsi="Arial" w:cs="Arial"/>
          <w:sz w:val="22"/>
          <w:szCs w:val="22"/>
        </w:rPr>
        <w:t>ing</w:t>
      </w:r>
      <w:r w:rsidRPr="00765392">
        <w:rPr>
          <w:rFonts w:ascii="Arial" w:hAnsi="Arial" w:cs="Arial"/>
          <w:sz w:val="22"/>
          <w:szCs w:val="22"/>
        </w:rPr>
        <w:t xml:space="preserve"> goods </w:t>
      </w:r>
      <w:r w:rsidR="0097388C">
        <w:rPr>
          <w:rFonts w:ascii="Arial" w:hAnsi="Arial" w:cs="Arial"/>
          <w:sz w:val="22"/>
          <w:szCs w:val="22"/>
        </w:rPr>
        <w:t xml:space="preserve">to another, </w:t>
      </w:r>
      <w:r w:rsidR="0049353A">
        <w:rPr>
          <w:rFonts w:ascii="Arial" w:hAnsi="Arial" w:cs="Arial"/>
          <w:sz w:val="22"/>
          <w:szCs w:val="22"/>
        </w:rPr>
        <w:t xml:space="preserve">and </w:t>
      </w:r>
      <w:r w:rsidR="0097388C">
        <w:rPr>
          <w:rFonts w:ascii="Arial" w:hAnsi="Arial" w:cs="Arial"/>
          <w:sz w:val="22"/>
          <w:szCs w:val="22"/>
        </w:rPr>
        <w:t xml:space="preserve">charging VAT on </w:t>
      </w:r>
      <w:r w:rsidR="0049353A">
        <w:rPr>
          <w:rFonts w:ascii="Arial" w:hAnsi="Arial" w:cs="Arial"/>
          <w:sz w:val="22"/>
          <w:szCs w:val="22"/>
        </w:rPr>
        <w:t>them</w:t>
      </w:r>
      <w:r w:rsidR="0097388C">
        <w:rPr>
          <w:rFonts w:ascii="Arial" w:hAnsi="Arial" w:cs="Arial"/>
          <w:sz w:val="22"/>
          <w:szCs w:val="22"/>
        </w:rPr>
        <w:t xml:space="preserve">. </w:t>
      </w:r>
      <w:r>
        <w:rPr>
          <w:rFonts w:ascii="Arial" w:hAnsi="Arial" w:cs="Arial"/>
          <w:sz w:val="22"/>
          <w:szCs w:val="22"/>
        </w:rPr>
        <w:t xml:space="preserve">But </w:t>
      </w:r>
      <w:r w:rsidR="0097388C">
        <w:rPr>
          <w:rFonts w:ascii="Arial" w:hAnsi="Arial" w:cs="Arial"/>
          <w:sz w:val="22"/>
          <w:szCs w:val="22"/>
        </w:rPr>
        <w:t>instead of the supplying company handing over the VAT to HMRC, the fraudsters would pocket the money and the business</w:t>
      </w:r>
      <w:r>
        <w:rPr>
          <w:rFonts w:ascii="Arial" w:hAnsi="Arial" w:cs="Arial"/>
          <w:sz w:val="22"/>
          <w:szCs w:val="22"/>
        </w:rPr>
        <w:t xml:space="preserve"> would later disappear – becoming a “missing trader”.</w:t>
      </w:r>
    </w:p>
    <w:p w14:paraId="22F3B729" w14:textId="77777777" w:rsidR="009B6169" w:rsidRDefault="009B6169" w:rsidP="009B6169">
      <w:pPr>
        <w:spacing w:line="360" w:lineRule="auto"/>
        <w:rPr>
          <w:rFonts w:ascii="Arial" w:hAnsi="Arial" w:cs="Arial"/>
          <w:sz w:val="22"/>
          <w:szCs w:val="22"/>
        </w:rPr>
      </w:pPr>
    </w:p>
    <w:p w14:paraId="7AC67589" w14:textId="77777777" w:rsidR="000E4DA2" w:rsidRDefault="009B6169" w:rsidP="009B6169">
      <w:pPr>
        <w:spacing w:line="360" w:lineRule="auto"/>
        <w:rPr>
          <w:rFonts w:ascii="Arial" w:hAnsi="Arial" w:cs="Arial"/>
          <w:sz w:val="22"/>
          <w:szCs w:val="22"/>
        </w:rPr>
      </w:pPr>
      <w:r w:rsidRPr="00765392">
        <w:rPr>
          <w:rFonts w:ascii="Arial" w:hAnsi="Arial" w:cs="Arial"/>
          <w:sz w:val="22"/>
          <w:szCs w:val="22"/>
        </w:rPr>
        <w:t xml:space="preserve">The same consignment of goods would then be sold on through one or more so-called </w:t>
      </w:r>
      <w:r>
        <w:rPr>
          <w:rFonts w:ascii="Arial" w:hAnsi="Arial" w:cs="Arial"/>
          <w:sz w:val="22"/>
          <w:szCs w:val="22"/>
        </w:rPr>
        <w:t>“</w:t>
      </w:r>
      <w:r w:rsidRPr="00765392">
        <w:rPr>
          <w:rFonts w:ascii="Arial" w:hAnsi="Arial" w:cs="Arial"/>
          <w:sz w:val="22"/>
          <w:szCs w:val="22"/>
        </w:rPr>
        <w:t>buffer companies</w:t>
      </w:r>
      <w:r>
        <w:rPr>
          <w:rFonts w:ascii="Arial" w:hAnsi="Arial" w:cs="Arial"/>
          <w:sz w:val="22"/>
          <w:szCs w:val="22"/>
        </w:rPr>
        <w:t>”</w:t>
      </w:r>
      <w:r w:rsidRPr="00765392">
        <w:rPr>
          <w:rFonts w:ascii="Arial" w:hAnsi="Arial" w:cs="Arial"/>
          <w:sz w:val="22"/>
          <w:szCs w:val="22"/>
        </w:rPr>
        <w:t xml:space="preserve"> before reaching </w:t>
      </w:r>
      <w:r w:rsidR="000E4DA2">
        <w:rPr>
          <w:rFonts w:ascii="Arial" w:hAnsi="Arial" w:cs="Arial"/>
          <w:sz w:val="22"/>
          <w:szCs w:val="22"/>
        </w:rPr>
        <w:t>a</w:t>
      </w:r>
      <w:r w:rsidR="000E4DA2" w:rsidRPr="00765392">
        <w:rPr>
          <w:rFonts w:ascii="Arial" w:hAnsi="Arial" w:cs="Arial"/>
          <w:sz w:val="22"/>
          <w:szCs w:val="22"/>
        </w:rPr>
        <w:t xml:space="preserve"> </w:t>
      </w:r>
      <w:r w:rsidRPr="00765392">
        <w:rPr>
          <w:rFonts w:ascii="Arial" w:hAnsi="Arial" w:cs="Arial"/>
          <w:sz w:val="22"/>
          <w:szCs w:val="22"/>
        </w:rPr>
        <w:t>cash and carry</w:t>
      </w:r>
      <w:r w:rsidR="0097388C">
        <w:rPr>
          <w:rFonts w:ascii="Arial" w:hAnsi="Arial" w:cs="Arial"/>
          <w:sz w:val="22"/>
          <w:szCs w:val="22"/>
        </w:rPr>
        <w:t xml:space="preserve"> at the end of the chain</w:t>
      </w:r>
      <w:r w:rsidRPr="00765392">
        <w:rPr>
          <w:rFonts w:ascii="Arial" w:hAnsi="Arial" w:cs="Arial"/>
          <w:sz w:val="22"/>
          <w:szCs w:val="22"/>
        </w:rPr>
        <w:t xml:space="preserve">. </w:t>
      </w:r>
    </w:p>
    <w:p w14:paraId="2A97FA36" w14:textId="77777777" w:rsidR="000E4DA2" w:rsidRDefault="000E4DA2" w:rsidP="009B6169">
      <w:pPr>
        <w:spacing w:line="360" w:lineRule="auto"/>
        <w:rPr>
          <w:rFonts w:ascii="Arial" w:hAnsi="Arial" w:cs="Arial"/>
          <w:sz w:val="22"/>
          <w:szCs w:val="22"/>
        </w:rPr>
      </w:pPr>
    </w:p>
    <w:p w14:paraId="2366C3C2" w14:textId="77777777" w:rsidR="009B6169" w:rsidRDefault="009B6169" w:rsidP="009B6169">
      <w:pPr>
        <w:spacing w:line="360" w:lineRule="auto"/>
        <w:rPr>
          <w:rFonts w:ascii="Arial" w:hAnsi="Arial" w:cs="Arial"/>
          <w:sz w:val="22"/>
          <w:szCs w:val="22"/>
        </w:rPr>
      </w:pPr>
      <w:r w:rsidRPr="00765392">
        <w:rPr>
          <w:rFonts w:ascii="Arial" w:hAnsi="Arial" w:cs="Arial"/>
          <w:sz w:val="22"/>
          <w:szCs w:val="22"/>
        </w:rPr>
        <w:t>Each company in the chain would submit a VAT return showing that li</w:t>
      </w:r>
      <w:r>
        <w:rPr>
          <w:rFonts w:ascii="Arial" w:hAnsi="Arial" w:cs="Arial"/>
          <w:sz w:val="22"/>
          <w:szCs w:val="22"/>
        </w:rPr>
        <w:t>ttle or no tax was due to HMRC.</w:t>
      </w:r>
    </w:p>
    <w:p w14:paraId="7282B5B2" w14:textId="77777777" w:rsidR="009C4F43" w:rsidRDefault="009C4F43" w:rsidP="005B4C1A">
      <w:pPr>
        <w:spacing w:line="360" w:lineRule="auto"/>
        <w:rPr>
          <w:rFonts w:ascii="Arial" w:hAnsi="Arial" w:cs="Arial"/>
          <w:sz w:val="22"/>
          <w:szCs w:val="22"/>
        </w:rPr>
      </w:pPr>
    </w:p>
    <w:p w14:paraId="2EB3F216" w14:textId="46F74B40" w:rsidR="0045217B" w:rsidRDefault="00303AA1" w:rsidP="005B4C1A">
      <w:pPr>
        <w:spacing w:line="360" w:lineRule="auto"/>
        <w:rPr>
          <w:rFonts w:ascii="Arial" w:hAnsi="Arial" w:cs="Arial"/>
          <w:sz w:val="22"/>
          <w:szCs w:val="22"/>
        </w:rPr>
      </w:pPr>
      <w:r>
        <w:rPr>
          <w:rFonts w:ascii="Arial" w:hAnsi="Arial" w:cs="Arial"/>
          <w:sz w:val="22"/>
          <w:szCs w:val="22"/>
        </w:rPr>
        <w:t>The investigation</w:t>
      </w:r>
      <w:r w:rsidR="0045217B">
        <w:rPr>
          <w:rFonts w:ascii="Arial" w:hAnsi="Arial" w:cs="Arial"/>
          <w:sz w:val="22"/>
          <w:szCs w:val="22"/>
        </w:rPr>
        <w:t xml:space="preserve"> team </w:t>
      </w:r>
      <w:r>
        <w:rPr>
          <w:rFonts w:ascii="Arial" w:hAnsi="Arial" w:cs="Arial"/>
          <w:sz w:val="22"/>
          <w:szCs w:val="22"/>
        </w:rPr>
        <w:t>dismantled the complex operation after executing</w:t>
      </w:r>
      <w:r w:rsidR="006A26F2">
        <w:rPr>
          <w:rFonts w:ascii="Arial" w:hAnsi="Arial" w:cs="Arial"/>
          <w:sz w:val="22"/>
          <w:szCs w:val="22"/>
        </w:rPr>
        <w:t xml:space="preserve"> m</w:t>
      </w:r>
      <w:r w:rsidR="009C4F43">
        <w:rPr>
          <w:rFonts w:ascii="Arial" w:hAnsi="Arial" w:cs="Arial"/>
          <w:sz w:val="22"/>
          <w:szCs w:val="22"/>
        </w:rPr>
        <w:t>ore than 20</w:t>
      </w:r>
      <w:r w:rsidR="00440E4C">
        <w:rPr>
          <w:rFonts w:ascii="Arial" w:hAnsi="Arial" w:cs="Arial"/>
          <w:sz w:val="22"/>
          <w:szCs w:val="22"/>
        </w:rPr>
        <w:t xml:space="preserve"> </w:t>
      </w:r>
      <w:r w:rsidR="009C4F43">
        <w:rPr>
          <w:rFonts w:ascii="Arial" w:hAnsi="Arial" w:cs="Arial"/>
          <w:sz w:val="22"/>
          <w:szCs w:val="22"/>
        </w:rPr>
        <w:t>warrants in January 2015 across London, Berkshire, Surrey, East Sussex and Buckinghamshire</w:t>
      </w:r>
      <w:r>
        <w:rPr>
          <w:rFonts w:ascii="Arial" w:hAnsi="Arial" w:cs="Arial"/>
          <w:sz w:val="22"/>
          <w:szCs w:val="22"/>
        </w:rPr>
        <w:t>,</w:t>
      </w:r>
      <w:r w:rsidR="00440E4C">
        <w:rPr>
          <w:rFonts w:ascii="Arial" w:hAnsi="Arial" w:cs="Arial"/>
          <w:sz w:val="22"/>
          <w:szCs w:val="22"/>
        </w:rPr>
        <w:t xml:space="preserve"> </w:t>
      </w:r>
      <w:r w:rsidR="006D032E">
        <w:rPr>
          <w:rFonts w:ascii="Arial" w:hAnsi="Arial" w:cs="Arial"/>
          <w:sz w:val="22"/>
          <w:szCs w:val="22"/>
        </w:rPr>
        <w:t>seizing computers</w:t>
      </w:r>
      <w:r w:rsidR="009C4F43">
        <w:rPr>
          <w:rFonts w:ascii="Arial" w:hAnsi="Arial" w:cs="Arial"/>
          <w:sz w:val="22"/>
          <w:szCs w:val="22"/>
        </w:rPr>
        <w:t>, £</w:t>
      </w:r>
      <w:r w:rsidR="006D032E">
        <w:rPr>
          <w:rFonts w:ascii="Arial" w:hAnsi="Arial" w:cs="Arial"/>
          <w:sz w:val="22"/>
          <w:szCs w:val="22"/>
        </w:rPr>
        <w:t>370</w:t>
      </w:r>
      <w:r w:rsidR="009C4F43">
        <w:rPr>
          <w:rFonts w:ascii="Arial" w:hAnsi="Arial" w:cs="Arial"/>
          <w:sz w:val="22"/>
          <w:szCs w:val="22"/>
        </w:rPr>
        <w:t xml:space="preserve">,000 </w:t>
      </w:r>
      <w:r w:rsidR="006D032E">
        <w:rPr>
          <w:rFonts w:ascii="Arial" w:hAnsi="Arial" w:cs="Arial"/>
          <w:sz w:val="22"/>
          <w:szCs w:val="22"/>
        </w:rPr>
        <w:t>cash</w:t>
      </w:r>
      <w:r w:rsidR="001D4537">
        <w:rPr>
          <w:rFonts w:ascii="Arial" w:hAnsi="Arial" w:cs="Arial"/>
          <w:sz w:val="22"/>
          <w:szCs w:val="22"/>
        </w:rPr>
        <w:t xml:space="preserve"> and </w:t>
      </w:r>
      <w:r w:rsidR="009C4F43">
        <w:rPr>
          <w:rFonts w:ascii="Arial" w:hAnsi="Arial" w:cs="Arial"/>
          <w:sz w:val="22"/>
          <w:szCs w:val="22"/>
        </w:rPr>
        <w:t>business records</w:t>
      </w:r>
      <w:r w:rsidR="00440E4C">
        <w:rPr>
          <w:rFonts w:ascii="Arial" w:hAnsi="Arial" w:cs="Arial"/>
          <w:sz w:val="22"/>
          <w:szCs w:val="22"/>
        </w:rPr>
        <w:t>.</w:t>
      </w:r>
    </w:p>
    <w:p w14:paraId="6372C66D" w14:textId="77777777" w:rsidR="00792C43" w:rsidRDefault="00792C43" w:rsidP="005B4C1A">
      <w:pPr>
        <w:spacing w:line="360" w:lineRule="auto"/>
        <w:rPr>
          <w:rFonts w:ascii="Arial" w:hAnsi="Arial" w:cs="Arial"/>
          <w:sz w:val="22"/>
          <w:szCs w:val="22"/>
        </w:rPr>
      </w:pPr>
    </w:p>
    <w:p w14:paraId="453323F5" w14:textId="0830564E" w:rsidR="00792C43" w:rsidRDefault="00792C43" w:rsidP="005B4C1A">
      <w:pPr>
        <w:spacing w:line="360" w:lineRule="auto"/>
        <w:rPr>
          <w:rFonts w:ascii="Arial" w:hAnsi="Arial" w:cs="Arial"/>
          <w:sz w:val="22"/>
          <w:szCs w:val="22"/>
        </w:rPr>
      </w:pPr>
      <w:r>
        <w:rPr>
          <w:rFonts w:ascii="Arial" w:hAnsi="Arial" w:cs="Arial"/>
          <w:sz w:val="22"/>
          <w:szCs w:val="22"/>
        </w:rPr>
        <w:t>Confiscation proceedings against the group are now underway.</w:t>
      </w:r>
    </w:p>
    <w:p w14:paraId="45EF1FB5" w14:textId="77777777" w:rsidR="00792C43" w:rsidRDefault="00792C43" w:rsidP="005B4C1A">
      <w:pPr>
        <w:spacing w:line="360" w:lineRule="auto"/>
        <w:rPr>
          <w:rFonts w:ascii="Arial" w:hAnsi="Arial" w:cs="Arial"/>
          <w:sz w:val="22"/>
          <w:szCs w:val="22"/>
        </w:rPr>
      </w:pPr>
    </w:p>
    <w:p w14:paraId="01A03D59" w14:textId="7FE94A46" w:rsidR="00792C43" w:rsidRDefault="00792C43" w:rsidP="005B4C1A">
      <w:pPr>
        <w:spacing w:line="360" w:lineRule="auto"/>
        <w:rPr>
          <w:rFonts w:ascii="Arial" w:hAnsi="Arial" w:cs="Arial"/>
          <w:sz w:val="22"/>
          <w:szCs w:val="22"/>
        </w:rPr>
      </w:pPr>
      <w:r>
        <w:rPr>
          <w:rFonts w:ascii="Arial" w:hAnsi="Arial" w:cs="Arial"/>
          <w:sz w:val="22"/>
          <w:szCs w:val="22"/>
        </w:rPr>
        <w:t xml:space="preserve">Sentencing comes </w:t>
      </w:r>
      <w:r w:rsidRPr="000974F7">
        <w:rPr>
          <w:rFonts w:ascii="Arial" w:hAnsi="Arial" w:cs="Arial"/>
          <w:sz w:val="22"/>
          <w:szCs w:val="22"/>
        </w:rPr>
        <w:t>just days</w:t>
      </w:r>
      <w:r>
        <w:rPr>
          <w:rFonts w:ascii="Arial" w:hAnsi="Arial" w:cs="Arial"/>
          <w:sz w:val="22"/>
          <w:szCs w:val="22"/>
        </w:rPr>
        <w:t xml:space="preserve"> after HMRC announced a record £7</w:t>
      </w:r>
      <w:r w:rsidR="000974F7">
        <w:rPr>
          <w:rFonts w:ascii="Arial" w:hAnsi="Arial" w:cs="Arial"/>
          <w:sz w:val="22"/>
          <w:szCs w:val="22"/>
        </w:rPr>
        <w:t>.8</w:t>
      </w:r>
      <w:r>
        <w:rPr>
          <w:rFonts w:ascii="Arial" w:hAnsi="Arial" w:cs="Arial"/>
          <w:sz w:val="22"/>
          <w:szCs w:val="22"/>
        </w:rPr>
        <w:t>m fine for a Money Service Bureau in London for breaching anti-money laundering regulations. Fraud investigation Service director Simon York also delivered a keynote speech on Monday at the Cambridge Symposium on Economic Crime on how international collaboration can tackle the most hardened tax criminals in the world.</w:t>
      </w:r>
    </w:p>
    <w:p w14:paraId="1C304614" w14:textId="77777777" w:rsidR="005B4C1A" w:rsidRPr="004C02EE" w:rsidRDefault="005B4C1A" w:rsidP="005B4C1A">
      <w:pPr>
        <w:spacing w:line="360" w:lineRule="auto"/>
        <w:rPr>
          <w:rFonts w:ascii="Arial" w:hAnsi="Arial" w:cs="Arial"/>
          <w:sz w:val="22"/>
          <w:szCs w:val="22"/>
        </w:rPr>
      </w:pPr>
    </w:p>
    <w:p w14:paraId="02FD2BC3" w14:textId="77777777" w:rsidR="005B4C1A" w:rsidRDefault="005B4C1A" w:rsidP="005B4C1A">
      <w:pPr>
        <w:spacing w:line="360" w:lineRule="auto"/>
        <w:rPr>
          <w:rFonts w:ascii="Arial" w:hAnsi="Arial" w:cs="Arial"/>
          <w:b/>
          <w:sz w:val="22"/>
          <w:szCs w:val="22"/>
        </w:rPr>
      </w:pPr>
      <w:r>
        <w:rPr>
          <w:rFonts w:ascii="Arial" w:hAnsi="Arial" w:cs="Arial"/>
          <w:b/>
          <w:sz w:val="22"/>
          <w:szCs w:val="22"/>
        </w:rPr>
        <w:t>Notes for e</w:t>
      </w:r>
      <w:r w:rsidRPr="00112C35">
        <w:rPr>
          <w:rFonts w:ascii="Arial" w:hAnsi="Arial" w:cs="Arial"/>
          <w:b/>
          <w:sz w:val="22"/>
          <w:szCs w:val="22"/>
        </w:rPr>
        <w:t>ditors</w:t>
      </w:r>
    </w:p>
    <w:p w14:paraId="458477AF" w14:textId="77777777" w:rsidR="005B4C1A" w:rsidRPr="007748B5" w:rsidRDefault="005B4C1A" w:rsidP="005B4C1A">
      <w:pPr>
        <w:pStyle w:val="BodyText"/>
        <w:rPr>
          <w:color w:val="000000"/>
          <w:sz w:val="20"/>
        </w:rPr>
      </w:pPr>
    </w:p>
    <w:p w14:paraId="05F055FD" w14:textId="77777777" w:rsidR="005B4C1A" w:rsidRDefault="000855B5" w:rsidP="005B4C1A">
      <w:pPr>
        <w:pStyle w:val="Notesforeditors"/>
        <w:numPr>
          <w:ilvl w:val="0"/>
          <w:numId w:val="1"/>
        </w:numPr>
        <w:jc w:val="left"/>
        <w:rPr>
          <w:color w:val="000000"/>
          <w:sz w:val="22"/>
          <w:szCs w:val="22"/>
        </w:rPr>
      </w:pPr>
      <w:proofErr w:type="spellStart"/>
      <w:r>
        <w:rPr>
          <w:color w:val="000000"/>
          <w:sz w:val="22"/>
          <w:szCs w:val="22"/>
        </w:rPr>
        <w:t>Riaz</w:t>
      </w:r>
      <w:proofErr w:type="spellEnd"/>
      <w:r w:rsidR="005B4C1A">
        <w:rPr>
          <w:color w:val="000000"/>
          <w:sz w:val="22"/>
          <w:szCs w:val="22"/>
        </w:rPr>
        <w:t xml:space="preserve"> </w:t>
      </w:r>
      <w:r>
        <w:rPr>
          <w:color w:val="000000"/>
          <w:sz w:val="22"/>
          <w:szCs w:val="22"/>
        </w:rPr>
        <w:t>Khan</w:t>
      </w:r>
      <w:r w:rsidR="005B4C1A">
        <w:rPr>
          <w:color w:val="000000"/>
          <w:sz w:val="22"/>
          <w:szCs w:val="22"/>
        </w:rPr>
        <w:t xml:space="preserve"> (DOB </w:t>
      </w:r>
      <w:r w:rsidRPr="000855B5">
        <w:rPr>
          <w:color w:val="000000"/>
          <w:sz w:val="22"/>
          <w:szCs w:val="22"/>
        </w:rPr>
        <w:t>13/06/</w:t>
      </w:r>
      <w:r w:rsidR="001E7895">
        <w:rPr>
          <w:color w:val="000000"/>
          <w:sz w:val="22"/>
          <w:szCs w:val="22"/>
        </w:rPr>
        <w:t>19</w:t>
      </w:r>
      <w:r>
        <w:rPr>
          <w:color w:val="000000"/>
          <w:sz w:val="22"/>
          <w:szCs w:val="22"/>
        </w:rPr>
        <w:t>70</w:t>
      </w:r>
      <w:r w:rsidR="005B4C1A">
        <w:rPr>
          <w:color w:val="000000"/>
          <w:sz w:val="22"/>
          <w:szCs w:val="22"/>
        </w:rPr>
        <w:t xml:space="preserve">) of </w:t>
      </w:r>
      <w:r>
        <w:rPr>
          <w:color w:val="000000"/>
          <w:sz w:val="22"/>
          <w:szCs w:val="22"/>
        </w:rPr>
        <w:t>Hatch Lane, Windsor</w:t>
      </w:r>
      <w:r w:rsidR="005B4C1A">
        <w:rPr>
          <w:color w:val="000000"/>
          <w:sz w:val="22"/>
          <w:szCs w:val="22"/>
        </w:rPr>
        <w:t xml:space="preserve">, </w:t>
      </w:r>
      <w:r>
        <w:rPr>
          <w:color w:val="000000"/>
          <w:sz w:val="22"/>
          <w:szCs w:val="22"/>
        </w:rPr>
        <w:t xml:space="preserve">was convicted after trial of </w:t>
      </w:r>
      <w:r w:rsidRPr="000855B5">
        <w:rPr>
          <w:color w:val="000000"/>
          <w:sz w:val="22"/>
          <w:szCs w:val="22"/>
        </w:rPr>
        <w:t xml:space="preserve">cheating the public revenue, contrary to common law and conspiracy to commit money laundering, contrary to section 1(1) of the Criminal Law Act </w:t>
      </w:r>
      <w:r w:rsidR="0073134D">
        <w:rPr>
          <w:color w:val="000000"/>
          <w:sz w:val="22"/>
          <w:szCs w:val="22"/>
        </w:rPr>
        <w:t>(</w:t>
      </w:r>
      <w:r w:rsidRPr="000855B5">
        <w:rPr>
          <w:color w:val="000000"/>
          <w:sz w:val="22"/>
          <w:szCs w:val="22"/>
        </w:rPr>
        <w:t>1977</w:t>
      </w:r>
      <w:r w:rsidR="0073134D">
        <w:rPr>
          <w:color w:val="000000"/>
          <w:sz w:val="22"/>
          <w:szCs w:val="22"/>
        </w:rPr>
        <w:t>)</w:t>
      </w:r>
      <w:r>
        <w:rPr>
          <w:color w:val="000000"/>
          <w:sz w:val="22"/>
          <w:szCs w:val="22"/>
        </w:rPr>
        <w:t xml:space="preserve">. </w:t>
      </w:r>
      <w:r w:rsidR="005B4C1A">
        <w:rPr>
          <w:color w:val="000000"/>
          <w:sz w:val="22"/>
          <w:szCs w:val="22"/>
        </w:rPr>
        <w:t>He was convicted</w:t>
      </w:r>
      <w:r>
        <w:rPr>
          <w:color w:val="000000"/>
          <w:sz w:val="22"/>
          <w:szCs w:val="22"/>
        </w:rPr>
        <w:t xml:space="preserve"> at Southwark Crown Court on 24 April 2019</w:t>
      </w:r>
      <w:r w:rsidR="005B4C1A">
        <w:rPr>
          <w:color w:val="000000"/>
          <w:sz w:val="22"/>
          <w:szCs w:val="22"/>
        </w:rPr>
        <w:t xml:space="preserve"> and sentenced at the same court to </w:t>
      </w:r>
      <w:r>
        <w:rPr>
          <w:color w:val="000000"/>
          <w:sz w:val="22"/>
          <w:szCs w:val="22"/>
        </w:rPr>
        <w:t>eight years in prison</w:t>
      </w:r>
      <w:r w:rsidR="005B4C1A">
        <w:rPr>
          <w:color w:val="000000"/>
          <w:sz w:val="22"/>
          <w:szCs w:val="22"/>
        </w:rPr>
        <w:t xml:space="preserve"> on </w:t>
      </w:r>
      <w:r w:rsidR="009F7367">
        <w:rPr>
          <w:color w:val="000000"/>
          <w:sz w:val="22"/>
          <w:szCs w:val="22"/>
        </w:rPr>
        <w:t>24 May 2019</w:t>
      </w:r>
      <w:r w:rsidR="005B4C1A">
        <w:rPr>
          <w:color w:val="000000"/>
          <w:sz w:val="22"/>
          <w:szCs w:val="22"/>
        </w:rPr>
        <w:t>.</w:t>
      </w:r>
    </w:p>
    <w:p w14:paraId="701F741E" w14:textId="77777777" w:rsidR="005B4C1A" w:rsidRPr="00E34660" w:rsidRDefault="005B4C1A" w:rsidP="005B4C1A">
      <w:pPr>
        <w:pStyle w:val="Notesforeditors"/>
        <w:ind w:firstLine="0"/>
        <w:jc w:val="left"/>
        <w:rPr>
          <w:color w:val="000000"/>
          <w:sz w:val="22"/>
          <w:szCs w:val="22"/>
        </w:rPr>
      </w:pPr>
    </w:p>
    <w:p w14:paraId="01B69F5C" w14:textId="77777777" w:rsidR="005B4C1A" w:rsidRDefault="00EB64CE" w:rsidP="005B4C1A">
      <w:pPr>
        <w:pStyle w:val="Notesforeditors"/>
        <w:numPr>
          <w:ilvl w:val="0"/>
          <w:numId w:val="1"/>
        </w:numPr>
        <w:jc w:val="left"/>
        <w:rPr>
          <w:color w:val="000000"/>
          <w:sz w:val="22"/>
          <w:szCs w:val="22"/>
        </w:rPr>
      </w:pPr>
      <w:proofErr w:type="spellStart"/>
      <w:r>
        <w:rPr>
          <w:color w:val="000000"/>
          <w:sz w:val="22"/>
          <w:szCs w:val="22"/>
        </w:rPr>
        <w:t>Jayesh</w:t>
      </w:r>
      <w:proofErr w:type="spellEnd"/>
      <w:r w:rsidR="005B4C1A">
        <w:rPr>
          <w:color w:val="000000"/>
          <w:sz w:val="22"/>
          <w:szCs w:val="22"/>
        </w:rPr>
        <w:t xml:space="preserve"> </w:t>
      </w:r>
      <w:r>
        <w:rPr>
          <w:color w:val="000000"/>
          <w:sz w:val="22"/>
          <w:szCs w:val="22"/>
        </w:rPr>
        <w:t>Shah</w:t>
      </w:r>
      <w:r w:rsidR="005B4C1A">
        <w:rPr>
          <w:color w:val="000000"/>
          <w:sz w:val="22"/>
          <w:szCs w:val="22"/>
        </w:rPr>
        <w:t xml:space="preserve"> (DOB </w:t>
      </w:r>
      <w:r w:rsidRPr="00EB64CE">
        <w:rPr>
          <w:color w:val="000000"/>
          <w:sz w:val="22"/>
          <w:szCs w:val="22"/>
        </w:rPr>
        <w:t>27/10/</w:t>
      </w:r>
      <w:r w:rsidR="00830A89">
        <w:rPr>
          <w:color w:val="000000"/>
          <w:sz w:val="22"/>
          <w:szCs w:val="22"/>
        </w:rPr>
        <w:t>196</w:t>
      </w:r>
      <w:r>
        <w:rPr>
          <w:color w:val="000000"/>
          <w:sz w:val="22"/>
          <w:szCs w:val="22"/>
        </w:rPr>
        <w:t>6</w:t>
      </w:r>
      <w:r w:rsidR="005B4C1A">
        <w:rPr>
          <w:color w:val="000000"/>
          <w:sz w:val="22"/>
          <w:szCs w:val="22"/>
        </w:rPr>
        <w:t>) of</w:t>
      </w:r>
      <w:r w:rsidR="00194F52">
        <w:rPr>
          <w:color w:val="000000"/>
          <w:sz w:val="22"/>
          <w:szCs w:val="22"/>
        </w:rPr>
        <w:t xml:space="preserve"> Crawford Avenue, Wembley,</w:t>
      </w:r>
      <w:r w:rsidR="005B4C1A">
        <w:rPr>
          <w:color w:val="000000"/>
          <w:sz w:val="22"/>
          <w:szCs w:val="22"/>
        </w:rPr>
        <w:t xml:space="preserve"> </w:t>
      </w:r>
      <w:r w:rsidR="005B4C1A" w:rsidRPr="00396328">
        <w:rPr>
          <w:color w:val="000000"/>
          <w:sz w:val="22"/>
          <w:szCs w:val="22"/>
        </w:rPr>
        <w:t>admitted</w:t>
      </w:r>
      <w:r w:rsidR="005B4C1A">
        <w:rPr>
          <w:color w:val="000000"/>
          <w:sz w:val="22"/>
          <w:szCs w:val="22"/>
        </w:rPr>
        <w:t xml:space="preserve"> </w:t>
      </w:r>
      <w:r>
        <w:rPr>
          <w:color w:val="000000"/>
          <w:sz w:val="22"/>
          <w:szCs w:val="22"/>
        </w:rPr>
        <w:t xml:space="preserve">to </w:t>
      </w:r>
      <w:r w:rsidRPr="000855B5">
        <w:rPr>
          <w:color w:val="000000"/>
          <w:sz w:val="22"/>
          <w:szCs w:val="22"/>
        </w:rPr>
        <w:t xml:space="preserve">cheating the public revenue, contrary to common law and conspiracy to commit money laundering, contrary to section 1(1) of the Criminal Law Act </w:t>
      </w:r>
      <w:r w:rsidR="008120A2">
        <w:rPr>
          <w:color w:val="000000"/>
          <w:sz w:val="22"/>
          <w:szCs w:val="22"/>
        </w:rPr>
        <w:t>(</w:t>
      </w:r>
      <w:r w:rsidRPr="000855B5">
        <w:rPr>
          <w:color w:val="000000"/>
          <w:sz w:val="22"/>
          <w:szCs w:val="22"/>
        </w:rPr>
        <w:t>1977</w:t>
      </w:r>
      <w:r w:rsidR="008120A2">
        <w:rPr>
          <w:color w:val="000000"/>
          <w:sz w:val="22"/>
          <w:szCs w:val="22"/>
        </w:rPr>
        <w:t>)</w:t>
      </w:r>
      <w:r>
        <w:rPr>
          <w:color w:val="000000"/>
          <w:sz w:val="22"/>
          <w:szCs w:val="22"/>
        </w:rPr>
        <w:t>.</w:t>
      </w:r>
      <w:r w:rsidR="005B4C1A">
        <w:rPr>
          <w:color w:val="000000"/>
          <w:sz w:val="22"/>
          <w:szCs w:val="22"/>
        </w:rPr>
        <w:t xml:space="preserve"> He </w:t>
      </w:r>
      <w:r>
        <w:rPr>
          <w:color w:val="000000"/>
          <w:sz w:val="22"/>
          <w:szCs w:val="22"/>
        </w:rPr>
        <w:t xml:space="preserve">admitted the </w:t>
      </w:r>
      <w:r>
        <w:rPr>
          <w:color w:val="000000"/>
          <w:sz w:val="22"/>
          <w:szCs w:val="22"/>
        </w:rPr>
        <w:lastRenderedPageBreak/>
        <w:t>offences at Southwark Crown Court on 20 December 2018</w:t>
      </w:r>
      <w:r w:rsidR="005B4C1A">
        <w:rPr>
          <w:color w:val="000000"/>
          <w:sz w:val="22"/>
          <w:szCs w:val="22"/>
        </w:rPr>
        <w:t xml:space="preserve"> and</w:t>
      </w:r>
      <w:r>
        <w:rPr>
          <w:color w:val="000000"/>
          <w:sz w:val="22"/>
          <w:szCs w:val="22"/>
        </w:rPr>
        <w:t xml:space="preserve"> was</w:t>
      </w:r>
      <w:r w:rsidR="005B4C1A">
        <w:rPr>
          <w:color w:val="000000"/>
          <w:sz w:val="22"/>
          <w:szCs w:val="22"/>
        </w:rPr>
        <w:t xml:space="preserve"> sentenced at the same court to </w:t>
      </w:r>
      <w:r>
        <w:rPr>
          <w:color w:val="000000"/>
          <w:sz w:val="22"/>
          <w:szCs w:val="22"/>
        </w:rPr>
        <w:t>seven-and-a-half years</w:t>
      </w:r>
      <w:r w:rsidR="009F7367">
        <w:rPr>
          <w:color w:val="000000"/>
          <w:sz w:val="22"/>
          <w:szCs w:val="22"/>
        </w:rPr>
        <w:t xml:space="preserve"> in</w:t>
      </w:r>
      <w:r>
        <w:rPr>
          <w:color w:val="000000"/>
          <w:sz w:val="22"/>
          <w:szCs w:val="22"/>
        </w:rPr>
        <w:t xml:space="preserve"> prison</w:t>
      </w:r>
      <w:r w:rsidR="005B4C1A">
        <w:rPr>
          <w:color w:val="000000"/>
          <w:sz w:val="22"/>
          <w:szCs w:val="22"/>
        </w:rPr>
        <w:t xml:space="preserve"> on </w:t>
      </w:r>
      <w:r w:rsidR="009F7367">
        <w:rPr>
          <w:color w:val="000000"/>
          <w:sz w:val="22"/>
          <w:szCs w:val="22"/>
        </w:rPr>
        <w:t>24 May 2019</w:t>
      </w:r>
      <w:r w:rsidR="005B4C1A">
        <w:rPr>
          <w:color w:val="000000"/>
          <w:sz w:val="22"/>
          <w:szCs w:val="22"/>
        </w:rPr>
        <w:t>.</w:t>
      </w:r>
    </w:p>
    <w:p w14:paraId="560C34A8" w14:textId="77777777" w:rsidR="005B4C1A" w:rsidRDefault="005B4C1A" w:rsidP="005B4C1A">
      <w:pPr>
        <w:pStyle w:val="ListParagraph"/>
        <w:rPr>
          <w:color w:val="000000"/>
          <w:sz w:val="22"/>
          <w:szCs w:val="22"/>
        </w:rPr>
      </w:pPr>
    </w:p>
    <w:p w14:paraId="2D4CFFA1" w14:textId="77777777" w:rsidR="005B4C1A" w:rsidRDefault="00697F20" w:rsidP="005B4C1A">
      <w:pPr>
        <w:pStyle w:val="Notesforeditors"/>
        <w:numPr>
          <w:ilvl w:val="0"/>
          <w:numId w:val="1"/>
        </w:numPr>
        <w:jc w:val="left"/>
        <w:rPr>
          <w:color w:val="000000"/>
          <w:sz w:val="22"/>
          <w:szCs w:val="22"/>
        </w:rPr>
      </w:pPr>
      <w:proofErr w:type="spellStart"/>
      <w:r>
        <w:rPr>
          <w:color w:val="000000"/>
          <w:sz w:val="22"/>
          <w:szCs w:val="22"/>
        </w:rPr>
        <w:t>Fiaz</w:t>
      </w:r>
      <w:proofErr w:type="spellEnd"/>
      <w:r>
        <w:rPr>
          <w:color w:val="000000"/>
          <w:sz w:val="22"/>
          <w:szCs w:val="22"/>
        </w:rPr>
        <w:t xml:space="preserve"> Raja</w:t>
      </w:r>
      <w:r w:rsidR="005B4C1A">
        <w:rPr>
          <w:color w:val="000000"/>
          <w:sz w:val="22"/>
          <w:szCs w:val="22"/>
        </w:rPr>
        <w:t xml:space="preserve"> (DOB </w:t>
      </w:r>
      <w:r w:rsidR="001E7895" w:rsidRPr="001E7895">
        <w:rPr>
          <w:color w:val="000000"/>
          <w:sz w:val="22"/>
          <w:szCs w:val="22"/>
        </w:rPr>
        <w:t>08/10/</w:t>
      </w:r>
      <w:r w:rsidR="001E7895">
        <w:rPr>
          <w:color w:val="000000"/>
          <w:sz w:val="22"/>
          <w:szCs w:val="22"/>
        </w:rPr>
        <w:t>1967</w:t>
      </w:r>
      <w:r w:rsidR="005B4C1A">
        <w:rPr>
          <w:color w:val="000000"/>
          <w:sz w:val="22"/>
          <w:szCs w:val="22"/>
        </w:rPr>
        <w:t xml:space="preserve">) of </w:t>
      </w:r>
      <w:r w:rsidR="00194F52">
        <w:rPr>
          <w:color w:val="000000"/>
          <w:sz w:val="22"/>
          <w:szCs w:val="22"/>
        </w:rPr>
        <w:t>Goldsworthy Way, Slough,</w:t>
      </w:r>
      <w:r w:rsidR="005B4C1A">
        <w:rPr>
          <w:color w:val="000000"/>
          <w:sz w:val="22"/>
          <w:szCs w:val="22"/>
        </w:rPr>
        <w:t xml:space="preserve"> </w:t>
      </w:r>
      <w:r w:rsidR="001E7895" w:rsidRPr="00396328">
        <w:rPr>
          <w:color w:val="000000"/>
          <w:sz w:val="22"/>
          <w:szCs w:val="22"/>
        </w:rPr>
        <w:t>admitted</w:t>
      </w:r>
      <w:r w:rsidR="001E7895">
        <w:rPr>
          <w:color w:val="000000"/>
          <w:sz w:val="22"/>
          <w:szCs w:val="22"/>
        </w:rPr>
        <w:t xml:space="preserve"> to </w:t>
      </w:r>
      <w:r w:rsidR="001E7895" w:rsidRPr="000855B5">
        <w:rPr>
          <w:color w:val="000000"/>
          <w:sz w:val="22"/>
          <w:szCs w:val="22"/>
        </w:rPr>
        <w:t>cheating the public reve</w:t>
      </w:r>
      <w:r w:rsidR="00830A89">
        <w:rPr>
          <w:color w:val="000000"/>
          <w:sz w:val="22"/>
          <w:szCs w:val="22"/>
        </w:rPr>
        <w:t>nue, contrary to common law. A</w:t>
      </w:r>
      <w:r w:rsidR="001E7895">
        <w:rPr>
          <w:color w:val="000000"/>
          <w:sz w:val="22"/>
          <w:szCs w:val="22"/>
        </w:rPr>
        <w:t xml:space="preserve"> further count of </w:t>
      </w:r>
      <w:r w:rsidR="001E7895" w:rsidRPr="000855B5">
        <w:rPr>
          <w:color w:val="000000"/>
          <w:sz w:val="22"/>
          <w:szCs w:val="22"/>
        </w:rPr>
        <w:t xml:space="preserve">conspiracy to commit money laundering, contrary to section 1(1) of the Criminal Law Act </w:t>
      </w:r>
      <w:r w:rsidR="001E7895">
        <w:rPr>
          <w:color w:val="000000"/>
          <w:sz w:val="22"/>
          <w:szCs w:val="22"/>
        </w:rPr>
        <w:t>(</w:t>
      </w:r>
      <w:r w:rsidR="001E7895" w:rsidRPr="000855B5">
        <w:rPr>
          <w:color w:val="000000"/>
          <w:sz w:val="22"/>
          <w:szCs w:val="22"/>
        </w:rPr>
        <w:t>1977</w:t>
      </w:r>
      <w:r w:rsidR="001E7895">
        <w:rPr>
          <w:color w:val="000000"/>
          <w:sz w:val="22"/>
          <w:szCs w:val="22"/>
        </w:rPr>
        <w:t>) was ordered to lie on file</w:t>
      </w:r>
      <w:r w:rsidR="005B4C1A">
        <w:rPr>
          <w:color w:val="000000"/>
          <w:sz w:val="22"/>
          <w:szCs w:val="22"/>
        </w:rPr>
        <w:t xml:space="preserve">. He </w:t>
      </w:r>
      <w:r w:rsidR="001E7895">
        <w:rPr>
          <w:color w:val="000000"/>
          <w:sz w:val="22"/>
          <w:szCs w:val="22"/>
        </w:rPr>
        <w:t>admitted the offence</w:t>
      </w:r>
      <w:r w:rsidR="005B4C1A">
        <w:rPr>
          <w:color w:val="000000"/>
          <w:sz w:val="22"/>
          <w:szCs w:val="22"/>
        </w:rPr>
        <w:t xml:space="preserve"> at Southwark Crown Court on </w:t>
      </w:r>
      <w:r w:rsidR="001E7895">
        <w:rPr>
          <w:color w:val="000000"/>
          <w:sz w:val="22"/>
          <w:szCs w:val="22"/>
        </w:rPr>
        <w:t>27 March 2019</w:t>
      </w:r>
      <w:r w:rsidR="005B4C1A">
        <w:rPr>
          <w:color w:val="000000"/>
          <w:sz w:val="22"/>
          <w:szCs w:val="22"/>
        </w:rPr>
        <w:t xml:space="preserve"> and sentenced at the same court to </w:t>
      </w:r>
      <w:r w:rsidR="0098444C">
        <w:rPr>
          <w:color w:val="000000"/>
          <w:sz w:val="22"/>
          <w:szCs w:val="22"/>
        </w:rPr>
        <w:t>six years prison</w:t>
      </w:r>
      <w:r w:rsidR="005B4C1A">
        <w:rPr>
          <w:color w:val="000000"/>
          <w:sz w:val="22"/>
          <w:szCs w:val="22"/>
        </w:rPr>
        <w:t xml:space="preserve"> on </w:t>
      </w:r>
      <w:r w:rsidR="009F7367">
        <w:rPr>
          <w:color w:val="000000"/>
          <w:sz w:val="22"/>
          <w:szCs w:val="22"/>
        </w:rPr>
        <w:t>24 May 2019</w:t>
      </w:r>
      <w:r w:rsidR="005B4C1A">
        <w:rPr>
          <w:color w:val="000000"/>
          <w:sz w:val="22"/>
          <w:szCs w:val="22"/>
        </w:rPr>
        <w:t>.</w:t>
      </w:r>
    </w:p>
    <w:p w14:paraId="7DF791DC" w14:textId="77777777" w:rsidR="005B4C1A" w:rsidRDefault="005B4C1A" w:rsidP="005B4C1A">
      <w:pPr>
        <w:pStyle w:val="ListParagraph"/>
        <w:rPr>
          <w:color w:val="000000"/>
          <w:sz w:val="22"/>
          <w:szCs w:val="22"/>
        </w:rPr>
      </w:pPr>
    </w:p>
    <w:p w14:paraId="1DA3A4FA" w14:textId="77777777" w:rsidR="005B4C1A" w:rsidRDefault="00586F5B" w:rsidP="005B4C1A">
      <w:pPr>
        <w:pStyle w:val="Notesforeditors"/>
        <w:numPr>
          <w:ilvl w:val="0"/>
          <w:numId w:val="1"/>
        </w:numPr>
        <w:jc w:val="left"/>
        <w:rPr>
          <w:color w:val="000000"/>
          <w:sz w:val="22"/>
          <w:szCs w:val="22"/>
        </w:rPr>
      </w:pPr>
      <w:proofErr w:type="spellStart"/>
      <w:r>
        <w:rPr>
          <w:color w:val="000000"/>
          <w:sz w:val="22"/>
          <w:szCs w:val="22"/>
        </w:rPr>
        <w:t>Divyesh</w:t>
      </w:r>
      <w:proofErr w:type="spellEnd"/>
      <w:r w:rsidR="005B4C1A">
        <w:rPr>
          <w:color w:val="000000"/>
          <w:sz w:val="22"/>
          <w:szCs w:val="22"/>
        </w:rPr>
        <w:t xml:space="preserve"> </w:t>
      </w:r>
      <w:proofErr w:type="spellStart"/>
      <w:r>
        <w:rPr>
          <w:color w:val="000000"/>
          <w:sz w:val="22"/>
          <w:szCs w:val="22"/>
        </w:rPr>
        <w:t>Karsan</w:t>
      </w:r>
      <w:proofErr w:type="spellEnd"/>
      <w:r w:rsidR="005B4C1A">
        <w:rPr>
          <w:color w:val="000000"/>
          <w:sz w:val="22"/>
          <w:szCs w:val="22"/>
        </w:rPr>
        <w:t xml:space="preserve"> (DOB </w:t>
      </w:r>
      <w:r w:rsidR="00830A89" w:rsidRPr="00830A89">
        <w:rPr>
          <w:color w:val="000000"/>
          <w:sz w:val="22"/>
          <w:szCs w:val="22"/>
        </w:rPr>
        <w:t>03/08/</w:t>
      </w:r>
      <w:r w:rsidR="00830A89">
        <w:rPr>
          <w:color w:val="000000"/>
          <w:sz w:val="22"/>
          <w:szCs w:val="22"/>
        </w:rPr>
        <w:t>1969</w:t>
      </w:r>
      <w:r w:rsidR="005B4C1A">
        <w:rPr>
          <w:color w:val="000000"/>
          <w:sz w:val="22"/>
          <w:szCs w:val="22"/>
        </w:rPr>
        <w:t xml:space="preserve">) of </w:t>
      </w:r>
      <w:r w:rsidR="00194F52">
        <w:rPr>
          <w:color w:val="000000"/>
          <w:sz w:val="22"/>
          <w:szCs w:val="22"/>
        </w:rPr>
        <w:t>Grosvenor Crescent, London,</w:t>
      </w:r>
      <w:r w:rsidR="00830A89">
        <w:rPr>
          <w:color w:val="000000"/>
          <w:sz w:val="22"/>
          <w:szCs w:val="22"/>
        </w:rPr>
        <w:t xml:space="preserve"> </w:t>
      </w:r>
      <w:r w:rsidR="00830A89" w:rsidRPr="00396328">
        <w:rPr>
          <w:color w:val="000000"/>
          <w:sz w:val="22"/>
          <w:szCs w:val="22"/>
        </w:rPr>
        <w:t>admitted</w:t>
      </w:r>
      <w:r w:rsidR="00830A89">
        <w:rPr>
          <w:color w:val="000000"/>
          <w:sz w:val="22"/>
          <w:szCs w:val="22"/>
        </w:rPr>
        <w:t xml:space="preserve"> to </w:t>
      </w:r>
      <w:r w:rsidR="00830A89" w:rsidRPr="000855B5">
        <w:rPr>
          <w:color w:val="000000"/>
          <w:sz w:val="22"/>
          <w:szCs w:val="22"/>
        </w:rPr>
        <w:t>cheating the public reve</w:t>
      </w:r>
      <w:r w:rsidR="00830A89">
        <w:rPr>
          <w:color w:val="000000"/>
          <w:sz w:val="22"/>
          <w:szCs w:val="22"/>
        </w:rPr>
        <w:t xml:space="preserve">nue, contrary to common law. A further count of </w:t>
      </w:r>
      <w:r w:rsidR="00830A89" w:rsidRPr="000855B5">
        <w:rPr>
          <w:color w:val="000000"/>
          <w:sz w:val="22"/>
          <w:szCs w:val="22"/>
        </w:rPr>
        <w:t xml:space="preserve">conspiracy to commit money laundering, contrary to section 1(1) of the Criminal Law Act </w:t>
      </w:r>
      <w:r w:rsidR="00830A89">
        <w:rPr>
          <w:color w:val="000000"/>
          <w:sz w:val="22"/>
          <w:szCs w:val="22"/>
        </w:rPr>
        <w:t>(</w:t>
      </w:r>
      <w:r w:rsidR="00830A89" w:rsidRPr="000855B5">
        <w:rPr>
          <w:color w:val="000000"/>
          <w:sz w:val="22"/>
          <w:szCs w:val="22"/>
        </w:rPr>
        <w:t>1977</w:t>
      </w:r>
      <w:r w:rsidR="00830A89">
        <w:rPr>
          <w:color w:val="000000"/>
          <w:sz w:val="22"/>
          <w:szCs w:val="22"/>
        </w:rPr>
        <w:t>) was ordered to lie on file</w:t>
      </w:r>
      <w:r w:rsidR="005B4C1A">
        <w:rPr>
          <w:color w:val="000000"/>
          <w:sz w:val="22"/>
          <w:szCs w:val="22"/>
        </w:rPr>
        <w:t xml:space="preserve">. He </w:t>
      </w:r>
      <w:r w:rsidR="00830A89">
        <w:rPr>
          <w:color w:val="000000"/>
          <w:sz w:val="22"/>
          <w:szCs w:val="22"/>
        </w:rPr>
        <w:t>admitted the offence</w:t>
      </w:r>
      <w:r w:rsidR="005B4C1A">
        <w:rPr>
          <w:color w:val="000000"/>
          <w:sz w:val="22"/>
          <w:szCs w:val="22"/>
        </w:rPr>
        <w:t xml:space="preserve"> at Southwark Crown Court on </w:t>
      </w:r>
      <w:r w:rsidR="00830A89">
        <w:rPr>
          <w:color w:val="000000"/>
          <w:sz w:val="22"/>
          <w:szCs w:val="22"/>
        </w:rPr>
        <w:t>27 March 2019</w:t>
      </w:r>
      <w:r w:rsidR="005B4C1A">
        <w:rPr>
          <w:color w:val="000000"/>
          <w:sz w:val="22"/>
          <w:szCs w:val="22"/>
        </w:rPr>
        <w:t xml:space="preserve"> and</w:t>
      </w:r>
      <w:r w:rsidR="00830A89">
        <w:rPr>
          <w:color w:val="000000"/>
          <w:sz w:val="22"/>
          <w:szCs w:val="22"/>
        </w:rPr>
        <w:t xml:space="preserve"> was</w:t>
      </w:r>
      <w:r w:rsidR="005B4C1A">
        <w:rPr>
          <w:color w:val="000000"/>
          <w:sz w:val="22"/>
          <w:szCs w:val="22"/>
        </w:rPr>
        <w:t xml:space="preserve"> sentenced at the same court to </w:t>
      </w:r>
      <w:r w:rsidR="00830A89">
        <w:rPr>
          <w:color w:val="000000"/>
          <w:sz w:val="22"/>
          <w:szCs w:val="22"/>
        </w:rPr>
        <w:t>five years and two months</w:t>
      </w:r>
      <w:r w:rsidR="005B4C1A">
        <w:rPr>
          <w:color w:val="000000"/>
          <w:sz w:val="22"/>
          <w:szCs w:val="22"/>
        </w:rPr>
        <w:t xml:space="preserve"> on </w:t>
      </w:r>
      <w:r w:rsidR="009F7367">
        <w:rPr>
          <w:color w:val="000000"/>
          <w:sz w:val="22"/>
          <w:szCs w:val="22"/>
        </w:rPr>
        <w:t>24 May 2019</w:t>
      </w:r>
      <w:r w:rsidR="005B4C1A">
        <w:rPr>
          <w:color w:val="000000"/>
          <w:sz w:val="22"/>
          <w:szCs w:val="22"/>
        </w:rPr>
        <w:t>.</w:t>
      </w:r>
    </w:p>
    <w:p w14:paraId="29FCCEA2" w14:textId="77777777" w:rsidR="005B4C1A" w:rsidRDefault="005B4C1A" w:rsidP="005B4C1A">
      <w:pPr>
        <w:pStyle w:val="ListParagraph"/>
        <w:rPr>
          <w:color w:val="000000"/>
          <w:sz w:val="22"/>
          <w:szCs w:val="22"/>
        </w:rPr>
      </w:pPr>
    </w:p>
    <w:p w14:paraId="628FDF16" w14:textId="77777777" w:rsidR="005B4C1A" w:rsidRDefault="00830A89" w:rsidP="005B4C1A">
      <w:pPr>
        <w:pStyle w:val="Notesforeditors"/>
        <w:numPr>
          <w:ilvl w:val="0"/>
          <w:numId w:val="1"/>
        </w:numPr>
        <w:jc w:val="left"/>
        <w:rPr>
          <w:color w:val="000000"/>
          <w:sz w:val="22"/>
          <w:szCs w:val="22"/>
        </w:rPr>
      </w:pPr>
      <w:r>
        <w:rPr>
          <w:color w:val="000000"/>
          <w:sz w:val="22"/>
          <w:szCs w:val="22"/>
        </w:rPr>
        <w:t>Salmon Ahmed</w:t>
      </w:r>
      <w:r w:rsidR="005B4C1A">
        <w:rPr>
          <w:color w:val="000000"/>
          <w:sz w:val="22"/>
          <w:szCs w:val="22"/>
        </w:rPr>
        <w:t xml:space="preserve"> (DOB </w:t>
      </w:r>
      <w:r w:rsidRPr="00830A89">
        <w:rPr>
          <w:color w:val="000000"/>
          <w:sz w:val="22"/>
          <w:szCs w:val="22"/>
        </w:rPr>
        <w:t>04/08/</w:t>
      </w:r>
      <w:r>
        <w:rPr>
          <w:color w:val="000000"/>
          <w:sz w:val="22"/>
          <w:szCs w:val="22"/>
        </w:rPr>
        <w:t>1970</w:t>
      </w:r>
      <w:r w:rsidR="005B4C1A">
        <w:rPr>
          <w:color w:val="000000"/>
          <w:sz w:val="22"/>
          <w:szCs w:val="22"/>
        </w:rPr>
        <w:t xml:space="preserve">) of </w:t>
      </w:r>
      <w:r w:rsidR="00194F52">
        <w:rPr>
          <w:color w:val="000000"/>
          <w:sz w:val="22"/>
          <w:szCs w:val="22"/>
        </w:rPr>
        <w:t>Wallis House, Brentford,</w:t>
      </w:r>
      <w:r w:rsidR="005B4C1A">
        <w:rPr>
          <w:color w:val="000000"/>
          <w:sz w:val="22"/>
          <w:szCs w:val="22"/>
        </w:rPr>
        <w:t xml:space="preserve"> </w:t>
      </w:r>
      <w:r w:rsidR="005B4C1A" w:rsidRPr="00396328">
        <w:rPr>
          <w:color w:val="000000"/>
          <w:sz w:val="22"/>
          <w:szCs w:val="22"/>
        </w:rPr>
        <w:t>admitted</w:t>
      </w:r>
      <w:r w:rsidR="00454C97">
        <w:rPr>
          <w:color w:val="000000"/>
          <w:sz w:val="22"/>
          <w:szCs w:val="22"/>
        </w:rPr>
        <w:t xml:space="preserve"> </w:t>
      </w:r>
      <w:r w:rsidR="00454C97" w:rsidRPr="000855B5">
        <w:rPr>
          <w:color w:val="000000"/>
          <w:sz w:val="22"/>
          <w:szCs w:val="22"/>
        </w:rPr>
        <w:t xml:space="preserve">cheating the public revenue, contrary to common law and conspiracy to commit money laundering, contrary to section 1(1) of the Criminal Law Act </w:t>
      </w:r>
      <w:r w:rsidR="008120A2">
        <w:rPr>
          <w:color w:val="000000"/>
          <w:sz w:val="22"/>
          <w:szCs w:val="22"/>
        </w:rPr>
        <w:t>(</w:t>
      </w:r>
      <w:r w:rsidR="00454C97" w:rsidRPr="000855B5">
        <w:rPr>
          <w:color w:val="000000"/>
          <w:sz w:val="22"/>
          <w:szCs w:val="22"/>
        </w:rPr>
        <w:t>1977</w:t>
      </w:r>
      <w:r w:rsidR="008120A2">
        <w:rPr>
          <w:color w:val="000000"/>
          <w:sz w:val="22"/>
          <w:szCs w:val="22"/>
        </w:rPr>
        <w:t>)</w:t>
      </w:r>
      <w:r w:rsidR="00454C97">
        <w:rPr>
          <w:color w:val="000000"/>
          <w:sz w:val="22"/>
          <w:szCs w:val="22"/>
        </w:rPr>
        <w:t>. He admitted the offences at Southwark Crown Court on 4 February 2019 and was sentenced at the same court to</w:t>
      </w:r>
      <w:r w:rsidR="005B4C1A">
        <w:rPr>
          <w:color w:val="000000"/>
          <w:sz w:val="22"/>
          <w:szCs w:val="22"/>
        </w:rPr>
        <w:t xml:space="preserve"> </w:t>
      </w:r>
      <w:r w:rsidR="00454C97">
        <w:rPr>
          <w:color w:val="000000"/>
          <w:sz w:val="22"/>
          <w:szCs w:val="22"/>
        </w:rPr>
        <w:t>five years and two months</w:t>
      </w:r>
      <w:r w:rsidR="005B4C1A">
        <w:rPr>
          <w:color w:val="000000"/>
          <w:sz w:val="22"/>
          <w:szCs w:val="22"/>
        </w:rPr>
        <w:t xml:space="preserve"> on </w:t>
      </w:r>
      <w:r w:rsidR="009F7367">
        <w:rPr>
          <w:color w:val="000000"/>
          <w:sz w:val="22"/>
          <w:szCs w:val="22"/>
        </w:rPr>
        <w:t>24 May 2019</w:t>
      </w:r>
      <w:r w:rsidR="005B4C1A">
        <w:rPr>
          <w:color w:val="000000"/>
          <w:sz w:val="22"/>
          <w:szCs w:val="22"/>
        </w:rPr>
        <w:t>.</w:t>
      </w:r>
    </w:p>
    <w:p w14:paraId="446E3EB6" w14:textId="77777777" w:rsidR="005B4C1A" w:rsidRDefault="005B4C1A" w:rsidP="005B4C1A">
      <w:pPr>
        <w:pStyle w:val="ListParagraph"/>
        <w:rPr>
          <w:color w:val="000000"/>
          <w:sz w:val="22"/>
          <w:szCs w:val="22"/>
        </w:rPr>
      </w:pPr>
    </w:p>
    <w:p w14:paraId="54689F49" w14:textId="77777777" w:rsidR="005B4C1A" w:rsidRDefault="0073134D" w:rsidP="005B4C1A">
      <w:pPr>
        <w:pStyle w:val="Notesforeditors"/>
        <w:numPr>
          <w:ilvl w:val="0"/>
          <w:numId w:val="1"/>
        </w:numPr>
        <w:jc w:val="left"/>
        <w:rPr>
          <w:color w:val="000000"/>
          <w:sz w:val="22"/>
          <w:szCs w:val="22"/>
        </w:rPr>
      </w:pPr>
      <w:r>
        <w:rPr>
          <w:color w:val="000000"/>
          <w:sz w:val="22"/>
          <w:szCs w:val="22"/>
        </w:rPr>
        <w:t>Muhammad</w:t>
      </w:r>
      <w:r w:rsidR="005B4C1A">
        <w:rPr>
          <w:color w:val="000000"/>
          <w:sz w:val="22"/>
          <w:szCs w:val="22"/>
        </w:rPr>
        <w:t xml:space="preserve"> </w:t>
      </w:r>
      <w:proofErr w:type="spellStart"/>
      <w:r>
        <w:rPr>
          <w:color w:val="000000"/>
          <w:sz w:val="22"/>
          <w:szCs w:val="22"/>
        </w:rPr>
        <w:t>Rasool</w:t>
      </w:r>
      <w:proofErr w:type="spellEnd"/>
      <w:r w:rsidR="005B4C1A">
        <w:rPr>
          <w:color w:val="000000"/>
          <w:sz w:val="22"/>
          <w:szCs w:val="22"/>
        </w:rPr>
        <w:t xml:space="preserve"> (DOB </w:t>
      </w:r>
      <w:r w:rsidRPr="0073134D">
        <w:rPr>
          <w:color w:val="000000"/>
          <w:sz w:val="22"/>
          <w:szCs w:val="22"/>
        </w:rPr>
        <w:t>04/02/</w:t>
      </w:r>
      <w:r>
        <w:rPr>
          <w:color w:val="000000"/>
          <w:sz w:val="22"/>
          <w:szCs w:val="22"/>
        </w:rPr>
        <w:t>1981</w:t>
      </w:r>
      <w:r w:rsidR="005B4C1A">
        <w:rPr>
          <w:color w:val="000000"/>
          <w:sz w:val="22"/>
          <w:szCs w:val="22"/>
        </w:rPr>
        <w:t xml:space="preserve">) of </w:t>
      </w:r>
      <w:r>
        <w:rPr>
          <w:color w:val="000000"/>
          <w:sz w:val="22"/>
          <w:szCs w:val="22"/>
        </w:rPr>
        <w:t>Ca</w:t>
      </w:r>
      <w:r w:rsidR="008120A2">
        <w:rPr>
          <w:color w:val="000000"/>
          <w:sz w:val="22"/>
          <w:szCs w:val="22"/>
        </w:rPr>
        <w:t>r</w:t>
      </w:r>
      <w:r w:rsidR="00907DF5">
        <w:rPr>
          <w:color w:val="000000"/>
          <w:sz w:val="22"/>
          <w:szCs w:val="22"/>
        </w:rPr>
        <w:t>marthe</w:t>
      </w:r>
      <w:r w:rsidR="00194F52">
        <w:rPr>
          <w:color w:val="000000"/>
          <w:sz w:val="22"/>
          <w:szCs w:val="22"/>
        </w:rPr>
        <w:t>n Road, Slough,</w:t>
      </w:r>
      <w:r w:rsidR="005B4C1A">
        <w:rPr>
          <w:color w:val="000000"/>
          <w:sz w:val="22"/>
          <w:szCs w:val="22"/>
        </w:rPr>
        <w:t xml:space="preserve"> </w:t>
      </w:r>
      <w:r>
        <w:rPr>
          <w:color w:val="000000"/>
          <w:sz w:val="22"/>
          <w:szCs w:val="22"/>
        </w:rPr>
        <w:t xml:space="preserve">was convicted after trial of </w:t>
      </w:r>
      <w:r w:rsidRPr="000855B5">
        <w:rPr>
          <w:color w:val="000000"/>
          <w:sz w:val="22"/>
          <w:szCs w:val="22"/>
        </w:rPr>
        <w:t xml:space="preserve">cheating the public revenue, contrary to common law and conspiracy to commit money laundering, contrary to section 1(1) of the Criminal Law Act </w:t>
      </w:r>
      <w:r>
        <w:rPr>
          <w:color w:val="000000"/>
          <w:sz w:val="22"/>
          <w:szCs w:val="22"/>
        </w:rPr>
        <w:t>(</w:t>
      </w:r>
      <w:r w:rsidRPr="000855B5">
        <w:rPr>
          <w:color w:val="000000"/>
          <w:sz w:val="22"/>
          <w:szCs w:val="22"/>
        </w:rPr>
        <w:t>1977</w:t>
      </w:r>
      <w:r>
        <w:rPr>
          <w:color w:val="000000"/>
          <w:sz w:val="22"/>
          <w:szCs w:val="22"/>
        </w:rPr>
        <w:t xml:space="preserve">). He was convicted at Southwark Crown Court on 24 April 2019 and sentenced at the same court to eight years in prison on </w:t>
      </w:r>
      <w:r w:rsidR="009F7367">
        <w:rPr>
          <w:color w:val="000000"/>
          <w:sz w:val="22"/>
          <w:szCs w:val="22"/>
        </w:rPr>
        <w:t>24 May 2019</w:t>
      </w:r>
      <w:r>
        <w:rPr>
          <w:color w:val="000000"/>
          <w:sz w:val="22"/>
          <w:szCs w:val="22"/>
        </w:rPr>
        <w:t>.</w:t>
      </w:r>
    </w:p>
    <w:p w14:paraId="4CB3A52F" w14:textId="77777777" w:rsidR="005B4C1A" w:rsidRDefault="005B4C1A" w:rsidP="003D58AA">
      <w:pPr>
        <w:pStyle w:val="Notesforeditors"/>
        <w:ind w:left="0" w:firstLine="0"/>
        <w:jc w:val="left"/>
        <w:rPr>
          <w:color w:val="000000"/>
          <w:sz w:val="22"/>
          <w:szCs w:val="22"/>
        </w:rPr>
      </w:pPr>
    </w:p>
    <w:p w14:paraId="22D4EAF8" w14:textId="77777777" w:rsidR="005B4C1A" w:rsidRPr="00325FF5" w:rsidRDefault="005B4C1A" w:rsidP="00325FF5">
      <w:pPr>
        <w:rPr>
          <w:color w:val="000000"/>
          <w:sz w:val="22"/>
          <w:szCs w:val="22"/>
        </w:rPr>
      </w:pPr>
    </w:p>
    <w:p w14:paraId="5D46FF56" w14:textId="32A0C20B" w:rsidR="005B4C1A" w:rsidRDefault="00884812" w:rsidP="005B4C1A">
      <w:pPr>
        <w:pStyle w:val="Notesforeditors"/>
        <w:numPr>
          <w:ilvl w:val="0"/>
          <w:numId w:val="1"/>
        </w:numPr>
        <w:jc w:val="left"/>
        <w:rPr>
          <w:color w:val="000000"/>
          <w:sz w:val="22"/>
          <w:szCs w:val="22"/>
        </w:rPr>
      </w:pPr>
      <w:proofErr w:type="spellStart"/>
      <w:r w:rsidRPr="00884812">
        <w:rPr>
          <w:color w:val="000000"/>
          <w:sz w:val="22"/>
          <w:szCs w:val="22"/>
        </w:rPr>
        <w:t>Waqas</w:t>
      </w:r>
      <w:proofErr w:type="spellEnd"/>
      <w:r w:rsidRPr="00884812">
        <w:rPr>
          <w:color w:val="000000"/>
          <w:sz w:val="22"/>
          <w:szCs w:val="22"/>
        </w:rPr>
        <w:t xml:space="preserve"> Aslam</w:t>
      </w:r>
      <w:r w:rsidR="005B4C1A" w:rsidRPr="00884812">
        <w:rPr>
          <w:color w:val="000000"/>
          <w:sz w:val="22"/>
          <w:szCs w:val="22"/>
        </w:rPr>
        <w:t xml:space="preserve"> (DOB</w:t>
      </w:r>
      <w:r w:rsidR="005B4C1A">
        <w:rPr>
          <w:color w:val="000000"/>
          <w:sz w:val="22"/>
          <w:szCs w:val="22"/>
        </w:rPr>
        <w:t xml:space="preserve"> </w:t>
      </w:r>
      <w:r>
        <w:rPr>
          <w:color w:val="000000"/>
          <w:sz w:val="22"/>
          <w:szCs w:val="22"/>
        </w:rPr>
        <w:t>04/12/1980</w:t>
      </w:r>
      <w:r w:rsidR="005B4C1A">
        <w:rPr>
          <w:color w:val="000000"/>
          <w:sz w:val="22"/>
          <w:szCs w:val="22"/>
        </w:rPr>
        <w:t xml:space="preserve">) of </w:t>
      </w:r>
      <w:r>
        <w:rPr>
          <w:color w:val="000000"/>
          <w:sz w:val="22"/>
          <w:szCs w:val="22"/>
        </w:rPr>
        <w:t>Church Road, Hayes</w:t>
      </w:r>
      <w:r w:rsidR="005B4C1A">
        <w:rPr>
          <w:color w:val="000000"/>
          <w:sz w:val="22"/>
          <w:szCs w:val="22"/>
        </w:rPr>
        <w:t xml:space="preserve">, </w:t>
      </w:r>
      <w:r w:rsidR="008C3952" w:rsidRPr="008C3952">
        <w:rPr>
          <w:color w:val="000000"/>
          <w:sz w:val="22"/>
          <w:szCs w:val="22"/>
        </w:rPr>
        <w:t xml:space="preserve">was convicted after trial of </w:t>
      </w:r>
      <w:r w:rsidR="008C3952" w:rsidRPr="0057032F">
        <w:rPr>
          <w:color w:val="000000"/>
          <w:sz w:val="22"/>
          <w:szCs w:val="22"/>
        </w:rPr>
        <w:t>cheating the public revenue, contrary to common law, contrary to section 1(1) of the Criminal Law Act (1977).</w:t>
      </w:r>
      <w:r w:rsidR="005B4C1A" w:rsidRPr="0057032F">
        <w:rPr>
          <w:color w:val="000000"/>
          <w:sz w:val="22"/>
          <w:szCs w:val="22"/>
        </w:rPr>
        <w:t xml:space="preserve"> He</w:t>
      </w:r>
      <w:r w:rsidR="005B4C1A">
        <w:rPr>
          <w:color w:val="000000"/>
          <w:sz w:val="22"/>
          <w:szCs w:val="22"/>
        </w:rPr>
        <w:t xml:space="preserve"> was convicted</w:t>
      </w:r>
      <w:r>
        <w:rPr>
          <w:color w:val="000000"/>
          <w:sz w:val="22"/>
          <w:szCs w:val="22"/>
        </w:rPr>
        <w:t xml:space="preserve"> at Southwark Crown Court on</w:t>
      </w:r>
      <w:r w:rsidR="0057032F">
        <w:rPr>
          <w:color w:val="000000"/>
          <w:sz w:val="22"/>
          <w:szCs w:val="22"/>
        </w:rPr>
        <w:t xml:space="preserve"> 25 July 2019</w:t>
      </w:r>
      <w:r w:rsidR="005B4C1A">
        <w:rPr>
          <w:color w:val="000000"/>
          <w:sz w:val="22"/>
          <w:szCs w:val="22"/>
        </w:rPr>
        <w:t xml:space="preserve"> and sentenced at the same court to</w:t>
      </w:r>
      <w:r w:rsidR="004C25CE">
        <w:rPr>
          <w:color w:val="000000"/>
          <w:sz w:val="22"/>
          <w:szCs w:val="22"/>
        </w:rPr>
        <w:t xml:space="preserve"> 26 weeks in jail, suspended for 24 months and 150 hours unpaid work </w:t>
      </w:r>
      <w:r w:rsidR="005B4C1A">
        <w:rPr>
          <w:color w:val="000000"/>
          <w:sz w:val="22"/>
          <w:szCs w:val="22"/>
        </w:rPr>
        <w:t>on</w:t>
      </w:r>
      <w:r w:rsidR="00D73F8E">
        <w:rPr>
          <w:color w:val="000000"/>
          <w:sz w:val="22"/>
          <w:szCs w:val="22"/>
        </w:rPr>
        <w:t xml:space="preserve"> 6 September 2019</w:t>
      </w:r>
      <w:r w:rsidR="005B4C1A">
        <w:rPr>
          <w:color w:val="000000"/>
          <w:sz w:val="22"/>
          <w:szCs w:val="22"/>
        </w:rPr>
        <w:t>.</w:t>
      </w:r>
    </w:p>
    <w:p w14:paraId="369DBEFE" w14:textId="77777777" w:rsidR="008C3952" w:rsidRDefault="008C3952" w:rsidP="0057032F">
      <w:pPr>
        <w:pStyle w:val="Notesforeditors"/>
        <w:ind w:left="0" w:firstLine="0"/>
        <w:jc w:val="left"/>
        <w:rPr>
          <w:color w:val="000000"/>
          <w:sz w:val="22"/>
          <w:szCs w:val="22"/>
        </w:rPr>
      </w:pPr>
    </w:p>
    <w:p w14:paraId="5CB4F9C7" w14:textId="4064BEF4" w:rsidR="008C3952" w:rsidRDefault="00884812" w:rsidP="008C3952">
      <w:pPr>
        <w:pStyle w:val="Notesforeditors"/>
        <w:numPr>
          <w:ilvl w:val="0"/>
          <w:numId w:val="1"/>
        </w:numPr>
        <w:jc w:val="left"/>
        <w:rPr>
          <w:color w:val="000000"/>
          <w:sz w:val="22"/>
          <w:szCs w:val="22"/>
        </w:rPr>
      </w:pPr>
      <w:r>
        <w:rPr>
          <w:color w:val="000000"/>
          <w:sz w:val="22"/>
          <w:szCs w:val="22"/>
        </w:rPr>
        <w:t xml:space="preserve">Sameer </w:t>
      </w:r>
      <w:proofErr w:type="spellStart"/>
      <w:r>
        <w:rPr>
          <w:color w:val="000000"/>
          <w:sz w:val="22"/>
          <w:szCs w:val="22"/>
        </w:rPr>
        <w:t>Dhanji</w:t>
      </w:r>
      <w:proofErr w:type="spellEnd"/>
      <w:r w:rsidR="008C3952">
        <w:rPr>
          <w:color w:val="000000"/>
          <w:sz w:val="22"/>
          <w:szCs w:val="22"/>
        </w:rPr>
        <w:t xml:space="preserve"> (DOB </w:t>
      </w:r>
      <w:r>
        <w:rPr>
          <w:color w:val="000000"/>
          <w:sz w:val="22"/>
          <w:szCs w:val="22"/>
        </w:rPr>
        <w:t>14/05/1982</w:t>
      </w:r>
      <w:r w:rsidR="008C3952">
        <w:rPr>
          <w:color w:val="000000"/>
          <w:sz w:val="22"/>
          <w:szCs w:val="22"/>
        </w:rPr>
        <w:t xml:space="preserve">) of </w:t>
      </w:r>
      <w:r>
        <w:rPr>
          <w:color w:val="000000"/>
          <w:sz w:val="22"/>
          <w:szCs w:val="22"/>
        </w:rPr>
        <w:t>Upton Road, Slough</w:t>
      </w:r>
      <w:r w:rsidR="008C3952">
        <w:rPr>
          <w:color w:val="000000"/>
          <w:sz w:val="22"/>
          <w:szCs w:val="22"/>
        </w:rPr>
        <w:t xml:space="preserve">, </w:t>
      </w:r>
      <w:r w:rsidR="008C3952" w:rsidRPr="008C3952">
        <w:rPr>
          <w:color w:val="000000"/>
          <w:sz w:val="22"/>
          <w:szCs w:val="22"/>
        </w:rPr>
        <w:t xml:space="preserve">was convicted after trial of </w:t>
      </w:r>
      <w:r w:rsidR="008C3952" w:rsidRPr="00BE0847">
        <w:rPr>
          <w:color w:val="000000"/>
          <w:sz w:val="22"/>
          <w:szCs w:val="22"/>
        </w:rPr>
        <w:t>cheating the public revenue, contrary to common law, contrary to section 1(1) of the Criminal Law Act (1977).</w:t>
      </w:r>
      <w:r w:rsidR="008C3952">
        <w:rPr>
          <w:color w:val="000000"/>
          <w:sz w:val="22"/>
          <w:szCs w:val="22"/>
        </w:rPr>
        <w:t xml:space="preserve"> He was convicted at Southwark Crown Court on</w:t>
      </w:r>
      <w:r w:rsidR="00BE0847">
        <w:rPr>
          <w:color w:val="000000"/>
          <w:sz w:val="22"/>
          <w:szCs w:val="22"/>
        </w:rPr>
        <w:t xml:space="preserve"> 26 July </w:t>
      </w:r>
      <w:r w:rsidR="00BE0847">
        <w:rPr>
          <w:color w:val="000000"/>
          <w:sz w:val="22"/>
          <w:szCs w:val="22"/>
        </w:rPr>
        <w:lastRenderedPageBreak/>
        <w:t>2019</w:t>
      </w:r>
      <w:r w:rsidR="008C3952">
        <w:rPr>
          <w:color w:val="000000"/>
          <w:sz w:val="22"/>
          <w:szCs w:val="22"/>
        </w:rPr>
        <w:t xml:space="preserve"> and sentenced at the same court to</w:t>
      </w:r>
      <w:r w:rsidR="004C25CE">
        <w:rPr>
          <w:color w:val="000000"/>
          <w:sz w:val="22"/>
          <w:szCs w:val="22"/>
        </w:rPr>
        <w:t xml:space="preserve"> three years and </w:t>
      </w:r>
      <w:r w:rsidR="000B7AA5">
        <w:rPr>
          <w:color w:val="000000"/>
          <w:sz w:val="22"/>
          <w:szCs w:val="22"/>
        </w:rPr>
        <w:t>six</w:t>
      </w:r>
      <w:r w:rsidR="004C25CE">
        <w:rPr>
          <w:color w:val="000000"/>
          <w:sz w:val="22"/>
          <w:szCs w:val="22"/>
        </w:rPr>
        <w:t xml:space="preserve"> months in jail</w:t>
      </w:r>
      <w:r w:rsidR="008C3952">
        <w:rPr>
          <w:color w:val="000000"/>
          <w:sz w:val="22"/>
          <w:szCs w:val="22"/>
        </w:rPr>
        <w:t xml:space="preserve"> on</w:t>
      </w:r>
      <w:r w:rsidR="00D73F8E">
        <w:rPr>
          <w:color w:val="000000"/>
          <w:sz w:val="22"/>
          <w:szCs w:val="22"/>
        </w:rPr>
        <w:t xml:space="preserve"> 6 September 2019</w:t>
      </w:r>
      <w:r w:rsidR="008C3952">
        <w:rPr>
          <w:color w:val="000000"/>
          <w:sz w:val="22"/>
          <w:szCs w:val="22"/>
        </w:rPr>
        <w:t>.</w:t>
      </w:r>
    </w:p>
    <w:p w14:paraId="25DF2987" w14:textId="77777777" w:rsidR="008C3952" w:rsidRDefault="008C3952" w:rsidP="008C3952">
      <w:pPr>
        <w:pStyle w:val="ListParagraph"/>
        <w:rPr>
          <w:color w:val="000000"/>
          <w:sz w:val="22"/>
          <w:szCs w:val="22"/>
        </w:rPr>
      </w:pPr>
    </w:p>
    <w:p w14:paraId="7D48D889" w14:textId="032DF05C" w:rsidR="008C3952" w:rsidRDefault="00884812" w:rsidP="008C3952">
      <w:pPr>
        <w:pStyle w:val="Notesforeditors"/>
        <w:numPr>
          <w:ilvl w:val="0"/>
          <w:numId w:val="1"/>
        </w:numPr>
        <w:jc w:val="left"/>
        <w:rPr>
          <w:color w:val="000000"/>
          <w:sz w:val="22"/>
          <w:szCs w:val="22"/>
        </w:rPr>
      </w:pPr>
      <w:r>
        <w:rPr>
          <w:color w:val="000000"/>
          <w:sz w:val="22"/>
          <w:szCs w:val="22"/>
        </w:rPr>
        <w:t>Geoffrey Hayes</w:t>
      </w:r>
      <w:r w:rsidR="008C3952">
        <w:rPr>
          <w:color w:val="000000"/>
          <w:sz w:val="22"/>
          <w:szCs w:val="22"/>
        </w:rPr>
        <w:t xml:space="preserve"> (DOB </w:t>
      </w:r>
      <w:r>
        <w:rPr>
          <w:color w:val="000000"/>
          <w:sz w:val="22"/>
          <w:szCs w:val="22"/>
        </w:rPr>
        <w:t>27/05/1978</w:t>
      </w:r>
      <w:r w:rsidR="008C3952">
        <w:rPr>
          <w:color w:val="000000"/>
          <w:sz w:val="22"/>
          <w:szCs w:val="22"/>
        </w:rPr>
        <w:t xml:space="preserve">) of </w:t>
      </w:r>
      <w:r>
        <w:rPr>
          <w:color w:val="000000"/>
          <w:sz w:val="22"/>
          <w:szCs w:val="22"/>
        </w:rPr>
        <w:t>Denmark Villas, Hove,</w:t>
      </w:r>
      <w:r w:rsidR="008C3952">
        <w:rPr>
          <w:color w:val="000000"/>
          <w:sz w:val="22"/>
          <w:szCs w:val="22"/>
        </w:rPr>
        <w:t xml:space="preserve"> </w:t>
      </w:r>
      <w:r w:rsidR="00E33B7C">
        <w:rPr>
          <w:color w:val="000000"/>
          <w:sz w:val="22"/>
          <w:szCs w:val="22"/>
        </w:rPr>
        <w:t>pleaded guilty</w:t>
      </w:r>
      <w:r w:rsidR="008C3952" w:rsidRPr="008C3952">
        <w:rPr>
          <w:color w:val="000000"/>
          <w:sz w:val="22"/>
          <w:szCs w:val="22"/>
        </w:rPr>
        <w:t xml:space="preserve"> </w:t>
      </w:r>
      <w:r w:rsidR="00E34AAB">
        <w:rPr>
          <w:color w:val="000000"/>
          <w:sz w:val="22"/>
          <w:szCs w:val="22"/>
        </w:rPr>
        <w:t>to</w:t>
      </w:r>
      <w:r w:rsidR="008C3952" w:rsidRPr="008C3952">
        <w:rPr>
          <w:color w:val="000000"/>
          <w:sz w:val="22"/>
          <w:szCs w:val="22"/>
        </w:rPr>
        <w:t xml:space="preserve"> </w:t>
      </w:r>
      <w:r w:rsidR="008C3952" w:rsidRPr="009B6169">
        <w:rPr>
          <w:color w:val="000000"/>
          <w:sz w:val="22"/>
          <w:szCs w:val="22"/>
        </w:rPr>
        <w:t>cheating the public revenue, contrary to common law contrary to section 1(1) of the Criminal Law Act (1977). He</w:t>
      </w:r>
      <w:r w:rsidR="00D73F8E">
        <w:rPr>
          <w:color w:val="000000"/>
          <w:sz w:val="22"/>
          <w:szCs w:val="22"/>
        </w:rPr>
        <w:t xml:space="preserve"> pleaded guilty </w:t>
      </w:r>
      <w:r>
        <w:rPr>
          <w:color w:val="000000"/>
          <w:sz w:val="22"/>
          <w:szCs w:val="22"/>
        </w:rPr>
        <w:t>at Southwark Crown Court on</w:t>
      </w:r>
      <w:r w:rsidR="0057032F">
        <w:rPr>
          <w:color w:val="000000"/>
          <w:sz w:val="22"/>
          <w:szCs w:val="22"/>
        </w:rPr>
        <w:t xml:space="preserve"> 24 May 2019</w:t>
      </w:r>
      <w:r w:rsidR="008C3952">
        <w:rPr>
          <w:color w:val="000000"/>
          <w:sz w:val="22"/>
          <w:szCs w:val="22"/>
        </w:rPr>
        <w:t xml:space="preserve"> and sentenced at the same court to</w:t>
      </w:r>
      <w:r w:rsidR="004C25CE">
        <w:rPr>
          <w:color w:val="000000"/>
          <w:sz w:val="22"/>
          <w:szCs w:val="22"/>
        </w:rPr>
        <w:t xml:space="preserve"> three years and</w:t>
      </w:r>
      <w:r w:rsidR="000B7AA5">
        <w:rPr>
          <w:color w:val="000000"/>
          <w:sz w:val="22"/>
          <w:szCs w:val="22"/>
        </w:rPr>
        <w:t xml:space="preserve"> six</w:t>
      </w:r>
      <w:r w:rsidR="004C25CE">
        <w:rPr>
          <w:color w:val="000000"/>
          <w:sz w:val="22"/>
          <w:szCs w:val="22"/>
        </w:rPr>
        <w:t xml:space="preserve"> months in jail</w:t>
      </w:r>
      <w:r w:rsidR="008C3952">
        <w:rPr>
          <w:color w:val="000000"/>
          <w:sz w:val="22"/>
          <w:szCs w:val="22"/>
        </w:rPr>
        <w:t xml:space="preserve"> on</w:t>
      </w:r>
      <w:r w:rsidR="00D73F8E">
        <w:rPr>
          <w:color w:val="000000"/>
          <w:sz w:val="22"/>
          <w:szCs w:val="22"/>
        </w:rPr>
        <w:t xml:space="preserve"> 6 September 2019</w:t>
      </w:r>
      <w:r w:rsidR="008C3952">
        <w:rPr>
          <w:color w:val="000000"/>
          <w:sz w:val="22"/>
          <w:szCs w:val="22"/>
        </w:rPr>
        <w:t>.</w:t>
      </w:r>
    </w:p>
    <w:p w14:paraId="6EA7FE52" w14:textId="77777777" w:rsidR="005B4C1A" w:rsidRPr="008C3952" w:rsidRDefault="005B4C1A" w:rsidP="008C3952">
      <w:pPr>
        <w:pStyle w:val="Notesforeditors"/>
        <w:ind w:firstLine="0"/>
        <w:jc w:val="left"/>
        <w:rPr>
          <w:color w:val="000000"/>
          <w:sz w:val="22"/>
          <w:szCs w:val="22"/>
        </w:rPr>
      </w:pPr>
    </w:p>
    <w:p w14:paraId="3DD4880D" w14:textId="77777777" w:rsidR="00FB6C05" w:rsidRDefault="007E176F" w:rsidP="00FB6C05">
      <w:pPr>
        <w:pStyle w:val="Notesforeditors"/>
        <w:numPr>
          <w:ilvl w:val="0"/>
          <w:numId w:val="1"/>
        </w:numPr>
        <w:rPr>
          <w:color w:val="000000"/>
          <w:sz w:val="22"/>
          <w:szCs w:val="22"/>
        </w:rPr>
      </w:pPr>
      <w:r>
        <w:rPr>
          <w:color w:val="000000"/>
          <w:sz w:val="22"/>
          <w:szCs w:val="22"/>
        </w:rPr>
        <w:t>At</w:t>
      </w:r>
      <w:r w:rsidRPr="007E176F">
        <w:rPr>
          <w:color w:val="000000"/>
          <w:sz w:val="22"/>
          <w:szCs w:val="22"/>
        </w:rPr>
        <w:t xml:space="preserve"> its most basic, </w:t>
      </w:r>
      <w:r w:rsidR="00765392">
        <w:rPr>
          <w:color w:val="000000"/>
          <w:sz w:val="22"/>
          <w:szCs w:val="22"/>
        </w:rPr>
        <w:t>MTIC (Missing Trader Intra Community)</w:t>
      </w:r>
      <w:r w:rsidRPr="007E176F">
        <w:rPr>
          <w:color w:val="000000"/>
          <w:sz w:val="22"/>
          <w:szCs w:val="22"/>
        </w:rPr>
        <w:t xml:space="preserve"> fraud involves a bogus trade between two companies with one firm charging VAT and disappearing and the other then reclaiming it. The fraud comes from the VAT never being paid to HMRC by the first company and HMRC paying out the VAT claim to the second company. </w:t>
      </w:r>
    </w:p>
    <w:p w14:paraId="1D7422BB" w14:textId="77777777" w:rsidR="0047044D" w:rsidRDefault="0047044D" w:rsidP="0047044D">
      <w:pPr>
        <w:pStyle w:val="ListParagraph"/>
        <w:rPr>
          <w:color w:val="000000"/>
          <w:sz w:val="22"/>
          <w:szCs w:val="22"/>
        </w:rPr>
      </w:pPr>
    </w:p>
    <w:p w14:paraId="0B6528C4" w14:textId="77777777" w:rsidR="0047044D" w:rsidRDefault="000B7AA5" w:rsidP="00FB6C05">
      <w:pPr>
        <w:pStyle w:val="Notesforeditors"/>
        <w:numPr>
          <w:ilvl w:val="0"/>
          <w:numId w:val="1"/>
        </w:numPr>
        <w:rPr>
          <w:color w:val="000000"/>
          <w:sz w:val="22"/>
          <w:szCs w:val="22"/>
        </w:rPr>
      </w:pPr>
      <w:hyperlink r:id="rId7" w:history="1">
        <w:r w:rsidR="007A3E3E" w:rsidRPr="007A3E3E">
          <w:rPr>
            <w:rStyle w:val="Hyperlink"/>
            <w:sz w:val="22"/>
            <w:szCs w:val="22"/>
          </w:rPr>
          <w:t>Newly qualified teachers</w:t>
        </w:r>
      </w:hyperlink>
      <w:r w:rsidR="007A3E3E">
        <w:rPr>
          <w:color w:val="000000"/>
          <w:sz w:val="22"/>
          <w:szCs w:val="22"/>
        </w:rPr>
        <w:t xml:space="preserve"> in England and Wales earn a minimum of £23,720 a year. </w:t>
      </w:r>
    </w:p>
    <w:p w14:paraId="3A15A751" w14:textId="77777777" w:rsidR="00325FF5" w:rsidRDefault="00325FF5" w:rsidP="00325FF5">
      <w:pPr>
        <w:pStyle w:val="ListParagraph"/>
        <w:rPr>
          <w:color w:val="000000"/>
          <w:sz w:val="22"/>
          <w:szCs w:val="22"/>
        </w:rPr>
      </w:pPr>
    </w:p>
    <w:p w14:paraId="4E9B6244" w14:textId="2EE2E2CB" w:rsidR="00325FF5" w:rsidRDefault="00325FF5" w:rsidP="00325FF5">
      <w:pPr>
        <w:pStyle w:val="Notesforeditors"/>
        <w:numPr>
          <w:ilvl w:val="0"/>
          <w:numId w:val="1"/>
        </w:numPr>
        <w:rPr>
          <w:color w:val="000000"/>
          <w:sz w:val="22"/>
          <w:szCs w:val="22"/>
        </w:rPr>
      </w:pPr>
      <w:r>
        <w:rPr>
          <w:color w:val="000000"/>
          <w:sz w:val="22"/>
          <w:szCs w:val="22"/>
        </w:rPr>
        <w:t>As of 2016/17 there were 32,113 schools in the UK and around 506,400 full time teachers (</w:t>
      </w:r>
      <w:hyperlink r:id="rId8" w:history="1">
        <w:r w:rsidRPr="00325FF5">
          <w:rPr>
            <w:rStyle w:val="Hyperlink"/>
            <w:sz w:val="22"/>
            <w:szCs w:val="22"/>
          </w:rPr>
          <w:t>source</w:t>
        </w:r>
      </w:hyperlink>
      <w:r>
        <w:rPr>
          <w:color w:val="000000"/>
          <w:sz w:val="22"/>
          <w:szCs w:val="22"/>
        </w:rPr>
        <w:t>). This equates to roughly 15 teachers per school.</w:t>
      </w:r>
    </w:p>
    <w:p w14:paraId="4D33BCFA" w14:textId="77777777" w:rsidR="00792C43" w:rsidRDefault="00792C43" w:rsidP="00792C43">
      <w:pPr>
        <w:pStyle w:val="ListParagraph"/>
        <w:rPr>
          <w:color w:val="000000"/>
          <w:sz w:val="22"/>
          <w:szCs w:val="22"/>
        </w:rPr>
      </w:pPr>
    </w:p>
    <w:p w14:paraId="2B112E8E" w14:textId="3D9ED9F4" w:rsidR="00792C43" w:rsidRDefault="00792C43" w:rsidP="00325FF5">
      <w:pPr>
        <w:pStyle w:val="Notesforeditors"/>
        <w:numPr>
          <w:ilvl w:val="0"/>
          <w:numId w:val="1"/>
        </w:numPr>
        <w:rPr>
          <w:color w:val="000000"/>
          <w:sz w:val="22"/>
          <w:szCs w:val="22"/>
        </w:rPr>
      </w:pPr>
      <w:r>
        <w:rPr>
          <w:color w:val="000000"/>
          <w:sz w:val="22"/>
          <w:szCs w:val="22"/>
        </w:rPr>
        <w:t>More details about the record £7</w:t>
      </w:r>
      <w:r w:rsidR="000974F7">
        <w:rPr>
          <w:color w:val="000000"/>
          <w:sz w:val="22"/>
          <w:szCs w:val="22"/>
        </w:rPr>
        <w:t>.8</w:t>
      </w:r>
      <w:r>
        <w:rPr>
          <w:color w:val="000000"/>
          <w:sz w:val="22"/>
          <w:szCs w:val="22"/>
        </w:rPr>
        <w:t xml:space="preserve">m fine for a London money service bureau can be found </w:t>
      </w:r>
      <w:hyperlink r:id="rId9" w:history="1">
        <w:r w:rsidRPr="000974F7">
          <w:rPr>
            <w:rStyle w:val="Hyperlink"/>
            <w:sz w:val="22"/>
            <w:szCs w:val="22"/>
          </w:rPr>
          <w:t>here</w:t>
        </w:r>
      </w:hyperlink>
      <w:r>
        <w:rPr>
          <w:color w:val="000000"/>
          <w:sz w:val="22"/>
          <w:szCs w:val="22"/>
        </w:rPr>
        <w:t>.</w:t>
      </w:r>
    </w:p>
    <w:p w14:paraId="2CA22F18" w14:textId="77777777" w:rsidR="00792C43" w:rsidRDefault="00792C43" w:rsidP="00792C43">
      <w:pPr>
        <w:pStyle w:val="ListParagraph"/>
        <w:rPr>
          <w:color w:val="000000"/>
          <w:sz w:val="22"/>
          <w:szCs w:val="22"/>
        </w:rPr>
      </w:pPr>
    </w:p>
    <w:p w14:paraId="3BAB106E" w14:textId="41706D06" w:rsidR="00792C43" w:rsidRPr="00FB6C05" w:rsidRDefault="00792C43" w:rsidP="00325FF5">
      <w:pPr>
        <w:pStyle w:val="Notesforeditors"/>
        <w:numPr>
          <w:ilvl w:val="0"/>
          <w:numId w:val="1"/>
        </w:numPr>
        <w:rPr>
          <w:color w:val="000000"/>
          <w:sz w:val="22"/>
          <w:szCs w:val="22"/>
        </w:rPr>
      </w:pPr>
      <w:r>
        <w:rPr>
          <w:color w:val="000000"/>
          <w:sz w:val="22"/>
          <w:szCs w:val="22"/>
        </w:rPr>
        <w:t xml:space="preserve">Other examples of MTIC fraud cases can be found </w:t>
      </w:r>
      <w:hyperlink r:id="rId10" w:history="1">
        <w:r w:rsidRPr="00792C43">
          <w:rPr>
            <w:rStyle w:val="Hyperlink"/>
            <w:sz w:val="22"/>
            <w:szCs w:val="22"/>
          </w:rPr>
          <w:t>here</w:t>
        </w:r>
      </w:hyperlink>
    </w:p>
    <w:p w14:paraId="42D9AFF5" w14:textId="77777777" w:rsidR="00FB6C05" w:rsidRDefault="00FB6C05" w:rsidP="00FB6C05">
      <w:pPr>
        <w:pStyle w:val="ListParagraph"/>
        <w:rPr>
          <w:rFonts w:eastAsia="Arial Unicode MS"/>
          <w:sz w:val="22"/>
          <w:szCs w:val="22"/>
        </w:rPr>
      </w:pPr>
    </w:p>
    <w:p w14:paraId="34403228" w14:textId="77777777" w:rsidR="005B4C1A" w:rsidRPr="00FB6C05" w:rsidRDefault="005B4C1A" w:rsidP="005B4C1A">
      <w:pPr>
        <w:pStyle w:val="Notesforeditors"/>
        <w:numPr>
          <w:ilvl w:val="0"/>
          <w:numId w:val="1"/>
        </w:numPr>
        <w:jc w:val="left"/>
        <w:rPr>
          <w:sz w:val="22"/>
          <w:szCs w:val="22"/>
        </w:rPr>
      </w:pPr>
      <w:r>
        <w:rPr>
          <w:rFonts w:eastAsia="Arial Unicode MS"/>
          <w:sz w:val="22"/>
          <w:szCs w:val="22"/>
        </w:rPr>
        <w:t xml:space="preserve">Follow </w:t>
      </w:r>
      <w:r w:rsidRPr="00BC79BE">
        <w:rPr>
          <w:rFonts w:cs="Arial"/>
          <w:sz w:val="22"/>
          <w:szCs w:val="22"/>
        </w:rPr>
        <w:t xml:space="preserve">HMRC’s Press Office on Twitter </w:t>
      </w:r>
      <w:hyperlink r:id="rId11" w:history="1">
        <w:r w:rsidRPr="00194F52">
          <w:rPr>
            <w:rStyle w:val="Hyperlink"/>
            <w:rFonts w:cs="Arial"/>
            <w:sz w:val="22"/>
            <w:szCs w:val="22"/>
          </w:rPr>
          <w:t>@</w:t>
        </w:r>
        <w:proofErr w:type="spellStart"/>
        <w:r w:rsidRPr="00194F52">
          <w:rPr>
            <w:rStyle w:val="Hyperlink"/>
            <w:rFonts w:cs="Arial"/>
            <w:sz w:val="22"/>
            <w:szCs w:val="22"/>
          </w:rPr>
          <w:t>HMRCpressoffice</w:t>
        </w:r>
        <w:proofErr w:type="spellEnd"/>
      </w:hyperlink>
    </w:p>
    <w:p w14:paraId="1DD0EE71" w14:textId="77777777" w:rsidR="00FB6C05" w:rsidRDefault="00FB6C05" w:rsidP="00FB6C05">
      <w:pPr>
        <w:pStyle w:val="ListParagraph"/>
        <w:rPr>
          <w:sz w:val="22"/>
          <w:szCs w:val="22"/>
        </w:rPr>
      </w:pPr>
    </w:p>
    <w:p w14:paraId="73582A95" w14:textId="77777777" w:rsidR="005B4C1A" w:rsidRDefault="005B4C1A" w:rsidP="005B4C1A">
      <w:pPr>
        <w:spacing w:line="360" w:lineRule="auto"/>
        <w:outlineLvl w:val="0"/>
        <w:rPr>
          <w:rFonts w:ascii="Arial" w:hAnsi="Arial"/>
          <w:b/>
          <w:sz w:val="22"/>
        </w:rPr>
      </w:pPr>
    </w:p>
    <w:p w14:paraId="1866858D" w14:textId="77777777" w:rsidR="005B4C1A" w:rsidRDefault="005B4C1A" w:rsidP="005B4C1A">
      <w:pPr>
        <w:spacing w:line="360" w:lineRule="auto"/>
        <w:outlineLvl w:val="0"/>
        <w:rPr>
          <w:rFonts w:ascii="Arial" w:hAnsi="Arial"/>
          <w:b/>
          <w:sz w:val="22"/>
        </w:rPr>
      </w:pPr>
      <w:r>
        <w:rPr>
          <w:rFonts w:ascii="Arial" w:hAnsi="Arial"/>
          <w:b/>
          <w:sz w:val="22"/>
        </w:rPr>
        <w:t>Issued by HM Revenue &amp; Customs Press Office</w:t>
      </w:r>
    </w:p>
    <w:p w14:paraId="301E2999" w14:textId="77777777" w:rsidR="005B4C1A" w:rsidRDefault="005B4C1A" w:rsidP="005B4C1A">
      <w:pPr>
        <w:spacing w:line="360" w:lineRule="auto"/>
        <w:outlineLvl w:val="0"/>
        <w:rPr>
          <w:rFonts w:ascii="Arial" w:hAnsi="Arial"/>
          <w:b/>
          <w:sz w:val="22"/>
        </w:rPr>
      </w:pPr>
      <w:r>
        <w:rPr>
          <w:rFonts w:ascii="Arial" w:hAnsi="Arial"/>
          <w:b/>
          <w:sz w:val="22"/>
        </w:rPr>
        <w:t>Press enquiries only please contact:</w:t>
      </w:r>
    </w:p>
    <w:p w14:paraId="102E8EFA" w14:textId="77777777" w:rsidR="005B4C1A" w:rsidRDefault="005B4C1A" w:rsidP="005B4C1A">
      <w:pPr>
        <w:pStyle w:val="BodyText"/>
      </w:pPr>
    </w:p>
    <w:p w14:paraId="652FCFBB" w14:textId="77777777" w:rsidR="005B4C1A" w:rsidRPr="0076732A" w:rsidRDefault="00C863B1" w:rsidP="005B4C1A">
      <w:pPr>
        <w:pStyle w:val="BodyText"/>
        <w:rPr>
          <w:szCs w:val="22"/>
        </w:rPr>
      </w:pPr>
      <w:r>
        <w:rPr>
          <w:szCs w:val="22"/>
        </w:rPr>
        <w:t>Will Lyon</w:t>
      </w:r>
    </w:p>
    <w:p w14:paraId="76411AA3" w14:textId="77777777" w:rsidR="005B4C1A" w:rsidRPr="0076732A" w:rsidRDefault="005B4C1A" w:rsidP="005B4C1A">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r>
      <w:r w:rsidR="00C863B1">
        <w:rPr>
          <w:rFonts w:ascii="Arial" w:hAnsi="Arial" w:cs="Arial"/>
          <w:noProof/>
          <w:sz w:val="22"/>
          <w:szCs w:val="22"/>
          <w:lang w:eastAsia="en-GB"/>
        </w:rPr>
        <w:t>07469 023 331</w:t>
      </w:r>
    </w:p>
    <w:p w14:paraId="3AA7DA06" w14:textId="77777777" w:rsidR="00EB7D5B" w:rsidRDefault="005B4C1A" w:rsidP="005B4C1A">
      <w:pPr>
        <w:pStyle w:val="Contactdetails"/>
        <w:spacing w:line="360" w:lineRule="auto"/>
        <w:rPr>
          <w:rFonts w:ascii="Arial" w:hAnsi="Arial"/>
          <w:sz w:val="22"/>
          <w:szCs w:val="22"/>
        </w:rPr>
      </w:pPr>
      <w:r w:rsidRPr="0076732A">
        <w:rPr>
          <w:rFonts w:ascii="Arial" w:hAnsi="Arial"/>
          <w:sz w:val="22"/>
          <w:szCs w:val="22"/>
        </w:rPr>
        <w:t xml:space="preserve">Email: </w:t>
      </w:r>
      <w:r w:rsidRPr="0076732A">
        <w:rPr>
          <w:rFonts w:ascii="Arial" w:hAnsi="Arial"/>
          <w:sz w:val="22"/>
          <w:szCs w:val="22"/>
        </w:rPr>
        <w:tab/>
      </w:r>
      <w:r w:rsidRPr="0076732A">
        <w:rPr>
          <w:rFonts w:ascii="Arial" w:hAnsi="Arial"/>
          <w:sz w:val="22"/>
          <w:szCs w:val="22"/>
        </w:rPr>
        <w:tab/>
      </w:r>
      <w:hyperlink r:id="rId12" w:history="1">
        <w:r w:rsidR="00EB7D5B" w:rsidRPr="009D0C6C">
          <w:rPr>
            <w:rStyle w:val="Hyperlink"/>
            <w:rFonts w:ascii="Arial" w:hAnsi="Arial"/>
            <w:sz w:val="22"/>
            <w:szCs w:val="22"/>
          </w:rPr>
          <w:t>william.lyon@hmrc.gov.uk</w:t>
        </w:r>
      </w:hyperlink>
      <w:r w:rsidR="00EB7D5B">
        <w:rPr>
          <w:rFonts w:ascii="Arial" w:hAnsi="Arial"/>
          <w:sz w:val="22"/>
          <w:szCs w:val="22"/>
        </w:rPr>
        <w:t xml:space="preserve"> </w:t>
      </w:r>
    </w:p>
    <w:p w14:paraId="5463E6EE" w14:textId="77777777" w:rsidR="005B4C1A" w:rsidRPr="0076732A" w:rsidRDefault="000B7AA5" w:rsidP="005B4C1A">
      <w:pPr>
        <w:pStyle w:val="Contactdetails"/>
        <w:spacing w:line="360" w:lineRule="auto"/>
        <w:rPr>
          <w:rFonts w:ascii="Arial" w:hAnsi="Arial"/>
          <w:sz w:val="22"/>
          <w:szCs w:val="22"/>
        </w:rPr>
      </w:pPr>
      <w:hyperlink r:id="rId13" w:history="1"/>
    </w:p>
    <w:p w14:paraId="179F0EA2" w14:textId="77777777" w:rsidR="005B4C1A" w:rsidRPr="0076732A" w:rsidRDefault="005B4C1A" w:rsidP="005B4C1A">
      <w:pPr>
        <w:pStyle w:val="BodyText"/>
        <w:rPr>
          <w:szCs w:val="22"/>
        </w:rPr>
      </w:pPr>
      <w:r w:rsidRPr="0076732A">
        <w:rPr>
          <w:szCs w:val="22"/>
        </w:rPr>
        <w:t>Out of hours</w:t>
      </w:r>
    </w:p>
    <w:p w14:paraId="4C010BFB" w14:textId="77777777" w:rsidR="005B4C1A" w:rsidRPr="0076732A" w:rsidRDefault="005B4C1A" w:rsidP="005B4C1A">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t>07860 359544</w:t>
      </w:r>
    </w:p>
    <w:p w14:paraId="5F357FB0" w14:textId="77777777" w:rsidR="005B4C1A" w:rsidRPr="0076732A" w:rsidRDefault="005B4C1A" w:rsidP="005B4C1A">
      <w:pPr>
        <w:pStyle w:val="NormalWeb"/>
        <w:suppressAutoHyphens/>
        <w:spacing w:before="0" w:after="0" w:line="360" w:lineRule="auto"/>
        <w:rPr>
          <w:rFonts w:ascii="Arial" w:eastAsia="Calibri" w:hAnsi="Arial"/>
          <w:sz w:val="22"/>
          <w:szCs w:val="22"/>
          <w:lang w:val="" w:eastAsia=""/>
        </w:rPr>
      </w:pPr>
      <w:r w:rsidRPr="0076732A">
        <w:rPr>
          <w:rFonts w:ascii="Arial" w:eastAsia="Times New Roman" w:hAnsi="Arial"/>
          <w:b/>
          <w:spacing w:val="-3"/>
          <w:sz w:val="22"/>
          <w:szCs w:val="22"/>
        </w:rPr>
        <w:t xml:space="preserve">Website: </w:t>
      </w:r>
      <w:r w:rsidRPr="0076732A">
        <w:rPr>
          <w:rFonts w:ascii="Arial" w:eastAsia="Times New Roman" w:hAnsi="Arial"/>
          <w:b/>
          <w:spacing w:val="-3"/>
          <w:sz w:val="22"/>
          <w:szCs w:val="22"/>
        </w:rPr>
        <w:tab/>
      </w:r>
      <w:hyperlink r:id="rId14" w:history="1">
        <w:r w:rsidRPr="0076732A">
          <w:rPr>
            <w:rStyle w:val="Hyperlink"/>
            <w:rFonts w:ascii="Arial" w:eastAsia="Calibri" w:hAnsi="Arial"/>
            <w:sz w:val="22"/>
            <w:szCs w:val="22"/>
            <w:lang w:val="" w:eastAsia=""/>
          </w:rPr>
          <w:t>www.gov.uk/hmrc</w:t>
        </w:r>
      </w:hyperlink>
      <w:r w:rsidRPr="0076732A">
        <w:rPr>
          <w:rFonts w:ascii="Arial" w:eastAsia="Calibri" w:hAnsi="Arial"/>
          <w:sz w:val="22"/>
          <w:szCs w:val="22"/>
          <w:lang w:val="" w:eastAsia=""/>
        </w:rPr>
        <w:t xml:space="preserve">   </w:t>
      </w:r>
    </w:p>
    <w:bookmarkEnd w:id="0"/>
    <w:p w14:paraId="2270652C" w14:textId="77777777" w:rsidR="00B70B9B" w:rsidRDefault="00B70B9B"/>
    <w:sectPr w:rsidR="00B70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D33B4"/>
    <w:multiLevelType w:val="hybridMultilevel"/>
    <w:tmpl w:val="54E08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BE6D05"/>
    <w:multiLevelType w:val="hybridMultilevel"/>
    <w:tmpl w:val="15DE31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1A"/>
    <w:rsid w:val="00061537"/>
    <w:rsid w:val="000855B5"/>
    <w:rsid w:val="000974F7"/>
    <w:rsid w:val="000B7AA5"/>
    <w:rsid w:val="000C4631"/>
    <w:rsid w:val="000D7148"/>
    <w:rsid w:val="000E0E30"/>
    <w:rsid w:val="000E4DA2"/>
    <w:rsid w:val="00171FE7"/>
    <w:rsid w:val="00183071"/>
    <w:rsid w:val="00194F52"/>
    <w:rsid w:val="001B58AC"/>
    <w:rsid w:val="001D4537"/>
    <w:rsid w:val="001E7895"/>
    <w:rsid w:val="001F4EC3"/>
    <w:rsid w:val="002014A5"/>
    <w:rsid w:val="002448CD"/>
    <w:rsid w:val="0026232C"/>
    <w:rsid w:val="00262E01"/>
    <w:rsid w:val="002B46A4"/>
    <w:rsid w:val="002E13D2"/>
    <w:rsid w:val="00303AA1"/>
    <w:rsid w:val="00325FF5"/>
    <w:rsid w:val="0034643F"/>
    <w:rsid w:val="00392A90"/>
    <w:rsid w:val="003A5CC4"/>
    <w:rsid w:val="003C00C4"/>
    <w:rsid w:val="003C31CB"/>
    <w:rsid w:val="003D448A"/>
    <w:rsid w:val="003D58AA"/>
    <w:rsid w:val="00404E99"/>
    <w:rsid w:val="00425FA8"/>
    <w:rsid w:val="0043003A"/>
    <w:rsid w:val="00440E4C"/>
    <w:rsid w:val="0045217B"/>
    <w:rsid w:val="00454C97"/>
    <w:rsid w:val="00460489"/>
    <w:rsid w:val="0047044D"/>
    <w:rsid w:val="0049353A"/>
    <w:rsid w:val="004A26AB"/>
    <w:rsid w:val="004C25CE"/>
    <w:rsid w:val="004E2BFF"/>
    <w:rsid w:val="004F27E6"/>
    <w:rsid w:val="004F3AAE"/>
    <w:rsid w:val="00541347"/>
    <w:rsid w:val="00547B86"/>
    <w:rsid w:val="005568A0"/>
    <w:rsid w:val="0057032F"/>
    <w:rsid w:val="005852E6"/>
    <w:rsid w:val="00586F5B"/>
    <w:rsid w:val="005B4C1A"/>
    <w:rsid w:val="00621D38"/>
    <w:rsid w:val="006413F1"/>
    <w:rsid w:val="006611A3"/>
    <w:rsid w:val="006631BB"/>
    <w:rsid w:val="00697F20"/>
    <w:rsid w:val="006A094D"/>
    <w:rsid w:val="006A26F2"/>
    <w:rsid w:val="006B139B"/>
    <w:rsid w:val="006B6CD5"/>
    <w:rsid w:val="006D032E"/>
    <w:rsid w:val="006F5CB4"/>
    <w:rsid w:val="00707656"/>
    <w:rsid w:val="0073134D"/>
    <w:rsid w:val="00765392"/>
    <w:rsid w:val="00777577"/>
    <w:rsid w:val="00777970"/>
    <w:rsid w:val="00792C43"/>
    <w:rsid w:val="007A3E3E"/>
    <w:rsid w:val="007C1CEE"/>
    <w:rsid w:val="007D18A2"/>
    <w:rsid w:val="007D2E1C"/>
    <w:rsid w:val="007E07B4"/>
    <w:rsid w:val="007E176F"/>
    <w:rsid w:val="008120A2"/>
    <w:rsid w:val="00815050"/>
    <w:rsid w:val="00830A89"/>
    <w:rsid w:val="00834BAC"/>
    <w:rsid w:val="00872A6F"/>
    <w:rsid w:val="00884812"/>
    <w:rsid w:val="008B0BC6"/>
    <w:rsid w:val="008C3952"/>
    <w:rsid w:val="00904DCE"/>
    <w:rsid w:val="00907DF5"/>
    <w:rsid w:val="00967419"/>
    <w:rsid w:val="0097388C"/>
    <w:rsid w:val="00981423"/>
    <w:rsid w:val="0098444C"/>
    <w:rsid w:val="009A23AB"/>
    <w:rsid w:val="009B6169"/>
    <w:rsid w:val="009C4F43"/>
    <w:rsid w:val="009F7367"/>
    <w:rsid w:val="00A37B2C"/>
    <w:rsid w:val="00A604F1"/>
    <w:rsid w:val="00AB5BBB"/>
    <w:rsid w:val="00AB7702"/>
    <w:rsid w:val="00AC0C58"/>
    <w:rsid w:val="00AC10EF"/>
    <w:rsid w:val="00B233DC"/>
    <w:rsid w:val="00B66314"/>
    <w:rsid w:val="00B70B9B"/>
    <w:rsid w:val="00BD1467"/>
    <w:rsid w:val="00BD4E56"/>
    <w:rsid w:val="00BD68D8"/>
    <w:rsid w:val="00BE0847"/>
    <w:rsid w:val="00C1681E"/>
    <w:rsid w:val="00C71FD7"/>
    <w:rsid w:val="00C863B1"/>
    <w:rsid w:val="00C92CC2"/>
    <w:rsid w:val="00CC5EFF"/>
    <w:rsid w:val="00D22A64"/>
    <w:rsid w:val="00D33909"/>
    <w:rsid w:val="00D41B51"/>
    <w:rsid w:val="00D73F8E"/>
    <w:rsid w:val="00D919FA"/>
    <w:rsid w:val="00E33B7C"/>
    <w:rsid w:val="00E34AAB"/>
    <w:rsid w:val="00EB64CE"/>
    <w:rsid w:val="00EB7D5B"/>
    <w:rsid w:val="00EC0FD6"/>
    <w:rsid w:val="00ED7E2A"/>
    <w:rsid w:val="00F1292A"/>
    <w:rsid w:val="00F1755A"/>
    <w:rsid w:val="00F56984"/>
    <w:rsid w:val="00F64C24"/>
    <w:rsid w:val="00F858C6"/>
    <w:rsid w:val="00F95D08"/>
    <w:rsid w:val="00FB5CEE"/>
    <w:rsid w:val="00FB6C05"/>
    <w:rsid w:val="00FE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68B5"/>
  <w15:chartTrackingRefBased/>
  <w15:docId w15:val="{AAA3EF62-C9A1-49A5-90BF-8E776E13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B4C1A"/>
  </w:style>
  <w:style w:type="character" w:customStyle="1" w:styleId="FootnoteTextChar">
    <w:name w:val="Footnote Text Char"/>
    <w:basedOn w:val="DefaultParagraphFont"/>
    <w:link w:val="FootnoteText"/>
    <w:semiHidden/>
    <w:rsid w:val="005B4C1A"/>
    <w:rPr>
      <w:rFonts w:ascii="Times New Roman" w:eastAsia="Times New Roman" w:hAnsi="Times New Roman" w:cs="Times New Roman"/>
      <w:sz w:val="20"/>
      <w:szCs w:val="20"/>
    </w:rPr>
  </w:style>
  <w:style w:type="paragraph" w:styleId="BodyText">
    <w:name w:val="Body Text"/>
    <w:aliases w:val="heading_txt,bodytxy2,One Page Summary,CV Body Text,Body Text - Level 2,contents,body text"/>
    <w:basedOn w:val="Normal"/>
    <w:link w:val="BodyTextChar"/>
    <w:rsid w:val="005B4C1A"/>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5B4C1A"/>
    <w:rPr>
      <w:rFonts w:ascii="Arial" w:eastAsia="Times New Roman" w:hAnsi="Arial" w:cs="Times New Roman"/>
      <w:szCs w:val="20"/>
    </w:rPr>
  </w:style>
  <w:style w:type="character" w:styleId="Hyperlink">
    <w:name w:val="Hyperlink"/>
    <w:rsid w:val="005B4C1A"/>
    <w:rPr>
      <w:color w:val="0000FF"/>
      <w:u w:val="single"/>
    </w:rPr>
  </w:style>
  <w:style w:type="paragraph" w:styleId="NormalWeb">
    <w:name w:val="Normal (Web)"/>
    <w:basedOn w:val="Normal"/>
    <w:uiPriority w:val="99"/>
    <w:rsid w:val="005B4C1A"/>
    <w:pPr>
      <w:spacing w:before="100" w:after="100"/>
    </w:pPr>
    <w:rPr>
      <w:rFonts w:ascii="Arial Unicode MS" w:eastAsia="Arial Unicode MS" w:hAnsi="Arial Unicode MS"/>
      <w:sz w:val="24"/>
    </w:rPr>
  </w:style>
  <w:style w:type="paragraph" w:customStyle="1" w:styleId="Issuedate">
    <w:name w:val="Issue date"/>
    <w:basedOn w:val="Normal"/>
    <w:rsid w:val="005B4C1A"/>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5B4C1A"/>
    <w:pPr>
      <w:jc w:val="right"/>
    </w:pPr>
  </w:style>
  <w:style w:type="paragraph" w:customStyle="1" w:styleId="Bannerstrapline">
    <w:name w:val="Banner strapline"/>
    <w:basedOn w:val="Normal"/>
    <w:rsid w:val="005B4C1A"/>
    <w:pPr>
      <w:overflowPunct w:val="0"/>
      <w:autoSpaceDE w:val="0"/>
      <w:autoSpaceDN w:val="0"/>
      <w:adjustRightInd w:val="0"/>
      <w:spacing w:before="120" w:after="120"/>
      <w:textAlignment w:val="baseline"/>
    </w:pPr>
  </w:style>
  <w:style w:type="paragraph" w:customStyle="1" w:styleId="Ref">
    <w:name w:val="Ref"/>
    <w:basedOn w:val="Issuedate"/>
    <w:rsid w:val="005B4C1A"/>
    <w:pPr>
      <w:jc w:val="right"/>
    </w:pPr>
  </w:style>
  <w:style w:type="paragraph" w:customStyle="1" w:styleId="Contactdetails">
    <w:name w:val="Contact details"/>
    <w:basedOn w:val="Normal"/>
    <w:rsid w:val="005B4C1A"/>
    <w:pPr>
      <w:overflowPunct w:val="0"/>
      <w:autoSpaceDE w:val="0"/>
      <w:autoSpaceDN w:val="0"/>
      <w:adjustRightInd w:val="0"/>
      <w:spacing w:line="240" w:lineRule="exact"/>
      <w:textAlignment w:val="baseline"/>
    </w:pPr>
    <w:rPr>
      <w:sz w:val="16"/>
    </w:rPr>
  </w:style>
  <w:style w:type="paragraph" w:customStyle="1" w:styleId="Notesforeditors">
    <w:name w:val="Notes for editors"/>
    <w:basedOn w:val="BodyText"/>
    <w:rsid w:val="005B4C1A"/>
    <w:pPr>
      <w:ind w:left="720" w:hanging="720"/>
    </w:pPr>
    <w:rPr>
      <w:sz w:val="20"/>
    </w:rPr>
  </w:style>
  <w:style w:type="paragraph" w:styleId="ListParagraph">
    <w:name w:val="List Paragraph"/>
    <w:basedOn w:val="Normal"/>
    <w:uiPriority w:val="34"/>
    <w:qFormat/>
    <w:rsid w:val="005B4C1A"/>
    <w:pPr>
      <w:ind w:left="720"/>
      <w:contextualSpacing/>
    </w:pPr>
  </w:style>
  <w:style w:type="character" w:styleId="CommentReference">
    <w:name w:val="annotation reference"/>
    <w:basedOn w:val="DefaultParagraphFont"/>
    <w:uiPriority w:val="99"/>
    <w:semiHidden/>
    <w:unhideWhenUsed/>
    <w:rsid w:val="000E4DA2"/>
    <w:rPr>
      <w:sz w:val="16"/>
      <w:szCs w:val="16"/>
    </w:rPr>
  </w:style>
  <w:style w:type="paragraph" w:styleId="CommentText">
    <w:name w:val="annotation text"/>
    <w:basedOn w:val="Normal"/>
    <w:link w:val="CommentTextChar"/>
    <w:uiPriority w:val="99"/>
    <w:semiHidden/>
    <w:unhideWhenUsed/>
    <w:rsid w:val="000E4DA2"/>
  </w:style>
  <w:style w:type="character" w:customStyle="1" w:styleId="CommentTextChar">
    <w:name w:val="Comment Text Char"/>
    <w:basedOn w:val="DefaultParagraphFont"/>
    <w:link w:val="CommentText"/>
    <w:uiPriority w:val="99"/>
    <w:semiHidden/>
    <w:rsid w:val="000E4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4DA2"/>
    <w:rPr>
      <w:b/>
      <w:bCs/>
    </w:rPr>
  </w:style>
  <w:style w:type="character" w:customStyle="1" w:styleId="CommentSubjectChar">
    <w:name w:val="Comment Subject Char"/>
    <w:basedOn w:val="CommentTextChar"/>
    <w:link w:val="CommentSubject"/>
    <w:uiPriority w:val="99"/>
    <w:semiHidden/>
    <w:rsid w:val="000E4D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4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5847">
      <w:bodyDiv w:val="1"/>
      <w:marLeft w:val="0"/>
      <w:marRight w:val="0"/>
      <w:marTop w:val="0"/>
      <w:marBottom w:val="0"/>
      <w:divBdr>
        <w:top w:val="none" w:sz="0" w:space="0" w:color="auto"/>
        <w:left w:val="none" w:sz="0" w:space="0" w:color="auto"/>
        <w:bottom w:val="none" w:sz="0" w:space="0" w:color="auto"/>
        <w:right w:val="none" w:sz="0" w:space="0" w:color="auto"/>
      </w:divBdr>
    </w:div>
    <w:div w:id="953168242">
      <w:bodyDiv w:val="1"/>
      <w:marLeft w:val="0"/>
      <w:marRight w:val="0"/>
      <w:marTop w:val="0"/>
      <w:marBottom w:val="0"/>
      <w:divBdr>
        <w:top w:val="none" w:sz="0" w:space="0" w:color="auto"/>
        <w:left w:val="none" w:sz="0" w:space="0" w:color="auto"/>
        <w:bottom w:val="none" w:sz="0" w:space="0" w:color="auto"/>
        <w:right w:val="none" w:sz="0" w:space="0" w:color="auto"/>
      </w:divBdr>
    </w:div>
    <w:div w:id="1107386882">
      <w:bodyDiv w:val="1"/>
      <w:marLeft w:val="0"/>
      <w:marRight w:val="0"/>
      <w:marTop w:val="0"/>
      <w:marBottom w:val="0"/>
      <w:divBdr>
        <w:top w:val="none" w:sz="0" w:space="0" w:color="auto"/>
        <w:left w:val="none" w:sz="0" w:space="0" w:color="auto"/>
        <w:bottom w:val="none" w:sz="0" w:space="0" w:color="auto"/>
        <w:right w:val="none" w:sz="0" w:space="0" w:color="auto"/>
      </w:divBdr>
    </w:div>
    <w:div w:id="18151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57907/SFR64_2017_Tables.xlsx" TargetMode="External"/><Relationship Id="rId13" Type="http://schemas.openxmlformats.org/officeDocument/2006/relationships/hyperlink" Target="mailto:lisa.billard@hmrc.gsi.gov.uk" TargetMode="External"/><Relationship Id="rId3" Type="http://schemas.openxmlformats.org/officeDocument/2006/relationships/settings" Target="settings.xml"/><Relationship Id="rId7" Type="http://schemas.openxmlformats.org/officeDocument/2006/relationships/hyperlink" Target="https://getintoteaching.education.gov.uk/teachers-salary-and-teaching-benefits/teacher-salaries" TargetMode="External"/><Relationship Id="rId12" Type="http://schemas.openxmlformats.org/officeDocument/2006/relationships/hyperlink" Target="mailto:william.lyon@hmrc.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report-an-unregistered-trader-or-business" TargetMode="External"/><Relationship Id="rId11" Type="http://schemas.openxmlformats.org/officeDocument/2006/relationships/hyperlink" Target="https://twitter.com/hmrcpressoffice?lang=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mynewsdesk.com/uk/hm-revenue-customs-hmrc/search?query=%22missing+trader%22&amp;type_of_media=pressreleases" TargetMode="External"/><Relationship Id="rId4" Type="http://schemas.openxmlformats.org/officeDocument/2006/relationships/webSettings" Target="webSettings.xml"/><Relationship Id="rId9" Type="http://schemas.openxmlformats.org/officeDocument/2006/relationships/hyperlink" Target="http://www.mynewsdesk.com/uk/hm-revenue-customs-hmrc/pressreleases/money-sender-fined-record-ps7-dot-8m-in-money-laundering-crackdown-2913676" TargetMode="External"/><Relationship Id="rId14" Type="http://schemas.openxmlformats.org/officeDocument/2006/relationships/hyperlink" Target="http://www.gov.uk/hm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Nick (HMRC Comms Press Office)</dc:creator>
  <cp:keywords/>
  <dc:description/>
  <cp:lastModifiedBy>Lyon, William (HMRC Comms Press Office)</cp:lastModifiedBy>
  <cp:revision>10</cp:revision>
  <dcterms:created xsi:type="dcterms:W3CDTF">2019-09-05T13:28:00Z</dcterms:created>
  <dcterms:modified xsi:type="dcterms:W3CDTF">2019-09-06T15:15:00Z</dcterms:modified>
</cp:coreProperties>
</file>