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DE473" w14:textId="77777777" w:rsidR="00AF7DFA" w:rsidRDefault="00AF7DFA" w:rsidP="00AF7DFA">
      <w:pPr>
        <w:pStyle w:val="Ingetavstnd"/>
        <w:spacing w:line="276" w:lineRule="auto"/>
        <w:jc w:val="center"/>
        <w:rPr>
          <w:b/>
        </w:rPr>
      </w:pPr>
      <w:r>
        <w:rPr>
          <w:b/>
          <w:noProof/>
        </w:rPr>
        <w:drawing>
          <wp:inline distT="0" distB="0" distL="0" distR="0" wp14:anchorId="0482EECC" wp14:editId="72E1F5A1">
            <wp:extent cx="2013853" cy="906145"/>
            <wp:effectExtent l="0" t="0" r="5715"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ktionsrätt Sverige web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0351" cy="913568"/>
                    </a:xfrm>
                    <a:prstGeom prst="rect">
                      <a:avLst/>
                    </a:prstGeom>
                  </pic:spPr>
                </pic:pic>
              </a:graphicData>
            </a:graphic>
          </wp:inline>
        </w:drawing>
      </w:r>
    </w:p>
    <w:p w14:paraId="7CAD96A3" w14:textId="77777777" w:rsidR="00277BE8" w:rsidRDefault="00277BE8" w:rsidP="00CA27A3">
      <w:pPr>
        <w:pStyle w:val="Ingetavstnd"/>
        <w:spacing w:line="276" w:lineRule="auto"/>
        <w:rPr>
          <w:b/>
        </w:rPr>
      </w:pPr>
      <w:r>
        <w:rPr>
          <w:b/>
        </w:rPr>
        <w:tab/>
      </w:r>
      <w:r>
        <w:rPr>
          <w:b/>
        </w:rPr>
        <w:tab/>
      </w:r>
      <w:r>
        <w:rPr>
          <w:b/>
        </w:rPr>
        <w:tab/>
      </w:r>
      <w:r>
        <w:rPr>
          <w:b/>
        </w:rPr>
        <w:tab/>
      </w:r>
      <w:r>
        <w:rPr>
          <w:b/>
        </w:rPr>
        <w:tab/>
      </w:r>
    </w:p>
    <w:p w14:paraId="7893A027" w14:textId="77777777" w:rsidR="00277BE8" w:rsidRDefault="00277BE8" w:rsidP="00CA27A3">
      <w:pPr>
        <w:pStyle w:val="Ingetavstnd"/>
        <w:spacing w:line="276" w:lineRule="auto"/>
        <w:rPr>
          <w:b/>
        </w:rPr>
      </w:pPr>
    </w:p>
    <w:p w14:paraId="339778EF" w14:textId="6205AC5F" w:rsidR="00AF7DFA" w:rsidRPr="00277BE8" w:rsidRDefault="00277BE8" w:rsidP="00277BE8">
      <w:pPr>
        <w:pStyle w:val="Ingetavstnd"/>
        <w:spacing w:line="276" w:lineRule="auto"/>
        <w:ind w:left="5216"/>
      </w:pPr>
      <w:r w:rsidRPr="00277BE8">
        <w:t>Sundbyberg</w:t>
      </w:r>
      <w:r>
        <w:rPr>
          <w:b/>
        </w:rPr>
        <w:t xml:space="preserve"> </w:t>
      </w:r>
      <w:r w:rsidRPr="00277BE8">
        <w:t>19 nov 2018</w:t>
      </w:r>
    </w:p>
    <w:p w14:paraId="54A5596E" w14:textId="77777777" w:rsidR="00277BE8" w:rsidRDefault="00277BE8" w:rsidP="00CA27A3">
      <w:pPr>
        <w:pStyle w:val="Ingetavstnd"/>
        <w:spacing w:line="276" w:lineRule="auto"/>
        <w:rPr>
          <w:b/>
        </w:rPr>
      </w:pPr>
    </w:p>
    <w:p w14:paraId="62A22E54" w14:textId="3FE7E169" w:rsidR="00104A68" w:rsidRPr="00AF7DFA" w:rsidRDefault="00CA27A3" w:rsidP="00CA27A3">
      <w:pPr>
        <w:pStyle w:val="Ingetavstnd"/>
        <w:spacing w:line="276" w:lineRule="auto"/>
        <w:rPr>
          <w:b/>
        </w:rPr>
      </w:pPr>
      <w:r w:rsidRPr="00AF7DFA">
        <w:rPr>
          <w:b/>
        </w:rPr>
        <w:t>Särskilt yttrande LSS-utredningen</w:t>
      </w:r>
      <w:r w:rsidR="008D16FF" w:rsidRPr="00AF7DFA">
        <w:rPr>
          <w:b/>
        </w:rPr>
        <w:t xml:space="preserve"> </w:t>
      </w:r>
      <w:r w:rsidR="00627577" w:rsidRPr="00AF7DFA">
        <w:rPr>
          <w:b/>
        </w:rPr>
        <w:t xml:space="preserve"> </w:t>
      </w:r>
      <w:r w:rsidR="00811E64">
        <w:rPr>
          <w:b/>
        </w:rPr>
        <w:tab/>
      </w:r>
      <w:r w:rsidR="00811E64">
        <w:rPr>
          <w:b/>
        </w:rPr>
        <w:tab/>
      </w:r>
      <w:r w:rsidR="00811E64">
        <w:rPr>
          <w:b/>
        </w:rPr>
        <w:tab/>
      </w:r>
    </w:p>
    <w:p w14:paraId="02D8253C" w14:textId="77777777" w:rsidR="00CA27A3" w:rsidRPr="007A3CD3" w:rsidRDefault="00CA27A3" w:rsidP="00CA27A3">
      <w:pPr>
        <w:pStyle w:val="Ingetavstnd"/>
        <w:spacing w:line="276" w:lineRule="auto"/>
      </w:pPr>
    </w:p>
    <w:p w14:paraId="47E70AD3" w14:textId="5879D058" w:rsidR="00C25A8A" w:rsidRPr="007A3CD3" w:rsidRDefault="00C25A8A" w:rsidP="00CA27A3">
      <w:pPr>
        <w:pStyle w:val="Ingetavstnd"/>
        <w:spacing w:line="276" w:lineRule="auto"/>
      </w:pPr>
      <w:r w:rsidRPr="007A3CD3">
        <w:t>Som en av de två experter i utredningen som företräder de perso</w:t>
      </w:r>
      <w:bookmarkStart w:id="0" w:name="_GoBack"/>
      <w:bookmarkEnd w:id="0"/>
      <w:r w:rsidRPr="007A3CD3">
        <w:t xml:space="preserve">ner som är mottagare av LSS-insatser, lämnar jag här mitt särskilda yttrande. Jag konstaterar att vi båda </w:t>
      </w:r>
      <w:r w:rsidR="008B62FD" w:rsidRPr="007A3CD3">
        <w:t xml:space="preserve">i allt väsentligt </w:t>
      </w:r>
      <w:r w:rsidRPr="007A3CD3">
        <w:t>har en samsyn på utredningen och att stora delar av våra yttranden är likalydande.</w:t>
      </w:r>
    </w:p>
    <w:p w14:paraId="11F6F8E7" w14:textId="77777777" w:rsidR="00C25A8A" w:rsidRPr="007A3CD3" w:rsidRDefault="00C25A8A" w:rsidP="00CA27A3">
      <w:pPr>
        <w:pStyle w:val="Ingetavstnd"/>
        <w:spacing w:line="276" w:lineRule="auto"/>
      </w:pPr>
    </w:p>
    <w:p w14:paraId="310C8C0B" w14:textId="059721C3" w:rsidR="00627577" w:rsidRPr="007A3CD3" w:rsidRDefault="00627577" w:rsidP="00CA27A3">
      <w:pPr>
        <w:pStyle w:val="Ingetavstnd"/>
        <w:spacing w:line="276" w:lineRule="auto"/>
      </w:pPr>
      <w:r w:rsidRPr="007A3CD3">
        <w:t xml:space="preserve">En </w:t>
      </w:r>
      <w:r w:rsidR="00495A56" w:rsidRPr="007A3CD3">
        <w:t>bredd av organisationer inom</w:t>
      </w:r>
      <w:r w:rsidRPr="007A3CD3">
        <w:t xml:space="preserve"> funktionshinderrörelse</w:t>
      </w:r>
      <w:r w:rsidR="00495A56" w:rsidRPr="007A3CD3">
        <w:t>n</w:t>
      </w:r>
      <w:r w:rsidRPr="007A3CD3">
        <w:t xml:space="preserve"> anser att utredningens betänkande måste förkastas </w:t>
      </w:r>
      <w:r w:rsidR="009727AA" w:rsidRPr="007A3CD3">
        <w:t>i sin</w:t>
      </w:r>
      <w:r w:rsidR="008F59E1" w:rsidRPr="007A3CD3">
        <w:t xml:space="preserve"> helhet. F</w:t>
      </w:r>
      <w:r w:rsidRPr="007A3CD3">
        <w:t xml:space="preserve">örslagen innebär </w:t>
      </w:r>
      <w:r w:rsidR="008F59E1" w:rsidRPr="007A3CD3">
        <w:t xml:space="preserve">sammantaget </w:t>
      </w:r>
      <w:r w:rsidRPr="007A3CD3">
        <w:t xml:space="preserve">en fortsatt nedmontering av LSS ursprungliga intentioner och ett förödande kliv </w:t>
      </w:r>
      <w:r w:rsidR="005D4DF5" w:rsidRPr="007A3CD3">
        <w:t xml:space="preserve">i riktning </w:t>
      </w:r>
      <w:r w:rsidRPr="007A3CD3">
        <w:t xml:space="preserve">tillbaka till en tid då personer med omfattande funktionsnedsättning </w:t>
      </w:r>
      <w:r w:rsidR="008F59E1" w:rsidRPr="007A3CD3">
        <w:t>för</w:t>
      </w:r>
      <w:r w:rsidRPr="007A3CD3">
        <w:t xml:space="preserve">vägrades </w:t>
      </w:r>
      <w:r w:rsidR="005D4DF5" w:rsidRPr="007A3CD3">
        <w:t>vara subjekt i sina egna</w:t>
      </w:r>
      <w:r w:rsidRPr="007A3CD3">
        <w:t xml:space="preserve"> liv.</w:t>
      </w:r>
      <w:r w:rsidR="005D4DF5" w:rsidRPr="007A3CD3">
        <w:t xml:space="preserve"> Den nu pågående </w:t>
      </w:r>
      <w:r w:rsidR="008F59E1" w:rsidRPr="007A3CD3">
        <w:t xml:space="preserve">och alarmerande </w:t>
      </w:r>
      <w:r w:rsidR="005D4DF5" w:rsidRPr="007A3CD3">
        <w:t>utvecklingen inom LSS från en värdegrund baserad på mänskliga rättigheter med respekt för individers självbestämmande, i riktning mot kollektiva lösningar med institutionell prägel, kommer med utredningens förslag snarare förstärkas än att bromsas.</w:t>
      </w:r>
    </w:p>
    <w:p w14:paraId="4F9AFCC2" w14:textId="07378A6B" w:rsidR="00627577" w:rsidRPr="007A3CD3" w:rsidRDefault="00627577" w:rsidP="00CA27A3">
      <w:pPr>
        <w:pStyle w:val="Ingetavstnd"/>
        <w:spacing w:line="276" w:lineRule="auto"/>
      </w:pPr>
    </w:p>
    <w:p w14:paraId="416CFEE9" w14:textId="45292A56" w:rsidR="00826BB9" w:rsidRPr="007A3CD3" w:rsidRDefault="003E5B77" w:rsidP="00CA27A3">
      <w:pPr>
        <w:pStyle w:val="Ingetavstnd"/>
        <w:spacing w:line="276" w:lineRule="auto"/>
      </w:pPr>
      <w:r w:rsidRPr="007A3CD3">
        <w:t xml:space="preserve">LSS är en oerhört viktig </w:t>
      </w:r>
      <w:r w:rsidR="005F4ABA" w:rsidRPr="007A3CD3">
        <w:t>rättighets</w:t>
      </w:r>
      <w:r w:rsidRPr="007A3CD3">
        <w:t>lag. Sedan den infördes har den haft en avgörande betydelse för att människor med de mest omfatta</w:t>
      </w:r>
      <w:r w:rsidR="00C542A3" w:rsidRPr="007A3CD3">
        <w:t>nde funktionsnedsättningarna fått</w:t>
      </w:r>
      <w:r w:rsidRPr="007A3CD3">
        <w:t xml:space="preserve"> möjlighet att leva</w:t>
      </w:r>
      <w:r w:rsidR="00C542A3" w:rsidRPr="007A3CD3">
        <w:t xml:space="preserve"> på </w:t>
      </w:r>
      <w:r w:rsidR="001B158A" w:rsidRPr="007A3CD3">
        <w:t xml:space="preserve">mer </w:t>
      </w:r>
      <w:r w:rsidR="00C3595D" w:rsidRPr="007A3CD3">
        <w:t>jämlika villkor med den övriga befolkningen</w:t>
      </w:r>
      <w:r w:rsidR="00C542A3" w:rsidRPr="007A3CD3">
        <w:t xml:space="preserve">. </w:t>
      </w:r>
      <w:r w:rsidR="00826BB9" w:rsidRPr="007A3CD3">
        <w:t xml:space="preserve">LSS bärande principer om självbestämmande, goda levnadsvillkor och att kunna leva som andra, har varit vägledande för en aldrig tidigare skådad utveckling som gett tusentals personer bättre förutsättningar att styra sin egen vardag och göra sina egna livsval. </w:t>
      </w:r>
    </w:p>
    <w:p w14:paraId="4DBA0417" w14:textId="4CEA10DD" w:rsidR="00826BB9" w:rsidRPr="007A3CD3" w:rsidRDefault="00C542A3" w:rsidP="00CA27A3">
      <w:pPr>
        <w:pStyle w:val="Ingetavstnd"/>
        <w:spacing w:line="276" w:lineRule="auto"/>
      </w:pPr>
      <w:r w:rsidRPr="007A3CD3">
        <w:t xml:space="preserve">Historiskt sett har det inte </w:t>
      </w:r>
      <w:r w:rsidR="00826BB9" w:rsidRPr="007A3CD3">
        <w:t xml:space="preserve">alltid </w:t>
      </w:r>
      <w:r w:rsidRPr="007A3CD3">
        <w:t xml:space="preserve">varit så. Människor med funktionsnedsättningar har </w:t>
      </w:r>
      <w:r w:rsidR="00826BB9" w:rsidRPr="007A3CD3">
        <w:t>i alla tider</w:t>
      </w:r>
      <w:r w:rsidRPr="007A3CD3">
        <w:t xml:space="preserve"> varit underställda andra människors välvilja och har haft svårt att av egen kraft hävda sina rättigheter. </w:t>
      </w:r>
      <w:r w:rsidR="005F4ABA" w:rsidRPr="007A3CD3">
        <w:t xml:space="preserve">Anhöriga och närstående har ofta haft en viktig roll i att skapa goda levnadsvillkor och med framväxten av välfärdsstaten har skyddet stärkts, även om det också funnits mörka kapitel i den </w:t>
      </w:r>
      <w:r w:rsidR="00D84899" w:rsidRPr="007A3CD3">
        <w:t xml:space="preserve">historiska </w:t>
      </w:r>
      <w:r w:rsidR="005F4ABA" w:rsidRPr="007A3CD3">
        <w:t>utvecklingen.</w:t>
      </w:r>
    </w:p>
    <w:p w14:paraId="33DBA93E" w14:textId="77777777" w:rsidR="00826BB9" w:rsidRPr="007A3CD3" w:rsidRDefault="00826BB9" w:rsidP="00CA27A3">
      <w:pPr>
        <w:pStyle w:val="Ingetavstnd"/>
        <w:spacing w:line="276" w:lineRule="auto"/>
      </w:pPr>
    </w:p>
    <w:p w14:paraId="5E328B8A" w14:textId="5749F87D" w:rsidR="00921643" w:rsidRPr="007A3CD3" w:rsidRDefault="002E7033" w:rsidP="00CA27A3">
      <w:pPr>
        <w:pStyle w:val="Ingetavstnd"/>
        <w:spacing w:line="276" w:lineRule="auto"/>
      </w:pPr>
      <w:r w:rsidRPr="007A3CD3">
        <w:t>Ett bärande argument vid beslutet om införandet av LSS 1993, var att människor med omfattande funktionsnedsättningar inte kunnat ta del av den allmänna välfärds</w:t>
      </w:r>
      <w:r w:rsidR="008F59E1" w:rsidRPr="007A3CD3">
        <w:softHyphen/>
      </w:r>
      <w:r w:rsidRPr="007A3CD3">
        <w:t xml:space="preserve">utvecklingen som övriga befolkningen </w:t>
      </w:r>
      <w:r w:rsidR="0026251E" w:rsidRPr="007A3CD3">
        <w:t>åtnjutit</w:t>
      </w:r>
      <w:r w:rsidRPr="007A3CD3">
        <w:t xml:space="preserve"> sedan efterkrigstiden. </w:t>
      </w:r>
    </w:p>
    <w:p w14:paraId="1067CB70" w14:textId="40680611" w:rsidR="005F4ABA" w:rsidRPr="007A3CD3" w:rsidRDefault="0026251E" w:rsidP="005F4ABA">
      <w:pPr>
        <w:pStyle w:val="Ingetavstnd"/>
        <w:spacing w:line="276" w:lineRule="auto"/>
      </w:pPr>
      <w:r w:rsidRPr="007A3CD3">
        <w:lastRenderedPageBreak/>
        <w:t>Ännu idag råder stora skillnader i levnadsvillkor, där personer med funktions</w:t>
      </w:r>
      <w:r w:rsidR="007166E5" w:rsidRPr="007A3CD3">
        <w:softHyphen/>
      </w:r>
      <w:r w:rsidRPr="007A3CD3">
        <w:t xml:space="preserve">nedsättningar inte har </w:t>
      </w:r>
      <w:r w:rsidR="00113787" w:rsidRPr="007A3CD3">
        <w:t>samma förutsättningar</w:t>
      </w:r>
      <w:r w:rsidRPr="007A3CD3">
        <w:t xml:space="preserve"> som andra inom en rad olika samhällsområden. De senaste tjugo årens starka välfärdsutveckling för majoriteten av befolkningen i Sverige, har </w:t>
      </w:r>
      <w:r w:rsidR="007A3CD3" w:rsidRPr="007A3CD3">
        <w:t>i mindre utsträckning</w:t>
      </w:r>
      <w:r w:rsidRPr="007A3CD3">
        <w:t xml:space="preserve"> kommit dem till del s</w:t>
      </w:r>
      <w:r w:rsidR="00533BCB" w:rsidRPr="007A3CD3">
        <w:t>om omfattas av LSS personkrets, vilke</w:t>
      </w:r>
      <w:r w:rsidR="00A9424B" w:rsidRPr="007A3CD3">
        <w:t>t föreskrivs i artikel 28 i FN-k</w:t>
      </w:r>
      <w:r w:rsidR="00533BCB" w:rsidRPr="007A3CD3">
        <w:t xml:space="preserve">onventionen nedan. Det har inneburit att </w:t>
      </w:r>
      <w:r w:rsidR="00F34176" w:rsidRPr="007A3CD3">
        <w:rPr>
          <w:strike/>
        </w:rPr>
        <w:t>e</w:t>
      </w:r>
      <w:r w:rsidR="00533BCB" w:rsidRPr="007A3CD3">
        <w:t>n s</w:t>
      </w:r>
      <w:r w:rsidR="00A9424B" w:rsidRPr="007A3CD3">
        <w:t>tor andel av LSS personkrets</w:t>
      </w:r>
      <w:r w:rsidR="00B07C8E" w:rsidRPr="007A3CD3">
        <w:t xml:space="preserve"> blir hänvisade till f</w:t>
      </w:r>
      <w:r w:rsidR="00533BCB" w:rsidRPr="007A3CD3">
        <w:t xml:space="preserve">örsörjningsstöd och livslång fattigdom. </w:t>
      </w:r>
      <w:r w:rsidRPr="007A3CD3">
        <w:t xml:space="preserve">Sverige har som ett av världens rikaste länder och med </w:t>
      </w:r>
      <w:r w:rsidR="008018DD" w:rsidRPr="007A3CD3">
        <w:t xml:space="preserve">en stark välfärdstradition, ingen anledning </w:t>
      </w:r>
      <w:r w:rsidR="006D627A" w:rsidRPr="007A3CD3">
        <w:t xml:space="preserve">till en lägre ambition än att eftersträva jämlikhet </w:t>
      </w:r>
      <w:r w:rsidR="00113787" w:rsidRPr="007A3CD3">
        <w:t xml:space="preserve">och goda levnadsvillkor </w:t>
      </w:r>
      <w:r w:rsidR="006D627A" w:rsidRPr="007A3CD3">
        <w:t>för samtliga medborgare.</w:t>
      </w:r>
      <w:r w:rsidR="005F4ABA" w:rsidRPr="007A3CD3">
        <w:t xml:space="preserve"> </w:t>
      </w:r>
    </w:p>
    <w:p w14:paraId="4E5D571C" w14:textId="77777777" w:rsidR="005F4ABA" w:rsidRPr="007A3CD3" w:rsidRDefault="005F4ABA" w:rsidP="005F4ABA">
      <w:pPr>
        <w:pStyle w:val="Ingetavstnd"/>
        <w:spacing w:line="276" w:lineRule="auto"/>
      </w:pPr>
    </w:p>
    <w:p w14:paraId="509273C0" w14:textId="035A8D36" w:rsidR="004D6D07" w:rsidRPr="007A3CD3" w:rsidRDefault="005F4ABA" w:rsidP="004D6D07">
      <w:pPr>
        <w:rPr>
          <w:rFonts w:ascii="Calibri" w:eastAsia="Times New Roman" w:hAnsi="Calibri"/>
          <w:strike/>
          <w:sz w:val="22"/>
        </w:rPr>
      </w:pPr>
      <w:r w:rsidRPr="007A3CD3">
        <w:t xml:space="preserve">Förenta Nationerna enades </w:t>
      </w:r>
      <w:r w:rsidR="00AE1E22" w:rsidRPr="007A3CD3">
        <w:t>200</w:t>
      </w:r>
      <w:r w:rsidRPr="007A3CD3">
        <w:t xml:space="preserve">6 om en konvention för rättigheter för personer med funktionsnedsättning, </w:t>
      </w:r>
      <w:r w:rsidR="00627577" w:rsidRPr="007A3CD3">
        <w:t>där det slås fast</w:t>
      </w:r>
      <w:r w:rsidRPr="007A3CD3">
        <w:t xml:space="preserve"> att de universella mänskliga rättigheterna även gäller personer med funktionsnedsättningar.</w:t>
      </w:r>
      <w:r w:rsidR="00C3595D" w:rsidRPr="007A3CD3">
        <w:t xml:space="preserve"> Konventionen definierar också hur dessa rättigheter ska säkerställas.</w:t>
      </w:r>
      <w:r w:rsidRPr="007A3CD3">
        <w:t xml:space="preserve"> </w:t>
      </w:r>
    </w:p>
    <w:p w14:paraId="761599D9" w14:textId="798500EB" w:rsidR="005F4ABA" w:rsidRPr="007A3CD3" w:rsidRDefault="005F4ABA" w:rsidP="005F4ABA">
      <w:pPr>
        <w:pStyle w:val="Ingetavstnd"/>
        <w:spacing w:line="276" w:lineRule="auto"/>
      </w:pPr>
      <w:r w:rsidRPr="007A3CD3">
        <w:t>Genom Sveriges tillträdande a</w:t>
      </w:r>
      <w:r w:rsidR="00C3595D" w:rsidRPr="007A3CD3">
        <w:t>v konventionen</w:t>
      </w:r>
      <w:r w:rsidRPr="007A3CD3">
        <w:t>, har den svenska staten gjort ett folkrättsligt åtagande att säkerställa dessa rättigheter. Med det åtagandet följer för staten en rad skyldigheter, bland annat att inte begränsa eller försvaga redan givna rättigheter. Tvärtom ska politiska prioriteringar göras i ljuset av konventionens principer</w:t>
      </w:r>
      <w:r w:rsidR="00AE1E22" w:rsidRPr="007A3CD3">
        <w:t>,</w:t>
      </w:r>
      <w:r w:rsidRPr="007A3CD3">
        <w:t xml:space="preserve"> och lagstiftning ska utformas för att säkerställa</w:t>
      </w:r>
      <w:r w:rsidR="00D84899" w:rsidRPr="007A3CD3">
        <w:t xml:space="preserve"> skydd för de rättighetsbärare som omfattas av konventionen.</w:t>
      </w:r>
    </w:p>
    <w:p w14:paraId="65F6BB96" w14:textId="458769EB" w:rsidR="0040303F" w:rsidRPr="007A3CD3" w:rsidRDefault="0040303F" w:rsidP="005F4ABA">
      <w:pPr>
        <w:pStyle w:val="Ingetavstnd"/>
        <w:spacing w:line="276" w:lineRule="auto"/>
      </w:pPr>
    </w:p>
    <w:p w14:paraId="76F742F2" w14:textId="66FF1C9D" w:rsidR="0040303F" w:rsidRPr="007A3CD3" w:rsidRDefault="0040303F" w:rsidP="005F4ABA">
      <w:pPr>
        <w:pStyle w:val="Ingetavstnd"/>
        <w:spacing w:line="276" w:lineRule="auto"/>
      </w:pPr>
      <w:r w:rsidRPr="007A3CD3">
        <w:t xml:space="preserve">Tillämpningen av LSS har sedan lagen infördes, </w:t>
      </w:r>
      <w:r w:rsidR="00C3595D" w:rsidRPr="007A3CD3">
        <w:t xml:space="preserve">successivt </w:t>
      </w:r>
      <w:r w:rsidRPr="007A3CD3">
        <w:t>urholkat flertalet av lagens tio insatser</w:t>
      </w:r>
      <w:r w:rsidR="002A6259" w:rsidRPr="007A3CD3">
        <w:t xml:space="preserve">. </w:t>
      </w:r>
      <w:r w:rsidR="004C6535" w:rsidRPr="007A3CD3">
        <w:t>Det är tydligt</w:t>
      </w:r>
      <w:r w:rsidR="002A6259" w:rsidRPr="007A3CD3">
        <w:t xml:space="preserve"> att dagens rättstillämpning i stora delar inte längre följer lagens </w:t>
      </w:r>
      <w:r w:rsidR="00AE1E22" w:rsidRPr="007A3CD3">
        <w:t xml:space="preserve">ursprungliga </w:t>
      </w:r>
      <w:r w:rsidR="002A6259" w:rsidRPr="007A3CD3">
        <w:t xml:space="preserve">intentioner. Behovet av en översyn är därför stort. Tyvärr har direktiven till utredningen, dir 2016:40, enligt vår mening haft ett </w:t>
      </w:r>
      <w:r w:rsidR="00C3595D" w:rsidRPr="007A3CD3">
        <w:t xml:space="preserve">för </w:t>
      </w:r>
      <w:r w:rsidR="002A6259" w:rsidRPr="007A3CD3">
        <w:t xml:space="preserve">starkt ensidigt fokus på kostnadsbesparingar, framförallt inom den statliga assistansersättningen. Behovet av </w:t>
      </w:r>
      <w:r w:rsidR="00627577" w:rsidRPr="007A3CD3">
        <w:t xml:space="preserve">att återställa lagens intentioner och att vidta </w:t>
      </w:r>
      <w:r w:rsidR="002A6259" w:rsidRPr="007A3CD3">
        <w:t>viktiga kvalitativa förbättringar har givit</w:t>
      </w:r>
      <w:r w:rsidR="00E80DD6" w:rsidRPr="007A3CD3">
        <w:t xml:space="preserve">s </w:t>
      </w:r>
      <w:r w:rsidR="00AE1E22" w:rsidRPr="007A3CD3">
        <w:t>allt</w:t>
      </w:r>
      <w:r w:rsidR="00E80DD6" w:rsidRPr="007A3CD3">
        <w:t>för lite fokus i direktiven</w:t>
      </w:r>
      <w:r w:rsidR="00BB0109" w:rsidRPr="007A3CD3">
        <w:t>, vilket fått till fö</w:t>
      </w:r>
      <w:r w:rsidR="0002111C" w:rsidRPr="007A3CD3">
        <w:t xml:space="preserve">ljd att utredningen inte har prioriterat att </w:t>
      </w:r>
      <w:r w:rsidR="00BB0109" w:rsidRPr="007A3CD3">
        <w:t>leverera robusta förslag för att åtgärda de kvalitetsbrister som finns inom dagens tillämpning av LSS</w:t>
      </w:r>
      <w:r w:rsidR="00E80DD6" w:rsidRPr="007A3CD3">
        <w:t xml:space="preserve">. </w:t>
      </w:r>
      <w:r w:rsidR="00BB0109" w:rsidRPr="007A3CD3">
        <w:t>Det innebär att problem</w:t>
      </w:r>
      <w:r w:rsidR="006F1308" w:rsidRPr="007A3CD3">
        <w:t>en</w:t>
      </w:r>
      <w:r w:rsidR="00BB0109" w:rsidRPr="007A3CD3">
        <w:t xml:space="preserve"> med bristande </w:t>
      </w:r>
      <w:r w:rsidR="008E579C" w:rsidRPr="007A3CD3">
        <w:t xml:space="preserve">rättssäkerhet i </w:t>
      </w:r>
      <w:r w:rsidR="00BB0109" w:rsidRPr="007A3CD3">
        <w:t>myndighetsutövning</w:t>
      </w:r>
      <w:r w:rsidR="008E579C" w:rsidRPr="007A3CD3">
        <w:t xml:space="preserve"> och den enskildes svaga rättsställning</w:t>
      </w:r>
      <w:r w:rsidR="00BB0109" w:rsidRPr="007A3CD3">
        <w:t xml:space="preserve">, </w:t>
      </w:r>
      <w:r w:rsidR="008E579C" w:rsidRPr="007A3CD3">
        <w:t>inte adresseras. De stora b</w:t>
      </w:r>
      <w:r w:rsidR="00BB0109" w:rsidRPr="007A3CD3">
        <w:t>ehov</w:t>
      </w:r>
      <w:r w:rsidR="008E579C" w:rsidRPr="007A3CD3">
        <w:t>en</w:t>
      </w:r>
      <w:r w:rsidR="00BB0109" w:rsidRPr="007A3CD3">
        <w:t xml:space="preserve"> av kompetensförstärkning och utmaningar</w:t>
      </w:r>
      <w:r w:rsidR="008E579C" w:rsidRPr="007A3CD3">
        <w:t>na</w:t>
      </w:r>
      <w:r w:rsidR="00BB0109" w:rsidRPr="007A3CD3">
        <w:t xml:space="preserve"> i att säkerställa kvalitet inom </w:t>
      </w:r>
      <w:r w:rsidR="008E579C" w:rsidRPr="007A3CD3">
        <w:t xml:space="preserve">olika </w:t>
      </w:r>
      <w:r w:rsidR="00BB0109" w:rsidRPr="007A3CD3">
        <w:t xml:space="preserve">LSS-verksamheter, lämnas </w:t>
      </w:r>
      <w:r w:rsidR="008E579C" w:rsidRPr="007A3CD3">
        <w:t xml:space="preserve">också </w:t>
      </w:r>
      <w:r w:rsidR="00BB0109" w:rsidRPr="007A3CD3">
        <w:t xml:space="preserve">utan åtgärd. </w:t>
      </w:r>
      <w:r w:rsidR="00E80DD6" w:rsidRPr="007A3CD3">
        <w:t>Vi kan heller inte se att d</w:t>
      </w:r>
      <w:r w:rsidR="002A6259" w:rsidRPr="007A3CD3">
        <w:t>et sent tillkomna tilläggsdirektivet om slopade ytterligare kostnads</w:t>
      </w:r>
      <w:r w:rsidR="00E80DD6" w:rsidRPr="007A3CD3">
        <w:softHyphen/>
      </w:r>
      <w:r w:rsidR="002A6259" w:rsidRPr="007A3CD3">
        <w:t xml:space="preserve">besparingar, dir 2018:35, </w:t>
      </w:r>
      <w:r w:rsidR="00E80DD6" w:rsidRPr="007A3CD3">
        <w:t xml:space="preserve">på något avgörande vis har påverkat utredningens inriktning och förslag. </w:t>
      </w:r>
    </w:p>
    <w:p w14:paraId="35A17838" w14:textId="0E8DCD1F" w:rsidR="00ED3CF8" w:rsidRPr="007A3CD3" w:rsidRDefault="00ED3CF8" w:rsidP="005F4ABA">
      <w:pPr>
        <w:pStyle w:val="Ingetavstnd"/>
        <w:spacing w:line="276" w:lineRule="auto"/>
      </w:pPr>
    </w:p>
    <w:p w14:paraId="70592EF8" w14:textId="77777777" w:rsidR="00275826" w:rsidRPr="007A3CD3" w:rsidRDefault="00ED3CF8" w:rsidP="005F4ABA">
      <w:pPr>
        <w:pStyle w:val="Ingetavstnd"/>
        <w:spacing w:line="276" w:lineRule="auto"/>
      </w:pPr>
      <w:r w:rsidRPr="007A3CD3">
        <w:t xml:space="preserve">Vi har varit två experter i utredningen som företrätt den målgrupp som utredningen avser. Med tanke på den mångfald som finns inom LSS personkrets, grupper som sinsemellan har helt olika behov, borde utredningen involverat fler företrädare från </w:t>
      </w:r>
      <w:r w:rsidRPr="007A3CD3">
        <w:lastRenderedPageBreak/>
        <w:t>funktionshindersrörelsen. Det finns en bredd av kompetens och erfarenhet</w:t>
      </w:r>
      <w:r w:rsidR="00275826" w:rsidRPr="007A3CD3">
        <w:t>er</w:t>
      </w:r>
      <w:r w:rsidRPr="007A3CD3">
        <w:t xml:space="preserve"> </w:t>
      </w:r>
      <w:r w:rsidR="00275826" w:rsidRPr="007A3CD3">
        <w:t>som vi menar att utredningen borde tillvaratagit bättre. Här menar vi att utredningen brustit i FN-konventionens artikel 4:3 som anger en skyldighet att aktivt involvera personer med funktionsnedsättning, däribland barn med funktionsnedsättning, genom de organisationer som företräder dem.</w:t>
      </w:r>
    </w:p>
    <w:p w14:paraId="4B43EF7B" w14:textId="77777777" w:rsidR="00275826" w:rsidRPr="007A3CD3" w:rsidRDefault="00275826" w:rsidP="005F4ABA">
      <w:pPr>
        <w:pStyle w:val="Ingetavstnd"/>
        <w:spacing w:line="276" w:lineRule="auto"/>
      </w:pPr>
    </w:p>
    <w:p w14:paraId="7102CA64" w14:textId="60785F57" w:rsidR="00ED3CF8" w:rsidRPr="007A3CD3" w:rsidRDefault="00275826" w:rsidP="005F4ABA">
      <w:pPr>
        <w:pStyle w:val="Ingetavstnd"/>
        <w:spacing w:line="276" w:lineRule="auto"/>
      </w:pPr>
      <w:r w:rsidRPr="007A3CD3">
        <w:t>Vi är också kritiska till att utredningen</w:t>
      </w:r>
      <w:r w:rsidR="002437CA" w:rsidRPr="007A3CD3">
        <w:t xml:space="preserve"> inte i tillräcklig utsträckning tagit sin utgångspunkt i den forskning</w:t>
      </w:r>
      <w:r w:rsidRPr="007A3CD3">
        <w:t xml:space="preserve"> </w:t>
      </w:r>
      <w:r w:rsidR="002437CA" w:rsidRPr="007A3CD3">
        <w:t>som finns kring LSS. Särskilt oroande blir det när utredningen väljer att föreslå helt nya insatser för barn och personer med psykiska funktionsnedsättningar utan att bygga de nya insatserna på en solid kunskapsgrund</w:t>
      </w:r>
      <w:r w:rsidR="00AE1E22" w:rsidRPr="007A3CD3">
        <w:t xml:space="preserve"> m</w:t>
      </w:r>
      <w:r w:rsidR="002437CA" w:rsidRPr="007A3CD3">
        <w:t>ed avsikten att komma tillrätta med de brister som kan finnas för dessa grupper</w:t>
      </w:r>
      <w:r w:rsidR="00AE1E22" w:rsidRPr="007A3CD3">
        <w:t>.</w:t>
      </w:r>
      <w:r w:rsidR="002437CA" w:rsidRPr="007A3CD3">
        <w:t xml:space="preserve"> </w:t>
      </w:r>
      <w:r w:rsidR="00AE1E22" w:rsidRPr="007A3CD3">
        <w:t>I</w:t>
      </w:r>
      <w:r w:rsidR="002437CA" w:rsidRPr="007A3CD3">
        <w:t>nom insatsen personlig assistans, föreslås helt nya insatser som inte självklart löser de brister som kan finnas</w:t>
      </w:r>
      <w:r w:rsidR="00C3595D" w:rsidRPr="007A3CD3">
        <w:t xml:space="preserve"> idag</w:t>
      </w:r>
      <w:r w:rsidR="002437CA" w:rsidRPr="007A3CD3">
        <w:t xml:space="preserve">, men som däremot uppenbart riskerar att försämra fungerande insatser för väldigt många. </w:t>
      </w:r>
    </w:p>
    <w:p w14:paraId="086260FC" w14:textId="7C69B7EE" w:rsidR="004206F7" w:rsidRPr="007A3CD3" w:rsidRDefault="004206F7" w:rsidP="005F4ABA">
      <w:pPr>
        <w:pStyle w:val="Ingetavstnd"/>
        <w:spacing w:line="276" w:lineRule="auto"/>
      </w:pPr>
    </w:p>
    <w:p w14:paraId="62ABD8BA" w14:textId="55B853A7" w:rsidR="001B158A" w:rsidRPr="007A3CD3" w:rsidRDefault="0073771E" w:rsidP="004206F7">
      <w:pPr>
        <w:pStyle w:val="Ingetavstnd"/>
        <w:spacing w:line="276" w:lineRule="auto"/>
      </w:pPr>
      <w:r w:rsidRPr="007A3CD3">
        <w:t xml:space="preserve">Personlig assistans är en av LSS tio viktiga insatser och har den </w:t>
      </w:r>
      <w:r w:rsidR="00627577" w:rsidRPr="007A3CD3">
        <w:t xml:space="preserve">avgörande </w:t>
      </w:r>
      <w:r w:rsidRPr="007A3CD3">
        <w:t>fördelen att människor med omfattande och komplicerade behov av stöd, kan få dessa tillgodosedda genom en och samma insats</w:t>
      </w:r>
      <w:r w:rsidR="008E579C" w:rsidRPr="007A3CD3">
        <w:t>, även då behoven är oregelbundna</w:t>
      </w:r>
      <w:r w:rsidR="008F59E1" w:rsidRPr="007A3CD3">
        <w:t xml:space="preserve"> under dygnets timmar</w:t>
      </w:r>
      <w:r w:rsidRPr="007A3CD3">
        <w:t xml:space="preserve">. Det innebär att insatsen är ojämförbart effektiv både kvalitativt och samhällsekonomiskt. Utformningen av insatsen, som möjliggör för mottagaren av stödet att i hög grad själv bestämma om utförandet, utgör grunden för kvalitet och självbestämmande. De brister som </w:t>
      </w:r>
      <w:r w:rsidR="00BB0109" w:rsidRPr="007A3CD3">
        <w:t xml:space="preserve">kan </w:t>
      </w:r>
      <w:r w:rsidRPr="007A3CD3">
        <w:t>finn</w:t>
      </w:r>
      <w:r w:rsidR="00BB0109" w:rsidRPr="007A3CD3">
        <w:t>a</w:t>
      </w:r>
      <w:r w:rsidRPr="007A3CD3">
        <w:t>s m</w:t>
      </w:r>
      <w:r w:rsidR="001B158A" w:rsidRPr="007A3CD3">
        <w:t>ed insatsen personlig assistans</w:t>
      </w:r>
      <w:r w:rsidRPr="007A3CD3">
        <w:t xml:space="preserve"> åtgärdas inte genom att färre får tillgång till insatsen eller att de som är mottagare av insatsen får färre timmar beviljade. Utredningens samlade förslag kring personlig assistans</w:t>
      </w:r>
      <w:r w:rsidR="001B158A" w:rsidRPr="007A3CD3">
        <w:t xml:space="preserve"> skulle innebära så kraftiga inskränkningar att det enligt vår mening </w:t>
      </w:r>
      <w:r w:rsidR="008E579C" w:rsidRPr="007A3CD3">
        <w:t>blir</w:t>
      </w:r>
      <w:r w:rsidR="001B158A" w:rsidRPr="007A3CD3">
        <w:t xml:space="preserve"> omöjligt att upprätthålla samma kvalitet och kostnads</w:t>
      </w:r>
      <w:r w:rsidR="001B158A" w:rsidRPr="007A3CD3">
        <w:softHyphen/>
        <w:t>effektivitet för att tillgodose behoven.</w:t>
      </w:r>
      <w:r w:rsidR="006F1308" w:rsidRPr="007A3CD3">
        <w:t xml:space="preserve"> Insatsen personlig assistans</w:t>
      </w:r>
      <w:r w:rsidR="00147C04" w:rsidRPr="007A3CD3">
        <w:t xml:space="preserve"> blir med utredningens förslag en helt annan, mycket mer begränsad insats än den som finns idag. </w:t>
      </w:r>
      <w:r w:rsidR="00886B1E" w:rsidRPr="007A3CD3">
        <w:t>Risken är stor att många, mot sin vilja, tvingas flytta från den egna bostaden till särskilt boende.</w:t>
      </w:r>
    </w:p>
    <w:p w14:paraId="0CC8DCA3" w14:textId="3C23AA6D" w:rsidR="000C3329" w:rsidRPr="007A3CD3" w:rsidRDefault="000C3329" w:rsidP="00495A56">
      <w:pPr>
        <w:pStyle w:val="Ingetavstnd"/>
        <w:spacing w:line="276" w:lineRule="auto"/>
        <w:rPr>
          <w:szCs w:val="24"/>
        </w:rPr>
      </w:pPr>
      <w:r w:rsidRPr="007A3CD3">
        <w:rPr>
          <w:szCs w:val="24"/>
        </w:rPr>
        <w:t xml:space="preserve">Vi emotsätter oss </w:t>
      </w:r>
      <w:r w:rsidR="00495A56" w:rsidRPr="007A3CD3">
        <w:rPr>
          <w:szCs w:val="24"/>
        </w:rPr>
        <w:t xml:space="preserve">också </w:t>
      </w:r>
      <w:r w:rsidRPr="007A3CD3">
        <w:rPr>
          <w:szCs w:val="24"/>
        </w:rPr>
        <w:t xml:space="preserve">att ledsagning försvinner som en egen, självständig insats då förslaget hotar förutsättningarna för ett aktivt deltagande i samhället. </w:t>
      </w:r>
    </w:p>
    <w:p w14:paraId="56ACC228" w14:textId="7C1D3207" w:rsidR="00385331" w:rsidRPr="007A3CD3" w:rsidRDefault="00385331" w:rsidP="004206F7">
      <w:pPr>
        <w:pStyle w:val="Ingetavstnd"/>
        <w:spacing w:line="276" w:lineRule="auto"/>
      </w:pPr>
    </w:p>
    <w:p w14:paraId="7F923210" w14:textId="414E791F" w:rsidR="00BC5346" w:rsidRPr="007A3CD3" w:rsidRDefault="00E80DD6" w:rsidP="005F4ABA">
      <w:pPr>
        <w:pStyle w:val="Ingetavstnd"/>
        <w:spacing w:line="276" w:lineRule="auto"/>
      </w:pPr>
      <w:r w:rsidRPr="007A3CD3">
        <w:t xml:space="preserve">Utredningen har i vissa delar gjort en god genomlysning av den problematik som vi ser med tillämpningen av lagens tio insatser. I </w:t>
      </w:r>
      <w:r w:rsidR="00C3595D" w:rsidRPr="007A3CD3">
        <w:t>enstaka</w:t>
      </w:r>
      <w:r w:rsidRPr="007A3CD3">
        <w:t xml:space="preserve"> delar föreslår också utredningen förbättringar som vore välkomna, men utredningens samlade förslag</w:t>
      </w:r>
      <w:r w:rsidR="004206F7" w:rsidRPr="007A3CD3">
        <w:t xml:space="preserve"> löser inte de problem vi ser inom flertalet av </w:t>
      </w:r>
      <w:r w:rsidR="00C3595D" w:rsidRPr="007A3CD3">
        <w:t>LSS tio insatser</w:t>
      </w:r>
      <w:r w:rsidR="00F73290" w:rsidRPr="007A3CD3">
        <w:t>.</w:t>
      </w:r>
      <w:r w:rsidR="004206F7" w:rsidRPr="007A3CD3">
        <w:t xml:space="preserve"> </w:t>
      </w:r>
      <w:r w:rsidR="00F73290" w:rsidRPr="007A3CD3">
        <w:t>D</w:t>
      </w:r>
      <w:r w:rsidR="004206F7" w:rsidRPr="007A3CD3">
        <w:t>e kraftiga försämringar som föreslås inom insatsen personlig assistans</w:t>
      </w:r>
      <w:r w:rsidR="00F73290" w:rsidRPr="007A3CD3">
        <w:t xml:space="preserve">, </w:t>
      </w:r>
      <w:r w:rsidR="004206F7" w:rsidRPr="007A3CD3">
        <w:t xml:space="preserve">gör att vi måste förkasta utredningens förslag </w:t>
      </w:r>
      <w:r w:rsidR="00684E23">
        <w:t>i sin</w:t>
      </w:r>
      <w:r w:rsidR="00147C04" w:rsidRPr="007A3CD3">
        <w:t xml:space="preserve"> helhet.</w:t>
      </w:r>
    </w:p>
    <w:p w14:paraId="35BC1637" w14:textId="77777777" w:rsidR="005F4ABA" w:rsidRPr="007A3CD3" w:rsidRDefault="005F4ABA" w:rsidP="005F4ABA">
      <w:pPr>
        <w:pStyle w:val="Ingetavstnd"/>
        <w:spacing w:line="276" w:lineRule="auto"/>
      </w:pPr>
    </w:p>
    <w:p w14:paraId="1D6731CD" w14:textId="1F89B111" w:rsidR="002E7033" w:rsidRPr="007A3CD3" w:rsidRDefault="00BC5346" w:rsidP="00CA27A3">
      <w:pPr>
        <w:pStyle w:val="Ingetavstnd"/>
        <w:spacing w:line="276" w:lineRule="auto"/>
      </w:pPr>
      <w:r w:rsidRPr="007A3CD3">
        <w:t>Mikael Klein</w:t>
      </w:r>
      <w:r w:rsidRPr="007A3CD3">
        <w:tab/>
      </w:r>
      <w:r w:rsidRPr="007A3CD3">
        <w:tab/>
      </w:r>
    </w:p>
    <w:p w14:paraId="2A1F31D1" w14:textId="0F0A7726" w:rsidR="00BC5346" w:rsidRPr="007A3CD3" w:rsidRDefault="00495A56" w:rsidP="00CA27A3">
      <w:pPr>
        <w:pStyle w:val="Ingetavstnd"/>
        <w:spacing w:line="276" w:lineRule="auto"/>
      </w:pPr>
      <w:r w:rsidRPr="007A3CD3">
        <w:lastRenderedPageBreak/>
        <w:t>Funktionsrätt S</w:t>
      </w:r>
      <w:r w:rsidR="00BC5346" w:rsidRPr="007A3CD3">
        <w:t>verige</w:t>
      </w:r>
      <w:r w:rsidR="00BC5346" w:rsidRPr="007A3CD3">
        <w:tab/>
      </w:r>
      <w:r w:rsidR="00BC5346" w:rsidRPr="007A3CD3">
        <w:tab/>
      </w:r>
    </w:p>
    <w:sectPr w:rsidR="00BC5346" w:rsidRPr="007A3CD3" w:rsidSect="00CA27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71DD" w14:textId="77777777" w:rsidR="001B0A0D" w:rsidRDefault="001B0A0D" w:rsidP="001B158A">
      <w:pPr>
        <w:spacing w:after="0" w:line="240" w:lineRule="auto"/>
      </w:pPr>
      <w:r>
        <w:separator/>
      </w:r>
    </w:p>
  </w:endnote>
  <w:endnote w:type="continuationSeparator" w:id="0">
    <w:p w14:paraId="69335663" w14:textId="77777777" w:rsidR="001B0A0D" w:rsidRDefault="001B0A0D" w:rsidP="001B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7678" w14:textId="77777777" w:rsidR="00AE1E22" w:rsidRDefault="00AE1E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78411"/>
      <w:docPartObj>
        <w:docPartGallery w:val="Page Numbers (Bottom of Page)"/>
        <w:docPartUnique/>
      </w:docPartObj>
    </w:sdtPr>
    <w:sdtEndPr/>
    <w:sdtContent>
      <w:p w14:paraId="7BD11179" w14:textId="53CB6D85" w:rsidR="001B158A" w:rsidRDefault="001B158A">
        <w:pPr>
          <w:pStyle w:val="Sidfot"/>
          <w:jc w:val="right"/>
        </w:pPr>
        <w:r>
          <w:fldChar w:fldCharType="begin"/>
        </w:r>
        <w:r>
          <w:instrText>PAGE   \* MERGEFORMAT</w:instrText>
        </w:r>
        <w:r>
          <w:fldChar w:fldCharType="separate"/>
        </w:r>
        <w:r w:rsidR="00F34176">
          <w:rPr>
            <w:noProof/>
          </w:rPr>
          <w:t>1</w:t>
        </w:r>
        <w:r>
          <w:fldChar w:fldCharType="end"/>
        </w:r>
      </w:p>
    </w:sdtContent>
  </w:sdt>
  <w:p w14:paraId="4402E205" w14:textId="77777777" w:rsidR="001B158A" w:rsidRDefault="001B15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A230" w14:textId="77777777" w:rsidR="00AE1E22" w:rsidRDefault="00AE1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44637" w14:textId="77777777" w:rsidR="001B0A0D" w:rsidRDefault="001B0A0D" w:rsidP="001B158A">
      <w:pPr>
        <w:spacing w:after="0" w:line="240" w:lineRule="auto"/>
      </w:pPr>
      <w:r>
        <w:separator/>
      </w:r>
    </w:p>
  </w:footnote>
  <w:footnote w:type="continuationSeparator" w:id="0">
    <w:p w14:paraId="430BE268" w14:textId="77777777" w:rsidR="001B0A0D" w:rsidRDefault="001B0A0D" w:rsidP="001B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0BF4" w14:textId="77777777" w:rsidR="00AE1E22" w:rsidRDefault="00AE1E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58F1" w14:textId="77777777" w:rsidR="00AE1E22" w:rsidRDefault="00AE1E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06E4" w14:textId="77777777" w:rsidR="00AE1E22" w:rsidRDefault="00AE1E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90C31"/>
    <w:multiLevelType w:val="hybridMultilevel"/>
    <w:tmpl w:val="1620311A"/>
    <w:lvl w:ilvl="0" w:tplc="11BCB46C">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A3"/>
    <w:rsid w:val="0002111C"/>
    <w:rsid w:val="00070716"/>
    <w:rsid w:val="0009520A"/>
    <w:rsid w:val="000C3329"/>
    <w:rsid w:val="00104A68"/>
    <w:rsid w:val="00113787"/>
    <w:rsid w:val="00147C04"/>
    <w:rsid w:val="0015113E"/>
    <w:rsid w:val="001B0A0D"/>
    <w:rsid w:val="001B158A"/>
    <w:rsid w:val="00231CD7"/>
    <w:rsid w:val="002437CA"/>
    <w:rsid w:val="0026251E"/>
    <w:rsid w:val="00275826"/>
    <w:rsid w:val="00277BE8"/>
    <w:rsid w:val="002A6259"/>
    <w:rsid w:val="002E254E"/>
    <w:rsid w:val="002E7033"/>
    <w:rsid w:val="003639E2"/>
    <w:rsid w:val="00385331"/>
    <w:rsid w:val="003869B1"/>
    <w:rsid w:val="003B63DE"/>
    <w:rsid w:val="003E5B77"/>
    <w:rsid w:val="0040303F"/>
    <w:rsid w:val="0040312B"/>
    <w:rsid w:val="00411E1D"/>
    <w:rsid w:val="004206F7"/>
    <w:rsid w:val="00495A56"/>
    <w:rsid w:val="004C6535"/>
    <w:rsid w:val="004D6D07"/>
    <w:rsid w:val="00533BCB"/>
    <w:rsid w:val="00576A6E"/>
    <w:rsid w:val="005C51F0"/>
    <w:rsid w:val="005D4DF5"/>
    <w:rsid w:val="005F4ABA"/>
    <w:rsid w:val="00627577"/>
    <w:rsid w:val="00684E23"/>
    <w:rsid w:val="00687C02"/>
    <w:rsid w:val="006B23EC"/>
    <w:rsid w:val="006D627A"/>
    <w:rsid w:val="006F1308"/>
    <w:rsid w:val="007166E5"/>
    <w:rsid w:val="007369FD"/>
    <w:rsid w:val="0073771E"/>
    <w:rsid w:val="007A3CD3"/>
    <w:rsid w:val="008018DD"/>
    <w:rsid w:val="00811E64"/>
    <w:rsid w:val="00826BB9"/>
    <w:rsid w:val="00886B1E"/>
    <w:rsid w:val="008B62FD"/>
    <w:rsid w:val="008D16FF"/>
    <w:rsid w:val="008E579C"/>
    <w:rsid w:val="008F59E1"/>
    <w:rsid w:val="00921643"/>
    <w:rsid w:val="009727AA"/>
    <w:rsid w:val="00A9424B"/>
    <w:rsid w:val="00A956BA"/>
    <w:rsid w:val="00AE1E22"/>
    <w:rsid w:val="00AF7DFA"/>
    <w:rsid w:val="00B07C8E"/>
    <w:rsid w:val="00B50DD5"/>
    <w:rsid w:val="00BA3821"/>
    <w:rsid w:val="00BB0109"/>
    <w:rsid w:val="00BC5346"/>
    <w:rsid w:val="00C25A8A"/>
    <w:rsid w:val="00C3595D"/>
    <w:rsid w:val="00C542A3"/>
    <w:rsid w:val="00C61BBD"/>
    <w:rsid w:val="00C633AB"/>
    <w:rsid w:val="00CA27A3"/>
    <w:rsid w:val="00CA3E5D"/>
    <w:rsid w:val="00CB3E26"/>
    <w:rsid w:val="00D00EC4"/>
    <w:rsid w:val="00D84899"/>
    <w:rsid w:val="00DE0766"/>
    <w:rsid w:val="00E1512C"/>
    <w:rsid w:val="00E80DD6"/>
    <w:rsid w:val="00ED3CF8"/>
    <w:rsid w:val="00F34176"/>
    <w:rsid w:val="00F73290"/>
    <w:rsid w:val="00F87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15C2"/>
  <w15:docId w15:val="{2B843F88-20A1-48F4-BE19-5DCA1183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766"/>
    <w:pPr>
      <w:spacing w:after="200" w:line="276" w:lineRule="auto"/>
    </w:pPr>
    <w:rPr>
      <w:rFonts w:ascii="Book Antiqua" w:hAnsi="Book Antiqua"/>
      <w:sz w:val="24"/>
      <w:szCs w:val="22"/>
      <w:lang w:eastAsia="en-US"/>
    </w:rPr>
  </w:style>
  <w:style w:type="paragraph" w:styleId="Rubrik1">
    <w:name w:val="heading 1"/>
    <w:basedOn w:val="Normal"/>
    <w:next w:val="Normal"/>
    <w:link w:val="Rubrik1Char"/>
    <w:uiPriority w:val="9"/>
    <w:qFormat/>
    <w:rsid w:val="00DE0766"/>
    <w:pPr>
      <w:keepNext/>
      <w:spacing w:before="240" w:after="60"/>
      <w:outlineLvl w:val="0"/>
    </w:pPr>
    <w:rPr>
      <w:rFonts w:ascii="Arial" w:eastAsia="Times New Roman" w:hAnsi="Arial"/>
      <w:b/>
      <w:bCs/>
      <w:kern w:val="32"/>
      <w:sz w:val="32"/>
      <w:szCs w:val="32"/>
    </w:rPr>
  </w:style>
  <w:style w:type="paragraph" w:styleId="Rubrik2">
    <w:name w:val="heading 2"/>
    <w:basedOn w:val="Normal"/>
    <w:next w:val="Normal"/>
    <w:link w:val="Rubrik2Char"/>
    <w:uiPriority w:val="9"/>
    <w:unhideWhenUsed/>
    <w:qFormat/>
    <w:rsid w:val="00DE0766"/>
    <w:pPr>
      <w:keepNext/>
      <w:spacing w:before="240" w:after="60"/>
      <w:outlineLvl w:val="1"/>
    </w:pPr>
    <w:rPr>
      <w:rFonts w:ascii="Arial" w:eastAsia="Times New Roman" w:hAnsi="Arial"/>
      <w:b/>
      <w:bCs/>
      <w:iCs/>
      <w:sz w:val="28"/>
      <w:szCs w:val="28"/>
    </w:rPr>
  </w:style>
  <w:style w:type="paragraph" w:styleId="Rubrik3">
    <w:name w:val="heading 3"/>
    <w:basedOn w:val="Normal"/>
    <w:next w:val="Normal"/>
    <w:link w:val="Rubrik3Char"/>
    <w:autoRedefine/>
    <w:uiPriority w:val="9"/>
    <w:unhideWhenUsed/>
    <w:qFormat/>
    <w:rsid w:val="003B63DE"/>
    <w:pPr>
      <w:keepNext/>
      <w:keepLines/>
      <w:spacing w:before="40" w:after="0"/>
      <w:outlineLvl w:val="2"/>
    </w:pPr>
    <w:rPr>
      <w:rFonts w:ascii="Arial" w:eastAsiaTheme="majorEastAsia" w:hAnsi="Arial" w:cstheme="majorBidi"/>
      <w:b/>
      <w:szCs w:val="24"/>
    </w:rPr>
  </w:style>
  <w:style w:type="paragraph" w:styleId="Rubrik4">
    <w:name w:val="heading 4"/>
    <w:basedOn w:val="Normal"/>
    <w:next w:val="Normal"/>
    <w:link w:val="Rubrik4Char"/>
    <w:uiPriority w:val="9"/>
    <w:unhideWhenUsed/>
    <w:rsid w:val="00104A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rsid w:val="00104A68"/>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rsid w:val="00104A68"/>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unhideWhenUsed/>
    <w:rsid w:val="00104A6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unhideWhenUsed/>
    <w:rsid w:val="00104A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unhideWhenUsed/>
    <w:rsid w:val="00104A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DE0766"/>
    <w:rPr>
      <w:rFonts w:ascii="Arial" w:eastAsia="Times New Roman" w:hAnsi="Arial" w:cs="Times New Roman"/>
      <w:b/>
      <w:bCs/>
      <w:kern w:val="32"/>
      <w:sz w:val="32"/>
      <w:szCs w:val="32"/>
    </w:rPr>
  </w:style>
  <w:style w:type="character" w:customStyle="1" w:styleId="Rubrik2Char">
    <w:name w:val="Rubrik 2 Char"/>
    <w:link w:val="Rubrik2"/>
    <w:uiPriority w:val="9"/>
    <w:rsid w:val="00DE0766"/>
    <w:rPr>
      <w:rFonts w:ascii="Arial" w:eastAsia="Times New Roman" w:hAnsi="Arial" w:cs="Times New Roman"/>
      <w:b/>
      <w:bCs/>
      <w:iCs/>
      <w:sz w:val="28"/>
      <w:szCs w:val="28"/>
    </w:rPr>
  </w:style>
  <w:style w:type="character" w:customStyle="1" w:styleId="Rubrik3Char">
    <w:name w:val="Rubrik 3 Char"/>
    <w:basedOn w:val="Standardstycketeckensnitt"/>
    <w:link w:val="Rubrik3"/>
    <w:uiPriority w:val="9"/>
    <w:rsid w:val="003B63DE"/>
    <w:rPr>
      <w:rFonts w:ascii="Arial" w:eastAsiaTheme="majorEastAsia" w:hAnsi="Arial" w:cstheme="majorBidi"/>
      <w:b/>
      <w:sz w:val="24"/>
      <w:szCs w:val="24"/>
      <w:lang w:eastAsia="en-US"/>
    </w:rPr>
  </w:style>
  <w:style w:type="character" w:customStyle="1" w:styleId="Rubrik4Char">
    <w:name w:val="Rubrik 4 Char"/>
    <w:basedOn w:val="Standardstycketeckensnitt"/>
    <w:link w:val="Rubrik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Rubrik5Char">
    <w:name w:val="Rubrik 5 Char"/>
    <w:basedOn w:val="Standardstycketeckensnitt"/>
    <w:link w:val="Rubrik5"/>
    <w:uiPriority w:val="9"/>
    <w:rsid w:val="00104A68"/>
    <w:rPr>
      <w:rFonts w:asciiTheme="majorHAnsi" w:eastAsiaTheme="majorEastAsia" w:hAnsiTheme="majorHAnsi" w:cstheme="majorBidi"/>
      <w:color w:val="365F91" w:themeColor="accent1" w:themeShade="BF"/>
      <w:sz w:val="24"/>
      <w:szCs w:val="22"/>
      <w:lang w:eastAsia="en-US"/>
    </w:rPr>
  </w:style>
  <w:style w:type="paragraph" w:styleId="Rubrik">
    <w:name w:val="Title"/>
    <w:basedOn w:val="Normal"/>
    <w:next w:val="Normal"/>
    <w:link w:val="RubrikChar"/>
    <w:uiPriority w:val="10"/>
    <w:rsid w:val="00104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4A68"/>
    <w:rPr>
      <w:rFonts w:asciiTheme="majorHAnsi" w:eastAsiaTheme="majorEastAsia" w:hAnsiTheme="majorHAnsi" w:cstheme="majorBidi"/>
      <w:spacing w:val="-10"/>
      <w:kern w:val="28"/>
      <w:sz w:val="56"/>
      <w:szCs w:val="56"/>
      <w:lang w:eastAsia="en-US"/>
    </w:rPr>
  </w:style>
  <w:style w:type="character" w:customStyle="1" w:styleId="Rubrik6Char">
    <w:name w:val="Rubrik 6 Char"/>
    <w:basedOn w:val="Standardstycketeckensnitt"/>
    <w:link w:val="Rubrik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Rubrik7Char">
    <w:name w:val="Rubrik 7 Char"/>
    <w:basedOn w:val="Standardstycketeckensnitt"/>
    <w:link w:val="Rubrik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Rubrik8Char">
    <w:name w:val="Rubrik 8 Char"/>
    <w:basedOn w:val="Standardstycketeckensnitt"/>
    <w:link w:val="Rubrik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Underrubrik">
    <w:name w:val="Subtitle"/>
    <w:basedOn w:val="Normal"/>
    <w:next w:val="Normal"/>
    <w:link w:val="UnderrubrikChar"/>
    <w:uiPriority w:val="11"/>
    <w:rsid w:val="00104A6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Diskretbetoning">
    <w:name w:val="Subtle Emphasis"/>
    <w:basedOn w:val="Standardstycketeckensnitt"/>
    <w:uiPriority w:val="19"/>
    <w:rsid w:val="00104A68"/>
    <w:rPr>
      <w:i/>
      <w:iCs/>
      <w:color w:val="404040" w:themeColor="text1" w:themeTint="BF"/>
    </w:rPr>
  </w:style>
  <w:style w:type="character" w:styleId="Betoning">
    <w:name w:val="Emphasis"/>
    <w:basedOn w:val="Standardstycketeckensnitt"/>
    <w:uiPriority w:val="20"/>
    <w:rsid w:val="00104A68"/>
    <w:rPr>
      <w:i/>
      <w:iCs/>
    </w:rPr>
  </w:style>
  <w:style w:type="paragraph" w:styleId="Ingetavstnd">
    <w:name w:val="No Spacing"/>
    <w:uiPriority w:val="1"/>
    <w:qFormat/>
    <w:rsid w:val="00104A68"/>
    <w:rPr>
      <w:rFonts w:ascii="Book Antiqua" w:hAnsi="Book Antiqua"/>
      <w:sz w:val="24"/>
      <w:szCs w:val="22"/>
      <w:lang w:eastAsia="en-US"/>
    </w:rPr>
  </w:style>
  <w:style w:type="paragraph" w:styleId="Sidhuvud">
    <w:name w:val="header"/>
    <w:basedOn w:val="Normal"/>
    <w:link w:val="SidhuvudChar"/>
    <w:uiPriority w:val="99"/>
    <w:unhideWhenUsed/>
    <w:rsid w:val="001B15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B158A"/>
    <w:rPr>
      <w:rFonts w:ascii="Book Antiqua" w:hAnsi="Book Antiqua"/>
      <w:sz w:val="24"/>
      <w:szCs w:val="22"/>
      <w:lang w:eastAsia="en-US"/>
    </w:rPr>
  </w:style>
  <w:style w:type="paragraph" w:styleId="Sidfot">
    <w:name w:val="footer"/>
    <w:basedOn w:val="Normal"/>
    <w:link w:val="SidfotChar"/>
    <w:uiPriority w:val="99"/>
    <w:unhideWhenUsed/>
    <w:rsid w:val="001B15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B158A"/>
    <w:rPr>
      <w:rFonts w:ascii="Book Antiqua" w:hAnsi="Book Antiqu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6557</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Klein</dc:creator>
  <cp:keywords/>
  <dc:description/>
  <cp:lastModifiedBy>Monica Klasén McGrath</cp:lastModifiedBy>
  <cp:revision>3</cp:revision>
  <cp:lastPrinted>2018-11-13T09:20:00Z</cp:lastPrinted>
  <dcterms:created xsi:type="dcterms:W3CDTF">2019-01-10T09:30:00Z</dcterms:created>
  <dcterms:modified xsi:type="dcterms:W3CDTF">2019-01-10T09:31:00Z</dcterms:modified>
</cp:coreProperties>
</file>