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5A6C8AD0" w:rsidR="00086D2D" w:rsidRPr="002F7453" w:rsidRDefault="005D7DB9" w:rsidP="002F7453">
      <w:pPr>
        <w:spacing w:before="100" w:beforeAutospacing="1" w:after="100" w:afterAutospacing="1" w:line="240" w:lineRule="auto"/>
        <w:outlineLvl w:val="1"/>
        <w:rPr>
          <w:rFonts w:eastAsia="Times New Roman" w:cs="Arial"/>
          <w:bCs/>
          <w:color w:val="141414"/>
          <w:sz w:val="36"/>
          <w:szCs w:val="36"/>
          <w:lang w:val="fi-FI"/>
        </w:rPr>
      </w:pP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r w:rsidR="00086D2D">
        <w:rPr>
          <w:noProof/>
          <w:color w:val="141414"/>
          <w:sz w:val="16"/>
          <w:szCs w:val="16"/>
          <w:lang w:val="sv-SE"/>
        </w:rPr>
        <w:tab/>
      </w:r>
      <w:r w:rsidR="002F7453">
        <w:rPr>
          <w:rFonts w:eastAsia="Times New Roman" w:cs="Arial"/>
          <w:bCs/>
          <w:color w:val="141414"/>
          <w:sz w:val="36"/>
          <w:szCs w:val="36"/>
          <w:lang w:val="fi-FI"/>
        </w:rPr>
        <w:br/>
      </w:r>
      <w:r w:rsidR="004C735C">
        <w:rPr>
          <w:rFonts w:ascii="Arial" w:hAnsi="Arial" w:cs="Arial"/>
          <w:noProof/>
          <w:color w:val="141414"/>
          <w:sz w:val="16"/>
          <w:szCs w:val="16"/>
          <w:lang w:val="sv-SE"/>
        </w:rPr>
        <w:t>14</w:t>
      </w:r>
      <w:r w:rsidR="001956D1">
        <w:rPr>
          <w:rFonts w:ascii="Arial" w:hAnsi="Arial" w:cs="Arial"/>
          <w:noProof/>
          <w:color w:val="141414"/>
          <w:sz w:val="16"/>
          <w:szCs w:val="16"/>
          <w:lang w:val="sv-SE"/>
        </w:rPr>
        <w:t>-</w:t>
      </w:r>
      <w:r w:rsidR="004C735C">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4C735C">
        <w:rPr>
          <w:rFonts w:ascii="Arial" w:hAnsi="Arial" w:cs="Arial"/>
          <w:noProof/>
          <w:color w:val="141414"/>
          <w:sz w:val="16"/>
          <w:szCs w:val="16"/>
          <w:lang w:val="sv-SE"/>
        </w:rPr>
        <w:t>2025</w:t>
      </w:r>
    </w:p>
    <w:p w14:paraId="21535934" w14:textId="5A7DC05A" w:rsidR="00086D2D" w:rsidRPr="004C735C" w:rsidRDefault="004C735C" w:rsidP="00086D2D">
      <w:pPr>
        <w:pStyle w:val="Rubrik1"/>
        <w:spacing w:before="320"/>
        <w:rPr>
          <w:sz w:val="32"/>
          <w:lang w:val="fi-FI"/>
        </w:rPr>
      </w:pPr>
      <w:r w:rsidRPr="004C735C">
        <w:rPr>
          <w:sz w:val="32"/>
          <w:lang w:val="fi-FI"/>
        </w:rPr>
        <w:t>engcon osallistuu Bauma 2025 -näyttelyyn Münchenissä</w:t>
      </w:r>
    </w:p>
    <w:p w14:paraId="43F052AF" w14:textId="77777777" w:rsidR="007250DA" w:rsidRDefault="007250DA" w:rsidP="007250DA">
      <w:pPr>
        <w:pStyle w:val="Brdtextmedindrag"/>
        <w:ind w:firstLine="0"/>
        <w:rPr>
          <w:sz w:val="20"/>
          <w:szCs w:val="20"/>
          <w:lang w:val="fi-FI" w:eastAsia="en-GB" w:bidi="en-GB"/>
        </w:rPr>
      </w:pPr>
    </w:p>
    <w:p w14:paraId="324FC72C" w14:textId="66B97F8A" w:rsidR="007250DA" w:rsidRPr="007250DA" w:rsidRDefault="007250DA" w:rsidP="007250DA">
      <w:pPr>
        <w:pStyle w:val="Brdtextmedindrag"/>
        <w:spacing w:line="240" w:lineRule="auto"/>
        <w:ind w:firstLine="0"/>
        <w:rPr>
          <w:b/>
          <w:bCs/>
          <w:sz w:val="24"/>
          <w:lang w:val="sv-SE" w:eastAsia="en-GB" w:bidi="en-GB"/>
        </w:rPr>
      </w:pPr>
      <w:r w:rsidRPr="007250DA">
        <w:rPr>
          <w:b/>
          <w:bCs/>
          <w:sz w:val="24"/>
          <w:lang w:val="fi-FI" w:eastAsia="en-GB" w:bidi="en-GB"/>
        </w:rPr>
        <w:t xml:space="preserve">Bauma - maailman johtava rakennuskoneiden messutapahtuma - järjestetään 7.-13. huhtikuuta Münchenissä Saksassa. engcon julkaisee maailman ensiesittelynä EC309-rototiltin, joka on nyt toinen uutuusmalli kolmannen sukupolven rototilttisarjassa. </w:t>
      </w:r>
      <w:r w:rsidRPr="007250DA">
        <w:rPr>
          <w:b/>
          <w:bCs/>
          <w:sz w:val="24"/>
          <w:lang w:val="sv-SE" w:eastAsia="en-GB" w:bidi="en-GB"/>
        </w:rPr>
        <w:t>Uusi sukupolvi on engconin kaikkien aikojen paras ja se säästää polttoainetta huomattavasti edelliseen sukupolveen verrattuna.</w:t>
      </w:r>
    </w:p>
    <w:p w14:paraId="5A172FE8" w14:textId="77777777" w:rsidR="007250DA" w:rsidRDefault="007250DA" w:rsidP="007250DA">
      <w:pPr>
        <w:pStyle w:val="Brdtextmedindrag"/>
        <w:spacing w:line="240" w:lineRule="auto"/>
        <w:ind w:firstLine="0"/>
        <w:rPr>
          <w:sz w:val="24"/>
          <w:lang w:val="sv-SE" w:eastAsia="en-GB" w:bidi="en-GB"/>
        </w:rPr>
      </w:pPr>
    </w:p>
    <w:p w14:paraId="3998A047" w14:textId="78226204" w:rsidR="007250DA" w:rsidRPr="007250DA" w:rsidRDefault="007250DA" w:rsidP="007250DA">
      <w:pPr>
        <w:pStyle w:val="Brdtextmedindrag"/>
        <w:spacing w:line="240" w:lineRule="auto"/>
        <w:ind w:firstLine="0"/>
        <w:rPr>
          <w:sz w:val="24"/>
          <w:lang w:val="sv-SE" w:eastAsia="en-GB" w:bidi="en-GB"/>
        </w:rPr>
      </w:pPr>
      <w:r w:rsidRPr="007250DA">
        <w:rPr>
          <w:sz w:val="24"/>
          <w:lang w:val="sv-SE" w:eastAsia="en-GB" w:bidi="en-GB"/>
        </w:rPr>
        <w:t>Ruotsalainen rototilttien valmistaja engcon on maailman johtava rototilttien toimittaja. Vaikka rototilttien konsepti on vakiintunut Pohjoismaissa, se on laajentunut viime vuosina merkittävästi suuressa osassa Eurooppaa. engcon osallistui ensimmäisen kerran Bauma-messuille vuonna 1998, ja sen jatkuva läsnäolo tapahtumassa on tärkeää rototilttien konseptin ja sen monien hyötyjen esittelyssä.</w:t>
      </w:r>
    </w:p>
    <w:p w14:paraId="61439119" w14:textId="77777777" w:rsidR="007250DA" w:rsidRDefault="007250DA" w:rsidP="007250DA">
      <w:pPr>
        <w:pStyle w:val="Brdtextmedindrag"/>
        <w:spacing w:line="240" w:lineRule="auto"/>
        <w:ind w:firstLine="0"/>
        <w:rPr>
          <w:sz w:val="24"/>
          <w:lang w:val="sv-SE" w:eastAsia="en-GB" w:bidi="en-GB"/>
        </w:rPr>
      </w:pPr>
    </w:p>
    <w:p w14:paraId="2F498D99" w14:textId="181BA981" w:rsidR="007250DA" w:rsidRPr="007250DA" w:rsidRDefault="007250DA" w:rsidP="007250DA">
      <w:pPr>
        <w:pStyle w:val="Brdtextmedindrag"/>
        <w:spacing w:line="240" w:lineRule="auto"/>
        <w:ind w:firstLine="0"/>
        <w:rPr>
          <w:sz w:val="24"/>
          <w:lang w:val="sv-SE" w:eastAsia="en-GB" w:bidi="en-GB"/>
        </w:rPr>
      </w:pPr>
      <w:r>
        <w:rPr>
          <w:sz w:val="24"/>
          <w:lang w:val="sv-SE" w:eastAsia="en-GB" w:bidi="en-GB"/>
        </w:rPr>
        <w:t xml:space="preserve">– </w:t>
      </w:r>
      <w:r w:rsidRPr="007250DA">
        <w:rPr>
          <w:sz w:val="24"/>
          <w:lang w:val="sv-SE" w:eastAsia="en-GB" w:bidi="en-GB"/>
        </w:rPr>
        <w:t>Tuotteidemme näkeminen toiminnassa on ratkaisevan tärkeää, koska monet ihmiset tuskin uskovat, kuinka tehokas engcon-rototiltillä varustettu kaivukone todella on, sanoo Mark Lisman, Euroopan aluejohtaja. Rototiltti yhdessä lisälaitteidemme kanssa voi korvata useamman koneen tarpeen ja auttaa tekemään työn tehokkaammin ja polttoainetta säästäen. Lisäksi engcon-rototiltin käyttö vähentää myös työvoiman tarvetta työmaalla. Tämä tekee siitä ihanteellisen investoinnin niille, jotka haluavat toteuttaa enemmän projekteja lyhyemmässä ajassa ja samalla pienentää hiilijalanjälkeään, hän jatkaa.</w:t>
      </w:r>
    </w:p>
    <w:p w14:paraId="281B9C54" w14:textId="77777777" w:rsidR="007250DA" w:rsidRDefault="007250DA" w:rsidP="007250DA">
      <w:pPr>
        <w:pStyle w:val="Brdtextmedindrag"/>
        <w:spacing w:line="240" w:lineRule="auto"/>
        <w:ind w:firstLine="0"/>
        <w:rPr>
          <w:sz w:val="24"/>
          <w:lang w:val="sv-SE" w:eastAsia="en-GB" w:bidi="en-GB"/>
        </w:rPr>
      </w:pPr>
    </w:p>
    <w:p w14:paraId="33C9FD33" w14:textId="21CF4876" w:rsidR="007250DA" w:rsidRPr="007250DA" w:rsidRDefault="007250DA" w:rsidP="007250DA">
      <w:pPr>
        <w:pStyle w:val="Brdtextmedindrag"/>
        <w:spacing w:line="240" w:lineRule="auto"/>
        <w:ind w:firstLine="0"/>
        <w:rPr>
          <w:sz w:val="24"/>
          <w:lang w:val="sv-SE" w:eastAsia="en-GB" w:bidi="en-GB"/>
        </w:rPr>
      </w:pPr>
      <w:r w:rsidRPr="007250DA">
        <w:rPr>
          <w:sz w:val="24"/>
          <w:lang w:val="sv-SE" w:eastAsia="en-GB" w:bidi="en-GB"/>
        </w:rPr>
        <w:t xml:space="preserve">EC-Oil, engconin järjestelmä hydraulisten työlaitteiden automaattiseen kytkentään, on myös luontevasti esillä engconin osastolla. </w:t>
      </w:r>
    </w:p>
    <w:p w14:paraId="6E49D723" w14:textId="77777777" w:rsidR="007250DA" w:rsidRDefault="007250DA" w:rsidP="007250DA">
      <w:pPr>
        <w:pStyle w:val="Brdtextmedindrag"/>
        <w:spacing w:line="240" w:lineRule="auto"/>
        <w:ind w:firstLine="0"/>
        <w:rPr>
          <w:sz w:val="24"/>
          <w:lang w:val="sv-SE" w:eastAsia="en-GB" w:bidi="en-GB"/>
        </w:rPr>
      </w:pPr>
    </w:p>
    <w:p w14:paraId="67036677" w14:textId="4E6A93B8" w:rsidR="007250DA" w:rsidRPr="007250DA" w:rsidRDefault="007250DA" w:rsidP="007250DA">
      <w:pPr>
        <w:pStyle w:val="Brdtextmedindrag"/>
        <w:spacing w:line="240" w:lineRule="auto"/>
        <w:ind w:firstLine="0"/>
        <w:rPr>
          <w:sz w:val="24"/>
          <w:lang w:val="sv-SE" w:eastAsia="en-GB" w:bidi="en-GB"/>
        </w:rPr>
      </w:pPr>
      <w:r>
        <w:rPr>
          <w:sz w:val="24"/>
          <w:lang w:val="sv-SE" w:eastAsia="en-GB" w:bidi="en-GB"/>
        </w:rPr>
        <w:t xml:space="preserve">– </w:t>
      </w:r>
      <w:r w:rsidRPr="007250DA">
        <w:rPr>
          <w:sz w:val="24"/>
          <w:lang w:val="sv-SE" w:eastAsia="en-GB" w:bidi="en-GB"/>
        </w:rPr>
        <w:t>Verrattuna muihin markkinoilla oleviin täysautomaattisiin kytkentäjärjestelmiin EC-Oil voi vaihtaa työlaitteita turvallisesti muutamassa hetkessä ilman irrallisia letkuja tai sähkökaapeleita kytkennän aikana. Tämä minimoi puristumis- ja kulumisriskin, mikä vähentää öljyvuotoriskiä, sanoo Mark Lisman, Euroopan aluejohtaja.</w:t>
      </w:r>
    </w:p>
    <w:p w14:paraId="6DC79D64" w14:textId="77777777" w:rsidR="007250DA" w:rsidRDefault="007250DA" w:rsidP="007250DA">
      <w:pPr>
        <w:pStyle w:val="Brdtextmedindrag"/>
        <w:spacing w:line="240" w:lineRule="auto"/>
        <w:ind w:firstLine="0"/>
        <w:rPr>
          <w:sz w:val="24"/>
          <w:lang w:val="sv-SE" w:eastAsia="en-GB" w:bidi="en-GB"/>
        </w:rPr>
      </w:pPr>
    </w:p>
    <w:p w14:paraId="087ED460" w14:textId="7A21625E" w:rsidR="007250DA" w:rsidRDefault="007250DA" w:rsidP="007250DA">
      <w:pPr>
        <w:pStyle w:val="Brdtextmedindrag"/>
        <w:spacing w:line="240" w:lineRule="auto"/>
        <w:ind w:firstLine="0"/>
        <w:rPr>
          <w:sz w:val="24"/>
          <w:lang w:val="sv-SE" w:eastAsia="en-GB" w:bidi="en-GB"/>
        </w:rPr>
      </w:pPr>
      <w:r w:rsidRPr="007250DA">
        <w:rPr>
          <w:sz w:val="24"/>
          <w:lang w:val="sv-SE" w:eastAsia="en-GB" w:bidi="en-GB"/>
        </w:rPr>
        <w:t>Tänä vuonna engcon lanseeraa Bauman jälkeen engcon Dig Days -tapahtuman, joka on laaja roadshow ympäri Eurooppaa. Dig Days -kiertue vierailee useissa maissa, ja loppuasiakkaat saavat tilaisuuden tutustua engcon-rototiltin kaikkiin mahdollisuuksiin ja etuihin.</w:t>
      </w:r>
    </w:p>
    <w:p w14:paraId="4E658F04" w14:textId="77777777" w:rsidR="007250DA" w:rsidRPr="007250DA" w:rsidRDefault="007250DA" w:rsidP="007250DA">
      <w:pPr>
        <w:pStyle w:val="Brdtextmedindrag"/>
        <w:spacing w:line="240" w:lineRule="auto"/>
        <w:ind w:firstLine="0"/>
        <w:rPr>
          <w:sz w:val="24"/>
          <w:lang w:val="sv-SE" w:eastAsia="en-GB" w:bidi="en-GB"/>
        </w:rPr>
      </w:pPr>
    </w:p>
    <w:p w14:paraId="047A72EA" w14:textId="04A624FF" w:rsidR="004C36B7" w:rsidRDefault="007250DA" w:rsidP="007250DA">
      <w:pPr>
        <w:pStyle w:val="Brdtextmedindrag"/>
        <w:spacing w:line="240" w:lineRule="auto"/>
        <w:ind w:firstLine="0"/>
        <w:rPr>
          <w:color w:val="FF0000"/>
          <w:sz w:val="20"/>
          <w:szCs w:val="20"/>
          <w:lang w:val="sv-SE" w:eastAsia="en-GB" w:bidi="en-GB"/>
        </w:rPr>
      </w:pPr>
      <w:r w:rsidRPr="007250DA">
        <w:rPr>
          <w:sz w:val="24"/>
          <w:lang w:val="sv-SE" w:eastAsia="en-GB" w:bidi="en-GB"/>
        </w:rPr>
        <w:t>engcon on osastolla FM 708/3 koko Bauma-näyttelyn ajan Münchenissä.</w:t>
      </w:r>
    </w:p>
    <w:p w14:paraId="2CF24844" w14:textId="77777777" w:rsidR="00DC0A40" w:rsidRDefault="00DC0A40" w:rsidP="007D183B">
      <w:pPr>
        <w:pStyle w:val="Brdtextmedindrag"/>
        <w:ind w:firstLine="0"/>
        <w:rPr>
          <w:color w:val="FF0000"/>
          <w:sz w:val="20"/>
          <w:szCs w:val="20"/>
          <w:lang w:val="sv-SE" w:eastAsia="en-GB" w:bidi="en-GB"/>
        </w:rPr>
      </w:pPr>
    </w:p>
    <w:p w14:paraId="6A1346D3" w14:textId="4F7B9E4C" w:rsidR="001C7753" w:rsidRPr="00117B37" w:rsidRDefault="00F94D28" w:rsidP="007D183B">
      <w:pPr>
        <w:pStyle w:val="Brdtextmedindrag"/>
        <w:ind w:firstLine="0"/>
        <w:rPr>
          <w:color w:val="000000" w:themeColor="text1"/>
          <w:sz w:val="24"/>
          <w:lang w:val="sv-SE" w:eastAsia="en-GB" w:bidi="en-GB"/>
        </w:rPr>
      </w:pPr>
      <w:r w:rsidRPr="00117B37">
        <w:rPr>
          <w:b/>
          <w:bCs/>
          <w:color w:val="000000" w:themeColor="text1"/>
          <w:sz w:val="24"/>
          <w:lang w:val="sv-SE" w:eastAsia="en-GB" w:bidi="en-GB"/>
        </w:rPr>
        <w:t>Dig Days:</w:t>
      </w:r>
      <w:r w:rsidRPr="00117B37">
        <w:rPr>
          <w:color w:val="000000" w:themeColor="text1"/>
          <w:sz w:val="24"/>
          <w:lang w:val="sv-SE" w:eastAsia="en-GB" w:bidi="en-GB"/>
        </w:rPr>
        <w:t xml:space="preserve"> </w:t>
      </w:r>
      <w:r w:rsidR="00117B37" w:rsidRPr="00117B37">
        <w:rPr>
          <w:color w:val="000000" w:themeColor="text1"/>
          <w:sz w:val="24"/>
          <w:lang w:val="sv-SE" w:eastAsia="en-GB" w:bidi="en-GB"/>
        </w:rPr>
        <w:t>engcon.com/edd</w:t>
      </w:r>
    </w:p>
    <w:p w14:paraId="75AFC009" w14:textId="6B30CF9B" w:rsidR="00F94D28" w:rsidRPr="00117B37" w:rsidRDefault="00F94D28" w:rsidP="007D183B">
      <w:pPr>
        <w:pStyle w:val="Brdtextmedindrag"/>
        <w:ind w:firstLine="0"/>
        <w:rPr>
          <w:color w:val="000000" w:themeColor="text1"/>
          <w:sz w:val="24"/>
          <w:lang w:val="sv-SE" w:eastAsia="en-GB" w:bidi="en-GB"/>
        </w:rPr>
      </w:pPr>
      <w:r w:rsidRPr="00117B37">
        <w:rPr>
          <w:b/>
          <w:bCs/>
          <w:color w:val="000000" w:themeColor="text1"/>
          <w:sz w:val="24"/>
          <w:lang w:val="sv-SE" w:eastAsia="en-GB" w:bidi="en-GB"/>
        </w:rPr>
        <w:t>Bauma:</w:t>
      </w:r>
      <w:r w:rsidR="00117B37" w:rsidRPr="00117B37">
        <w:rPr>
          <w:color w:val="000000" w:themeColor="text1"/>
          <w:sz w:val="24"/>
          <w:lang w:val="sv-SE" w:eastAsia="en-GB" w:bidi="en-GB"/>
        </w:rPr>
        <w:t xml:space="preserve"> https://engcon.com/fi_fi/tietoa-meista/tapahtuma/bauma.html</w:t>
      </w:r>
    </w:p>
    <w:p w14:paraId="0A9678EE" w14:textId="77777777" w:rsidR="00A92E41" w:rsidRPr="00117B37" w:rsidRDefault="00A92E41" w:rsidP="00A92E41">
      <w:pPr>
        <w:rPr>
          <w:rFonts w:eastAsia="Arial" w:cs="Arial"/>
          <w:b/>
          <w:lang w:val="sv-SE" w:bidi="fi-FI"/>
        </w:rPr>
      </w:pPr>
    </w:p>
    <w:p w14:paraId="201240D5" w14:textId="77777777" w:rsidR="00F94D28" w:rsidRDefault="00F94D28" w:rsidP="00E1652F">
      <w:pPr>
        <w:pStyle w:val="Normalwebb"/>
        <w:spacing w:before="0" w:beforeAutospacing="0" w:after="0" w:afterAutospacing="0"/>
        <w:rPr>
          <w:rFonts w:ascii="Arial" w:eastAsia="Arial" w:hAnsi="Arial" w:cs="Arial"/>
          <w:b/>
          <w:color w:val="000000" w:themeColor="text1"/>
          <w:lang w:val="fi-FI" w:bidi="fi-FI"/>
        </w:rPr>
      </w:pPr>
    </w:p>
    <w:p w14:paraId="3C91B420" w14:textId="77777777" w:rsidR="00F94D28" w:rsidRDefault="00F94D28" w:rsidP="00E1652F">
      <w:pPr>
        <w:pStyle w:val="Normalwebb"/>
        <w:spacing w:before="0" w:beforeAutospacing="0" w:after="0" w:afterAutospacing="0"/>
        <w:rPr>
          <w:rFonts w:ascii="Arial" w:eastAsia="Arial" w:hAnsi="Arial" w:cs="Arial"/>
          <w:b/>
          <w:color w:val="000000" w:themeColor="text1"/>
          <w:lang w:val="fi-FI" w:bidi="fi-FI"/>
        </w:rPr>
      </w:pPr>
    </w:p>
    <w:p w14:paraId="475E56E6" w14:textId="569566B3" w:rsidR="00E1652F" w:rsidRPr="003A04FB" w:rsidRDefault="00E1652F" w:rsidP="00E1652F">
      <w:pPr>
        <w:pStyle w:val="Normalwebb"/>
        <w:spacing w:before="0" w:beforeAutospacing="0" w:after="0" w:afterAutospacing="0"/>
        <w:rPr>
          <w:rFonts w:ascii="Arial" w:eastAsia="Arial" w:hAnsi="Arial" w:cs="Arial"/>
          <w:color w:val="000000" w:themeColor="text1"/>
          <w:lang w:val="fi-FI" w:bidi="fi-FI"/>
        </w:rPr>
      </w:pPr>
      <w:r w:rsidRPr="003A04FB">
        <w:rPr>
          <w:rFonts w:ascii="Arial" w:eastAsia="Arial" w:hAnsi="Arial" w:cs="Arial"/>
          <w:b/>
          <w:color w:val="000000" w:themeColor="text1"/>
          <w:lang w:val="fi-FI" w:bidi="fi-FI"/>
        </w:rPr>
        <w:lastRenderedPageBreak/>
        <w:t>Jos haluat lisätietoja, ota yhteyttä: </w:t>
      </w:r>
    </w:p>
    <w:p w14:paraId="3DCB19B6" w14:textId="4377A0E4" w:rsidR="0041533B" w:rsidRPr="0041533B" w:rsidRDefault="0041533B" w:rsidP="0041533B">
      <w:pPr>
        <w:pStyle w:val="paragraph"/>
        <w:textAlignment w:val="baseline"/>
        <w:rPr>
          <w:rFonts w:ascii="Arial" w:hAnsi="Arial" w:cs="Arial"/>
          <w:color w:val="000000" w:themeColor="text1"/>
          <w:lang w:val="nl-NL"/>
        </w:rPr>
      </w:pPr>
      <w:r w:rsidRPr="0041533B">
        <w:rPr>
          <w:rFonts w:ascii="Arial" w:hAnsi="Arial" w:cs="Arial"/>
          <w:color w:val="000000" w:themeColor="text1"/>
          <w:lang w:val="nl-NL"/>
        </w:rPr>
        <w:t>Mark Lisman, Euroopan aluejohtaja</w:t>
      </w:r>
      <w:r>
        <w:rPr>
          <w:rFonts w:ascii="Arial" w:hAnsi="Arial" w:cs="Arial"/>
          <w:color w:val="000000" w:themeColor="text1"/>
          <w:lang w:val="nl-NL"/>
        </w:rPr>
        <w:br/>
      </w:r>
      <w:hyperlink r:id="rId10" w:history="1">
        <w:r w:rsidRPr="00A27AD9">
          <w:rPr>
            <w:rStyle w:val="Hyperlnk"/>
            <w:rFonts w:cs="Arial"/>
            <w:lang w:val="nl-NL"/>
          </w:rPr>
          <w:t>mark.lisman@engcon.com</w:t>
        </w:r>
      </w:hyperlink>
      <w:r>
        <w:rPr>
          <w:rFonts w:ascii="Arial" w:hAnsi="Arial" w:cs="Arial"/>
          <w:color w:val="000000" w:themeColor="text1"/>
          <w:lang w:val="nl-NL"/>
        </w:rPr>
        <w:br/>
      </w:r>
      <w:r w:rsidRPr="0041533B">
        <w:rPr>
          <w:rFonts w:ascii="Arial" w:hAnsi="Arial" w:cs="Arial"/>
          <w:color w:val="000000" w:themeColor="text1"/>
          <w:lang w:val="nl-NL"/>
        </w:rPr>
        <w:t>+31 68 209 58 10</w:t>
      </w:r>
    </w:p>
    <w:p w14:paraId="6AD29E06" w14:textId="63348CBE" w:rsidR="0041533B" w:rsidRDefault="0041533B" w:rsidP="0041533B">
      <w:pPr>
        <w:pStyle w:val="paragraph"/>
        <w:textAlignment w:val="baseline"/>
        <w:rPr>
          <w:rFonts w:ascii="Arial" w:hAnsi="Arial" w:cs="Arial"/>
          <w:color w:val="000000" w:themeColor="text1"/>
          <w:lang w:val="nl-NL"/>
        </w:rPr>
      </w:pPr>
      <w:r w:rsidRPr="0041533B">
        <w:rPr>
          <w:rFonts w:ascii="Arial" w:hAnsi="Arial" w:cs="Arial"/>
          <w:color w:val="000000" w:themeColor="text1"/>
          <w:lang w:val="nl-NL"/>
        </w:rPr>
        <w:t xml:space="preserve">Krister Blomgren, toimitusjohtaja </w:t>
      </w:r>
      <w:r>
        <w:rPr>
          <w:rFonts w:ascii="Arial" w:hAnsi="Arial" w:cs="Arial"/>
          <w:color w:val="000000" w:themeColor="text1"/>
          <w:lang w:val="nl-NL"/>
        </w:rPr>
        <w:br/>
      </w:r>
      <w:hyperlink r:id="rId11" w:history="1">
        <w:r w:rsidRPr="00A27AD9">
          <w:rPr>
            <w:rStyle w:val="Hyperlnk"/>
            <w:rFonts w:cs="Arial"/>
            <w:lang w:val="nl-NL"/>
          </w:rPr>
          <w:t>krister.blomgren@engcon.com</w:t>
        </w:r>
      </w:hyperlink>
      <w:r>
        <w:rPr>
          <w:rFonts w:ascii="Arial" w:hAnsi="Arial" w:cs="Arial"/>
          <w:color w:val="000000" w:themeColor="text1"/>
          <w:lang w:val="nl-NL"/>
        </w:rPr>
        <w:br/>
      </w:r>
      <w:r w:rsidRPr="0041533B">
        <w:rPr>
          <w:rFonts w:ascii="Arial" w:hAnsi="Arial" w:cs="Arial"/>
          <w:color w:val="000000" w:themeColor="text1"/>
          <w:lang w:val="nl-NL"/>
        </w:rPr>
        <w:t>+46 70 529 92 65</w:t>
      </w:r>
    </w:p>
    <w:p w14:paraId="0D3D0EB0" w14:textId="3900BF22" w:rsidR="001B62D5" w:rsidRPr="001B62D5" w:rsidRDefault="001B62D5" w:rsidP="001B62D5">
      <w:pPr>
        <w:tabs>
          <w:tab w:val="left" w:pos="5963"/>
        </w:tabs>
        <w:spacing w:line="240" w:lineRule="auto"/>
        <w:rPr>
          <w:rFonts w:ascii="Arial" w:eastAsia="Arial Nova Light" w:hAnsi="Arial" w:cs="Arial"/>
          <w:color w:val="000000" w:themeColor="text1"/>
          <w:sz w:val="24"/>
          <w:szCs w:val="24"/>
          <w:lang w:val="fi-FI" w:eastAsia="sv-SE" w:bidi="fi-FI"/>
        </w:rPr>
      </w:pPr>
      <w:r w:rsidRPr="001B62D5">
        <w:rPr>
          <w:rFonts w:ascii="Arial" w:eastAsia="Arial Nova Light" w:hAnsi="Arial" w:cs="Arial"/>
          <w:b/>
          <w:bCs/>
          <w:color w:val="000000" w:themeColor="text1"/>
          <w:sz w:val="24"/>
          <w:szCs w:val="24"/>
          <w:lang w:val="fi-FI" w:eastAsia="sv-SE" w:bidi="fi-FI"/>
        </w:rPr>
        <w:t>engcon</w:t>
      </w:r>
      <w:r w:rsidRPr="001B62D5">
        <w:rPr>
          <w:rFonts w:ascii="Arial" w:eastAsia="Arial Nova Light" w:hAnsi="Arial" w:cs="Arial"/>
          <w:color w:val="000000" w:themeColor="text1"/>
          <w:sz w:val="24"/>
          <w:szCs w:val="24"/>
          <w:lang w:val="fi-FI" w:eastAsia="sv-SE" w:bidi="fi-FI"/>
        </w:rPr>
        <w:t xml:space="preserve"> on johtava, maailmanlaajuinen rototilttien ja niihin liittyvien laitteiden toimittaja, joka parantaa kaivukoneiden tehokkuutta, joustavuutta, kannattavuutta, turvallisuutta ja kestävyyttä. Tietämyksellä, sitoutumisella ja korkeatasoisella palvelulla engconin hieman yli 400 työntekijää luo menestystä asiakkailleen. engcon perustettiin vuonna 1990, ja sen pääkonttori sijaitsee Ruotsin Strömsundissa. engcon palvelee markkinoita 15 paikallisen myyntiyhtiön ja vakiintuneen jälleenmyyjäverkoston kautta ympäri maailmaa. Liikevaihto oli noin 1,6 miljardia kruunua vuonna 2024. engconin B-osake on listattu Nasdaq Tukholmassa. </w:t>
      </w:r>
    </w:p>
    <w:p w14:paraId="558A98D8" w14:textId="7A6929EF" w:rsidR="00A31DFE" w:rsidRPr="001B62D5" w:rsidRDefault="001B62D5" w:rsidP="001B62D5">
      <w:pPr>
        <w:tabs>
          <w:tab w:val="left" w:pos="5963"/>
        </w:tabs>
        <w:spacing w:line="240" w:lineRule="auto"/>
        <w:rPr>
          <w:rFonts w:ascii="Arial Nova Light" w:hAnsi="Arial Nova Light"/>
          <w:sz w:val="24"/>
          <w:szCs w:val="24"/>
          <w:lang w:val="fi-FI"/>
        </w:rPr>
      </w:pPr>
      <w:r w:rsidRPr="001B62D5">
        <w:rPr>
          <w:rFonts w:ascii="Arial" w:eastAsia="Arial Nova Light" w:hAnsi="Arial" w:cs="Arial"/>
          <w:color w:val="000000" w:themeColor="text1"/>
          <w:sz w:val="24"/>
          <w:szCs w:val="24"/>
          <w:lang w:val="fi-FI" w:eastAsia="sv-SE" w:bidi="fi-FI"/>
        </w:rPr>
        <w:t xml:space="preserve">Lisätietoja on osoitteessa </w:t>
      </w:r>
      <w:r w:rsidRPr="001B62D5">
        <w:rPr>
          <w:rFonts w:ascii="Arial" w:eastAsia="Arial Nova Light" w:hAnsi="Arial" w:cs="Arial"/>
          <w:b/>
          <w:bCs/>
          <w:color w:val="000000" w:themeColor="text1"/>
          <w:sz w:val="24"/>
          <w:szCs w:val="24"/>
          <w:lang w:val="fi-FI" w:eastAsia="sv-SE" w:bidi="fi-FI"/>
        </w:rPr>
        <w:t>www.engcongroup.com</w:t>
      </w:r>
    </w:p>
    <w:p w14:paraId="71A9AE64" w14:textId="4D5F5B86" w:rsidR="00AB1C6C" w:rsidRPr="00AB1C6C" w:rsidRDefault="00AB1C6C" w:rsidP="00A31DFE">
      <w:pPr>
        <w:tabs>
          <w:tab w:val="left" w:pos="5963"/>
        </w:tabs>
        <w:rPr>
          <w:rFonts w:ascii="Arial Nova Light" w:hAnsi="Arial Nova Light"/>
          <w:sz w:val="24"/>
          <w:szCs w:val="24"/>
          <w:lang w:val="fi-FI"/>
        </w:rPr>
      </w:pPr>
    </w:p>
    <w:sectPr w:rsidR="00AB1C6C" w:rsidRPr="00AB1C6C" w:rsidSect="00FE1CB2">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F4EF" w14:textId="77777777" w:rsidR="006623E4" w:rsidRDefault="006623E4">
      <w:pPr>
        <w:spacing w:line="240" w:lineRule="auto"/>
      </w:pPr>
      <w:r>
        <w:separator/>
      </w:r>
    </w:p>
  </w:endnote>
  <w:endnote w:type="continuationSeparator" w:id="0">
    <w:p w14:paraId="1E038ECF" w14:textId="77777777" w:rsidR="006623E4" w:rsidRDefault="006623E4">
      <w:pPr>
        <w:spacing w:line="240" w:lineRule="auto"/>
      </w:pPr>
      <w:r>
        <w:continuationSeparator/>
      </w:r>
    </w:p>
  </w:endnote>
  <w:endnote w:type="continuationNotice" w:id="1">
    <w:p w14:paraId="1CFB71DD" w14:textId="77777777" w:rsidR="006623E4" w:rsidRDefault="00662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3C25E02C"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xml:space="preserve">| Org.nr. 556647-1727 | Godsgatan 6, 833 36 Strömsund, </w:t>
    </w:r>
    <w:r w:rsidR="00AB1C6C">
      <w:rPr>
        <w:rFonts w:ascii="Arial" w:hAnsi="Arial" w:cs="Arial"/>
        <w:sz w:val="16"/>
        <w:szCs w:val="16"/>
      </w:rPr>
      <w:t>Sweden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D7B5" w14:textId="77777777" w:rsidR="006623E4" w:rsidRDefault="006623E4">
      <w:pPr>
        <w:spacing w:line="240" w:lineRule="auto"/>
      </w:pPr>
      <w:r>
        <w:separator/>
      </w:r>
    </w:p>
  </w:footnote>
  <w:footnote w:type="continuationSeparator" w:id="0">
    <w:p w14:paraId="37C06BD7" w14:textId="77777777" w:rsidR="006623E4" w:rsidRDefault="006623E4">
      <w:pPr>
        <w:spacing w:line="240" w:lineRule="auto"/>
      </w:pPr>
      <w:r>
        <w:continuationSeparator/>
      </w:r>
    </w:p>
  </w:footnote>
  <w:footnote w:type="continuationNotice" w:id="1">
    <w:p w14:paraId="52C22143" w14:textId="77777777" w:rsidR="006623E4" w:rsidRDefault="006623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37"/>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B62D5"/>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76F40"/>
    <w:rsid w:val="002A24E6"/>
    <w:rsid w:val="002B17A9"/>
    <w:rsid w:val="002B1947"/>
    <w:rsid w:val="002B2ECF"/>
    <w:rsid w:val="002C1FED"/>
    <w:rsid w:val="002C4B0A"/>
    <w:rsid w:val="002C6361"/>
    <w:rsid w:val="002D5029"/>
    <w:rsid w:val="002E0BC1"/>
    <w:rsid w:val="002E2143"/>
    <w:rsid w:val="002E6C94"/>
    <w:rsid w:val="002E7C79"/>
    <w:rsid w:val="002F7453"/>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1533B"/>
    <w:rsid w:val="00422045"/>
    <w:rsid w:val="004224FA"/>
    <w:rsid w:val="004258A9"/>
    <w:rsid w:val="00432580"/>
    <w:rsid w:val="00436161"/>
    <w:rsid w:val="00441C8F"/>
    <w:rsid w:val="00457B51"/>
    <w:rsid w:val="00461D7C"/>
    <w:rsid w:val="004659A0"/>
    <w:rsid w:val="0047183D"/>
    <w:rsid w:val="00484C29"/>
    <w:rsid w:val="004A1404"/>
    <w:rsid w:val="004A5D50"/>
    <w:rsid w:val="004A7906"/>
    <w:rsid w:val="004C29A7"/>
    <w:rsid w:val="004C36B7"/>
    <w:rsid w:val="004C735C"/>
    <w:rsid w:val="004E1922"/>
    <w:rsid w:val="004E2D58"/>
    <w:rsid w:val="004E73A2"/>
    <w:rsid w:val="004F324A"/>
    <w:rsid w:val="004F4B0C"/>
    <w:rsid w:val="00503CCD"/>
    <w:rsid w:val="00510822"/>
    <w:rsid w:val="005134BE"/>
    <w:rsid w:val="00513C70"/>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A3A80"/>
    <w:rsid w:val="005B442C"/>
    <w:rsid w:val="005C134D"/>
    <w:rsid w:val="005D7DB9"/>
    <w:rsid w:val="005E0268"/>
    <w:rsid w:val="005F04C5"/>
    <w:rsid w:val="005F5651"/>
    <w:rsid w:val="005F6408"/>
    <w:rsid w:val="006022FE"/>
    <w:rsid w:val="00605727"/>
    <w:rsid w:val="0061249A"/>
    <w:rsid w:val="006223A8"/>
    <w:rsid w:val="00622FE3"/>
    <w:rsid w:val="00632650"/>
    <w:rsid w:val="006623E4"/>
    <w:rsid w:val="00674BD5"/>
    <w:rsid w:val="006758D0"/>
    <w:rsid w:val="00675C5F"/>
    <w:rsid w:val="00680566"/>
    <w:rsid w:val="00694AAC"/>
    <w:rsid w:val="00694B2F"/>
    <w:rsid w:val="0069753D"/>
    <w:rsid w:val="006B4C9E"/>
    <w:rsid w:val="006B5F31"/>
    <w:rsid w:val="006B6642"/>
    <w:rsid w:val="006B741C"/>
    <w:rsid w:val="006C008E"/>
    <w:rsid w:val="006C036B"/>
    <w:rsid w:val="006C18D2"/>
    <w:rsid w:val="006D6343"/>
    <w:rsid w:val="006E280D"/>
    <w:rsid w:val="00706BA9"/>
    <w:rsid w:val="00710639"/>
    <w:rsid w:val="00724F36"/>
    <w:rsid w:val="007250B6"/>
    <w:rsid w:val="007250DA"/>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7F75E1"/>
    <w:rsid w:val="008013E7"/>
    <w:rsid w:val="00806662"/>
    <w:rsid w:val="008143DB"/>
    <w:rsid w:val="008210AB"/>
    <w:rsid w:val="00836924"/>
    <w:rsid w:val="00842BCB"/>
    <w:rsid w:val="0084694A"/>
    <w:rsid w:val="008509F3"/>
    <w:rsid w:val="008513BC"/>
    <w:rsid w:val="00890731"/>
    <w:rsid w:val="00890D73"/>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3088"/>
    <w:rsid w:val="009A46F2"/>
    <w:rsid w:val="009B57A2"/>
    <w:rsid w:val="009C4E66"/>
    <w:rsid w:val="009D34D4"/>
    <w:rsid w:val="009D6F72"/>
    <w:rsid w:val="009E7416"/>
    <w:rsid w:val="009F337D"/>
    <w:rsid w:val="009F38CA"/>
    <w:rsid w:val="009F4A76"/>
    <w:rsid w:val="00A02673"/>
    <w:rsid w:val="00A04305"/>
    <w:rsid w:val="00A04B17"/>
    <w:rsid w:val="00A1190F"/>
    <w:rsid w:val="00A13BF7"/>
    <w:rsid w:val="00A2096A"/>
    <w:rsid w:val="00A31DFE"/>
    <w:rsid w:val="00A32297"/>
    <w:rsid w:val="00A33761"/>
    <w:rsid w:val="00A3429A"/>
    <w:rsid w:val="00A37758"/>
    <w:rsid w:val="00A40811"/>
    <w:rsid w:val="00A44143"/>
    <w:rsid w:val="00A45589"/>
    <w:rsid w:val="00A52201"/>
    <w:rsid w:val="00A661BB"/>
    <w:rsid w:val="00A80495"/>
    <w:rsid w:val="00A86CB3"/>
    <w:rsid w:val="00A9015D"/>
    <w:rsid w:val="00A92E41"/>
    <w:rsid w:val="00A92E6D"/>
    <w:rsid w:val="00AB1C6C"/>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26FB"/>
    <w:rsid w:val="00B7321C"/>
    <w:rsid w:val="00B77D87"/>
    <w:rsid w:val="00B80B0A"/>
    <w:rsid w:val="00B842A6"/>
    <w:rsid w:val="00B87337"/>
    <w:rsid w:val="00B93808"/>
    <w:rsid w:val="00BC043B"/>
    <w:rsid w:val="00BD4323"/>
    <w:rsid w:val="00BD683E"/>
    <w:rsid w:val="00BE1643"/>
    <w:rsid w:val="00BF0C67"/>
    <w:rsid w:val="00BF2DAE"/>
    <w:rsid w:val="00C02491"/>
    <w:rsid w:val="00C23532"/>
    <w:rsid w:val="00C31BDE"/>
    <w:rsid w:val="00C42B17"/>
    <w:rsid w:val="00C462F2"/>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77F98"/>
    <w:rsid w:val="00D804AF"/>
    <w:rsid w:val="00D819A8"/>
    <w:rsid w:val="00D81A5A"/>
    <w:rsid w:val="00D907EE"/>
    <w:rsid w:val="00D921B1"/>
    <w:rsid w:val="00D95262"/>
    <w:rsid w:val="00DA1F90"/>
    <w:rsid w:val="00DB36A8"/>
    <w:rsid w:val="00DC0A40"/>
    <w:rsid w:val="00DC5FC4"/>
    <w:rsid w:val="00DD366C"/>
    <w:rsid w:val="00DE2ECF"/>
    <w:rsid w:val="00DE4DD1"/>
    <w:rsid w:val="00DE6A00"/>
    <w:rsid w:val="00E12471"/>
    <w:rsid w:val="00E1652F"/>
    <w:rsid w:val="00E16CE1"/>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94D28"/>
    <w:rsid w:val="00FA6B42"/>
    <w:rsid w:val="00FD57B8"/>
    <w:rsid w:val="00FE1CB2"/>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699814613">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244029238">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er.blomgren@engc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k.lisma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66E3DBEC-6152-4224-A04C-AA48A29DD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19</TotalTime>
  <Pages>2</Pages>
  <Words>523</Words>
  <Characters>2772</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3289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61</cp:revision>
  <cp:lastPrinted>2023-10-26T09:17:00Z</cp:lastPrinted>
  <dcterms:created xsi:type="dcterms:W3CDTF">2023-10-21T13:26:00Z</dcterms:created>
  <dcterms:modified xsi:type="dcterms:W3CDTF">2025-03-13T14:06:00Z</dcterms:modified>
</cp:coreProperties>
</file>