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F40D8" w14:textId="33F293D1" w:rsidR="005C7F2D" w:rsidRPr="00B32D84" w:rsidRDefault="0025772C" w:rsidP="00B32D84">
      <w:pPr>
        <w:pStyle w:val="StandardWeb"/>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line="240" w:lineRule="auto"/>
        <w:rPr>
          <w:rFonts w:ascii="Lucida Sans" w:eastAsiaTheme="minorHAnsi" w:hAnsi="Lucida Sans" w:cstheme="minorBidi"/>
          <w:b/>
          <w:color w:val="auto"/>
          <w:sz w:val="32"/>
          <w:szCs w:val="32"/>
          <w:bdr w:val="none" w:sz="0" w:space="0" w:color="auto"/>
          <w:lang w:eastAsia="en-US"/>
        </w:rPr>
      </w:pPr>
      <w:bookmarkStart w:id="0" w:name="_GoBack"/>
      <w:r w:rsidRPr="00B32D84">
        <w:rPr>
          <w:rFonts w:ascii="Lucida Sans" w:eastAsiaTheme="minorHAnsi" w:hAnsi="Lucida Sans" w:cstheme="minorBidi"/>
          <w:b/>
          <w:color w:val="auto"/>
          <w:sz w:val="32"/>
          <w:szCs w:val="32"/>
          <w:bdr w:val="none" w:sz="0" w:space="0" w:color="auto"/>
          <w:lang w:eastAsia="en-US"/>
        </w:rPr>
        <w:t xml:space="preserve">Prof. </w:t>
      </w:r>
      <w:r w:rsidR="00376308" w:rsidRPr="00B32D84">
        <w:rPr>
          <w:rFonts w:ascii="Lucida Sans" w:eastAsiaTheme="minorHAnsi" w:hAnsi="Lucida Sans" w:cstheme="minorBidi"/>
          <w:b/>
          <w:color w:val="auto"/>
          <w:sz w:val="32"/>
          <w:szCs w:val="32"/>
          <w:bdr w:val="none" w:sz="0" w:space="0" w:color="auto"/>
          <w:lang w:eastAsia="en-US"/>
        </w:rPr>
        <w:t>Peter</w:t>
      </w:r>
      <w:r w:rsidR="000E09D4" w:rsidRPr="00B32D84">
        <w:rPr>
          <w:rFonts w:ascii="Lucida Sans" w:eastAsiaTheme="minorHAnsi" w:hAnsi="Lucida Sans" w:cstheme="minorBidi"/>
          <w:b/>
          <w:color w:val="auto"/>
          <w:sz w:val="32"/>
          <w:szCs w:val="32"/>
          <w:bdr w:val="none" w:sz="0" w:space="0" w:color="auto"/>
          <w:lang w:eastAsia="en-US"/>
        </w:rPr>
        <w:t xml:space="preserve"> </w:t>
      </w:r>
      <w:r w:rsidR="00376308" w:rsidRPr="00B32D84">
        <w:rPr>
          <w:rFonts w:ascii="Lucida Sans" w:eastAsiaTheme="minorHAnsi" w:hAnsi="Lucida Sans" w:cstheme="minorBidi"/>
          <w:b/>
          <w:color w:val="auto"/>
          <w:sz w:val="32"/>
          <w:szCs w:val="32"/>
          <w:bdr w:val="none" w:sz="0" w:space="0" w:color="auto"/>
          <w:lang w:eastAsia="en-US"/>
        </w:rPr>
        <w:t xml:space="preserve">Bultmann </w:t>
      </w:r>
      <w:r w:rsidR="00296084" w:rsidRPr="00B32D84">
        <w:rPr>
          <w:rFonts w:ascii="Lucida Sans" w:eastAsiaTheme="minorHAnsi" w:hAnsi="Lucida Sans" w:cstheme="minorBidi"/>
          <w:b/>
          <w:color w:val="auto"/>
          <w:sz w:val="32"/>
          <w:szCs w:val="32"/>
          <w:bdr w:val="none" w:sz="0" w:space="0" w:color="auto"/>
          <w:lang w:eastAsia="en-US"/>
        </w:rPr>
        <w:t>übernimmt Professur „</w:t>
      </w:r>
      <w:r w:rsidR="00376308" w:rsidRPr="00B32D84">
        <w:rPr>
          <w:rFonts w:ascii="Lucida Sans" w:eastAsiaTheme="minorHAnsi" w:hAnsi="Lucida Sans" w:cstheme="minorBidi"/>
          <w:b/>
          <w:color w:val="auto"/>
          <w:sz w:val="32"/>
          <w:szCs w:val="32"/>
          <w:bdr w:val="none" w:sz="0" w:space="0" w:color="auto"/>
          <w:lang w:eastAsia="en-US"/>
        </w:rPr>
        <w:t>Öffentliches Re</w:t>
      </w:r>
      <w:r w:rsidR="002045B6" w:rsidRPr="00B32D84">
        <w:rPr>
          <w:rFonts w:ascii="Lucida Sans" w:eastAsiaTheme="minorHAnsi" w:hAnsi="Lucida Sans" w:cstheme="minorBidi"/>
          <w:b/>
          <w:color w:val="auto"/>
          <w:sz w:val="32"/>
          <w:szCs w:val="32"/>
          <w:bdr w:val="none" w:sz="0" w:space="0" w:color="auto"/>
          <w:lang w:eastAsia="en-US"/>
        </w:rPr>
        <w:t>ch</w:t>
      </w:r>
      <w:r w:rsidR="00376308" w:rsidRPr="00B32D84">
        <w:rPr>
          <w:rFonts w:ascii="Lucida Sans" w:eastAsiaTheme="minorHAnsi" w:hAnsi="Lucida Sans" w:cstheme="minorBidi"/>
          <w:b/>
          <w:color w:val="auto"/>
          <w:sz w:val="32"/>
          <w:szCs w:val="32"/>
          <w:bdr w:val="none" w:sz="0" w:space="0" w:color="auto"/>
          <w:lang w:eastAsia="en-US"/>
        </w:rPr>
        <w:t>t, insbesondere Besonderes Verwaltungsrecht</w:t>
      </w:r>
      <w:r w:rsidR="00296084" w:rsidRPr="00B32D84">
        <w:rPr>
          <w:rFonts w:ascii="Lucida Sans" w:eastAsiaTheme="minorHAnsi" w:hAnsi="Lucida Sans" w:cstheme="minorBidi"/>
          <w:b/>
          <w:color w:val="auto"/>
          <w:sz w:val="32"/>
          <w:szCs w:val="32"/>
          <w:bdr w:val="none" w:sz="0" w:space="0" w:color="auto"/>
          <w:lang w:eastAsia="en-US"/>
        </w:rPr>
        <w:t xml:space="preserve">“ an der </w:t>
      </w:r>
      <w:r w:rsidR="000E0A78" w:rsidRPr="00B32D84">
        <w:rPr>
          <w:rFonts w:ascii="Lucida Sans" w:eastAsiaTheme="minorHAnsi" w:hAnsi="Lucida Sans" w:cstheme="minorBidi"/>
          <w:b/>
          <w:color w:val="auto"/>
          <w:sz w:val="32"/>
          <w:szCs w:val="32"/>
          <w:bdr w:val="none" w:sz="0" w:space="0" w:color="auto"/>
          <w:lang w:eastAsia="en-US"/>
        </w:rPr>
        <w:t>TH Wildau</w:t>
      </w:r>
    </w:p>
    <w:bookmarkEnd w:id="0"/>
    <w:p w14:paraId="01317AA3" w14:textId="0F92D4B3" w:rsidR="001E67E8" w:rsidRPr="00E542BA" w:rsidRDefault="001E67E8">
      <w:pPr>
        <w:pStyle w:val="Text"/>
        <w:rPr>
          <w:b/>
          <w:bCs/>
          <w:sz w:val="32"/>
          <w:szCs w:val="32"/>
        </w:rPr>
      </w:pPr>
      <w:r w:rsidRPr="001E67E8">
        <w:rPr>
          <w:b/>
          <w:bCs/>
          <w:noProof/>
          <w:sz w:val="32"/>
          <w:szCs w:val="32"/>
        </w:rPr>
        <w:drawing>
          <wp:inline distT="0" distB="0" distL="0" distR="0" wp14:anchorId="4BBA6FCF" wp14:editId="52487AC6">
            <wp:extent cx="5751153" cy="3834102"/>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51153" cy="3834102"/>
                    </a:xfrm>
                    <a:prstGeom prst="rect">
                      <a:avLst/>
                    </a:prstGeom>
                    <a:noFill/>
                    <a:ln>
                      <a:noFill/>
                    </a:ln>
                  </pic:spPr>
                </pic:pic>
              </a:graphicData>
            </a:graphic>
          </wp:inline>
        </w:drawing>
      </w:r>
    </w:p>
    <w:p w14:paraId="42D7766F" w14:textId="20407F24" w:rsidR="00C74AB7" w:rsidRPr="00C92B8E" w:rsidRDefault="00D86FC9" w:rsidP="003D2EA2">
      <w:pPr>
        <w:pStyle w:val="Text"/>
        <w:suppressAutoHyphens/>
        <w:rPr>
          <w:rFonts w:ascii="Lucida Sans Unicode" w:eastAsia="Lucida Sans Unicode" w:hAnsi="Lucida Sans Unicode" w:cs="Lucida Sans Unicode"/>
          <w:sz w:val="20"/>
          <w:szCs w:val="20"/>
        </w:rPr>
      </w:pPr>
      <w:r w:rsidRPr="00C92B8E">
        <w:rPr>
          <w:rFonts w:ascii="Lucida Sans Unicode" w:eastAsia="Lucida Sans Unicode" w:hAnsi="Lucida Sans Unicode" w:cs="Lucida Sans Unicode"/>
          <w:b/>
          <w:bCs/>
          <w:sz w:val="20"/>
          <w:szCs w:val="20"/>
        </w:rPr>
        <w:t xml:space="preserve">Bildunterschrift: </w:t>
      </w:r>
      <w:r w:rsidR="004A03E5" w:rsidRPr="00C92B8E">
        <w:rPr>
          <w:rFonts w:ascii="Lucida Sans Unicode" w:eastAsia="Lucida Sans Unicode" w:hAnsi="Lucida Sans Unicode" w:cs="Lucida Sans Unicode"/>
          <w:sz w:val="20"/>
          <w:szCs w:val="20"/>
        </w:rPr>
        <w:t>Prof.</w:t>
      </w:r>
      <w:r w:rsidR="00354170" w:rsidRPr="00C92B8E">
        <w:rPr>
          <w:rFonts w:ascii="Lucida Sans Unicode" w:eastAsia="Lucida Sans Unicode" w:hAnsi="Lucida Sans Unicode" w:cs="Lucida Sans Unicode"/>
          <w:sz w:val="20"/>
          <w:szCs w:val="20"/>
        </w:rPr>
        <w:t xml:space="preserve"> </w:t>
      </w:r>
      <w:r w:rsidR="00376308">
        <w:rPr>
          <w:rFonts w:ascii="Lucida Sans Unicode" w:eastAsia="Lucida Sans Unicode" w:hAnsi="Lucida Sans Unicode" w:cs="Lucida Sans Unicode"/>
          <w:sz w:val="20"/>
          <w:szCs w:val="20"/>
        </w:rPr>
        <w:t>Peter Bultmann</w:t>
      </w:r>
      <w:r w:rsidR="000E09D4">
        <w:rPr>
          <w:rFonts w:ascii="Lucida Sans Unicode" w:eastAsia="Lucida Sans Unicode" w:hAnsi="Lucida Sans Unicode" w:cs="Lucida Sans Unicode"/>
          <w:sz w:val="20"/>
          <w:szCs w:val="20"/>
        </w:rPr>
        <w:t xml:space="preserve"> </w:t>
      </w:r>
      <w:r w:rsidR="00E542BA" w:rsidRPr="00C92B8E">
        <w:rPr>
          <w:rFonts w:ascii="Lucida Sans Unicode" w:eastAsia="Lucida Sans Unicode" w:hAnsi="Lucida Sans Unicode" w:cs="Lucida Sans Unicode"/>
          <w:sz w:val="20"/>
          <w:szCs w:val="20"/>
        </w:rPr>
        <w:t xml:space="preserve">verstärkt seit 1. </w:t>
      </w:r>
      <w:r w:rsidR="00376308">
        <w:rPr>
          <w:rFonts w:ascii="Lucida Sans Unicode" w:eastAsia="Lucida Sans Unicode" w:hAnsi="Lucida Sans Unicode" w:cs="Lucida Sans Unicode"/>
          <w:sz w:val="20"/>
          <w:szCs w:val="20"/>
        </w:rPr>
        <w:t xml:space="preserve">April </w:t>
      </w:r>
      <w:r w:rsidR="009B6AF2" w:rsidRPr="00C92B8E">
        <w:rPr>
          <w:rFonts w:ascii="Lucida Sans Unicode" w:eastAsia="Lucida Sans Unicode" w:hAnsi="Lucida Sans Unicode" w:cs="Lucida Sans Unicode"/>
          <w:sz w:val="20"/>
          <w:szCs w:val="20"/>
        </w:rPr>
        <w:t>202</w:t>
      </w:r>
      <w:r w:rsidR="00376308">
        <w:rPr>
          <w:rFonts w:ascii="Lucida Sans Unicode" w:eastAsia="Lucida Sans Unicode" w:hAnsi="Lucida Sans Unicode" w:cs="Lucida Sans Unicode"/>
          <w:sz w:val="20"/>
          <w:szCs w:val="20"/>
        </w:rPr>
        <w:t>2</w:t>
      </w:r>
      <w:r w:rsidR="009B6AF2" w:rsidRPr="00C92B8E">
        <w:rPr>
          <w:rFonts w:ascii="Lucida Sans Unicode" w:eastAsia="Lucida Sans Unicode" w:hAnsi="Lucida Sans Unicode" w:cs="Lucida Sans Unicode"/>
          <w:sz w:val="20"/>
          <w:szCs w:val="20"/>
        </w:rPr>
        <w:t xml:space="preserve"> </w:t>
      </w:r>
      <w:r w:rsidR="00E542BA" w:rsidRPr="00C92B8E">
        <w:rPr>
          <w:rFonts w:ascii="Lucida Sans Unicode" w:eastAsia="Lucida Sans Unicode" w:hAnsi="Lucida Sans Unicode" w:cs="Lucida Sans Unicode"/>
          <w:sz w:val="20"/>
          <w:szCs w:val="20"/>
        </w:rPr>
        <w:t xml:space="preserve">den </w:t>
      </w:r>
      <w:r w:rsidRPr="00C92B8E">
        <w:rPr>
          <w:rFonts w:ascii="Lucida Sans Unicode" w:eastAsia="Lucida Sans Unicode" w:hAnsi="Lucida Sans Unicode" w:cs="Lucida Sans Unicode"/>
          <w:sz w:val="20"/>
          <w:szCs w:val="20"/>
        </w:rPr>
        <w:t xml:space="preserve">Fachbereich </w:t>
      </w:r>
      <w:r w:rsidR="00376308">
        <w:rPr>
          <w:rFonts w:ascii="Lucida Sans Unicode" w:eastAsia="Lucida Sans Unicode" w:hAnsi="Lucida Sans Unicode" w:cs="Lucida Sans Unicode"/>
          <w:sz w:val="20"/>
          <w:szCs w:val="20"/>
        </w:rPr>
        <w:t xml:space="preserve">Wirtschaft, Informatik, Recht </w:t>
      </w:r>
      <w:r w:rsidRPr="00C92B8E">
        <w:rPr>
          <w:rFonts w:ascii="Lucida Sans Unicode" w:eastAsia="Lucida Sans Unicode" w:hAnsi="Lucida Sans Unicode" w:cs="Lucida Sans Unicode"/>
          <w:sz w:val="20"/>
          <w:szCs w:val="20"/>
        </w:rPr>
        <w:t xml:space="preserve">der TH Wildau. </w:t>
      </w:r>
    </w:p>
    <w:p w14:paraId="5EE7639A" w14:textId="236639E3" w:rsidR="00C74AB7" w:rsidRPr="00662F51" w:rsidRDefault="00D86FC9" w:rsidP="003D2EA2">
      <w:pPr>
        <w:pStyle w:val="Text"/>
        <w:suppressAutoHyphens/>
        <w:rPr>
          <w:rFonts w:ascii="Lucida Sans Unicode" w:eastAsia="Lucida Sans Unicode" w:hAnsi="Lucida Sans Unicode" w:cs="Lucida Sans Unicode"/>
          <w:sz w:val="20"/>
          <w:szCs w:val="20"/>
          <w:lang w:val="en-GB"/>
        </w:rPr>
      </w:pPr>
      <w:r w:rsidRPr="00662F51">
        <w:rPr>
          <w:rFonts w:ascii="Lucida Sans Unicode" w:eastAsia="Lucida Sans Unicode" w:hAnsi="Lucida Sans Unicode" w:cs="Lucida Sans Unicode"/>
          <w:b/>
          <w:bCs/>
          <w:sz w:val="20"/>
          <w:szCs w:val="20"/>
          <w:lang w:val="en-GB"/>
        </w:rPr>
        <w:t>Bild:</w:t>
      </w:r>
      <w:r w:rsidR="005C7F2D" w:rsidRPr="00662F51">
        <w:rPr>
          <w:rFonts w:ascii="Lucida Sans Unicode" w:eastAsia="Lucida Sans Unicode" w:hAnsi="Lucida Sans Unicode" w:cs="Lucida Sans Unicode"/>
          <w:sz w:val="20"/>
          <w:szCs w:val="20"/>
          <w:lang w:val="en-GB"/>
        </w:rPr>
        <w:t xml:space="preserve"> </w:t>
      </w:r>
      <w:r w:rsidR="00662F51" w:rsidRPr="00662F51">
        <w:rPr>
          <w:rFonts w:ascii="Lucida Sans Unicode" w:eastAsia="Lucida Sans Unicode" w:hAnsi="Lucida Sans Unicode" w:cs="Lucida Sans Unicode"/>
          <w:sz w:val="20"/>
          <w:szCs w:val="20"/>
          <w:lang w:val="en-GB"/>
        </w:rPr>
        <w:t xml:space="preserve">S.Stoye / </w:t>
      </w:r>
      <w:r w:rsidR="005C7F2D" w:rsidRPr="00662F51">
        <w:rPr>
          <w:rFonts w:ascii="Lucida Sans Unicode" w:eastAsia="Lucida Sans Unicode" w:hAnsi="Lucida Sans Unicode" w:cs="Lucida Sans Unicode"/>
          <w:sz w:val="20"/>
          <w:szCs w:val="20"/>
          <w:lang w:val="en-GB"/>
        </w:rPr>
        <w:t xml:space="preserve">TH Wildau </w:t>
      </w:r>
    </w:p>
    <w:p w14:paraId="6DE4FEA2" w14:textId="77F374E1" w:rsidR="00C74AB7" w:rsidRPr="00C92B8E" w:rsidRDefault="00D86FC9" w:rsidP="003D2EA2">
      <w:pPr>
        <w:pStyle w:val="Text"/>
        <w:suppressAutoHyphens/>
        <w:rPr>
          <w:rFonts w:ascii="Lucida Sans Unicode" w:eastAsia="Lucida Sans Unicode" w:hAnsi="Lucida Sans Unicode" w:cs="Lucida Sans Unicode"/>
          <w:sz w:val="20"/>
          <w:szCs w:val="20"/>
        </w:rPr>
      </w:pPr>
      <w:r w:rsidRPr="00C92B8E">
        <w:rPr>
          <w:rFonts w:ascii="Lucida Sans Unicode" w:eastAsia="Lucida Sans Unicode" w:hAnsi="Lucida Sans Unicode" w:cs="Lucida Sans Unicode"/>
          <w:b/>
          <w:bCs/>
          <w:sz w:val="20"/>
          <w:szCs w:val="20"/>
        </w:rPr>
        <w:t>Subheadline:</w:t>
      </w:r>
      <w:r w:rsidRPr="00C92B8E">
        <w:rPr>
          <w:rFonts w:ascii="Lucida Sans Unicode" w:eastAsia="Lucida Sans Unicode" w:hAnsi="Lucida Sans Unicode" w:cs="Lucida Sans Unicode"/>
          <w:sz w:val="20"/>
          <w:szCs w:val="20"/>
        </w:rPr>
        <w:t xml:space="preserve"> Fünf Fragen an</w:t>
      </w:r>
      <w:r w:rsidR="003004BD" w:rsidRPr="00C92B8E">
        <w:rPr>
          <w:rFonts w:ascii="Lucida Sans Unicode" w:eastAsia="Lucida Sans Unicode" w:hAnsi="Lucida Sans Unicode" w:cs="Lucida Sans Unicode"/>
          <w:sz w:val="20"/>
          <w:szCs w:val="20"/>
        </w:rPr>
        <w:t xml:space="preserve"> </w:t>
      </w:r>
      <w:r w:rsidRPr="00C92B8E">
        <w:rPr>
          <w:rFonts w:ascii="Lucida Sans Unicode" w:eastAsia="Lucida Sans Unicode" w:hAnsi="Lucida Sans Unicode" w:cs="Lucida Sans Unicode"/>
          <w:sz w:val="20"/>
          <w:szCs w:val="20"/>
        </w:rPr>
        <w:t>…</w:t>
      </w:r>
    </w:p>
    <w:p w14:paraId="05097814" w14:textId="77777777" w:rsidR="00C74AB7" w:rsidRPr="00C92B8E" w:rsidRDefault="00D86FC9" w:rsidP="003D2EA2">
      <w:pPr>
        <w:pStyle w:val="Text"/>
        <w:suppressAutoHyphens/>
        <w:rPr>
          <w:rFonts w:ascii="Lucida Sans Unicode" w:eastAsia="Lucida Sans Unicode" w:hAnsi="Lucida Sans Unicode" w:cs="Lucida Sans Unicode"/>
          <w:b/>
          <w:bCs/>
          <w:sz w:val="20"/>
          <w:szCs w:val="20"/>
        </w:rPr>
      </w:pPr>
      <w:r w:rsidRPr="00C92B8E">
        <w:rPr>
          <w:rFonts w:ascii="Lucida Sans Unicode" w:eastAsia="Lucida Sans Unicode" w:hAnsi="Lucida Sans Unicode" w:cs="Lucida Sans Unicode"/>
          <w:b/>
          <w:bCs/>
          <w:sz w:val="20"/>
          <w:szCs w:val="20"/>
        </w:rPr>
        <w:t xml:space="preserve">Teaser: </w:t>
      </w:r>
    </w:p>
    <w:p w14:paraId="19941FB5" w14:textId="5A82DE77" w:rsidR="009638FB" w:rsidRPr="00C92B8E" w:rsidRDefault="00C20F43" w:rsidP="00296084">
      <w:pPr>
        <w:pStyle w:val="StandardWeb"/>
        <w:suppressAutoHyphens/>
        <w:spacing w:line="240" w:lineRule="auto"/>
        <w:rPr>
          <w:rFonts w:ascii="Lucida Sans Unicode" w:eastAsia="Lucida Sans Unicode" w:hAnsi="Lucida Sans Unicode" w:cs="Lucida Sans Unicode"/>
          <w:b/>
          <w:bCs/>
          <w:sz w:val="20"/>
          <w:szCs w:val="20"/>
        </w:rPr>
      </w:pPr>
      <w:r w:rsidRPr="00C20F43">
        <w:rPr>
          <w:rFonts w:ascii="Lucida Sans Unicode" w:eastAsia="Lucida Sans Unicode" w:hAnsi="Lucida Sans Unicode" w:cs="Lucida Sans Unicode"/>
          <w:b/>
          <w:bCs/>
          <w:sz w:val="20"/>
          <w:szCs w:val="20"/>
        </w:rPr>
        <w:t xml:space="preserve">Seit 1. </w:t>
      </w:r>
      <w:r w:rsidR="00376308">
        <w:rPr>
          <w:rFonts w:ascii="Lucida Sans Unicode" w:eastAsia="Lucida Sans Unicode" w:hAnsi="Lucida Sans Unicode" w:cs="Lucida Sans Unicode"/>
          <w:b/>
          <w:bCs/>
          <w:sz w:val="20"/>
          <w:szCs w:val="20"/>
        </w:rPr>
        <w:t>April</w:t>
      </w:r>
      <w:r w:rsidRPr="00C20F43">
        <w:rPr>
          <w:rFonts w:ascii="Lucida Sans Unicode" w:eastAsia="Lucida Sans Unicode" w:hAnsi="Lucida Sans Unicode" w:cs="Lucida Sans Unicode"/>
          <w:b/>
          <w:bCs/>
          <w:sz w:val="20"/>
          <w:szCs w:val="20"/>
        </w:rPr>
        <w:t xml:space="preserve"> 202</w:t>
      </w:r>
      <w:r w:rsidR="00376308">
        <w:rPr>
          <w:rFonts w:ascii="Lucida Sans Unicode" w:eastAsia="Lucida Sans Unicode" w:hAnsi="Lucida Sans Unicode" w:cs="Lucida Sans Unicode"/>
          <w:b/>
          <w:bCs/>
          <w:sz w:val="20"/>
          <w:szCs w:val="20"/>
        </w:rPr>
        <w:t>2</w:t>
      </w:r>
      <w:r w:rsidRPr="00C20F43">
        <w:rPr>
          <w:rFonts w:ascii="Lucida Sans Unicode" w:eastAsia="Lucida Sans Unicode" w:hAnsi="Lucida Sans Unicode" w:cs="Lucida Sans Unicode"/>
          <w:b/>
          <w:bCs/>
          <w:sz w:val="20"/>
          <w:szCs w:val="20"/>
        </w:rPr>
        <w:t xml:space="preserve"> verstärkt Prof. </w:t>
      </w:r>
      <w:r w:rsidR="00376308">
        <w:rPr>
          <w:rFonts w:ascii="Lucida Sans Unicode" w:eastAsia="Lucida Sans Unicode" w:hAnsi="Lucida Sans Unicode" w:cs="Lucida Sans Unicode"/>
          <w:b/>
          <w:bCs/>
          <w:sz w:val="20"/>
          <w:szCs w:val="20"/>
        </w:rPr>
        <w:t>Peter Bultmann</w:t>
      </w:r>
      <w:r w:rsidRPr="00C20F43">
        <w:rPr>
          <w:rFonts w:ascii="Lucida Sans Unicode" w:eastAsia="Lucida Sans Unicode" w:hAnsi="Lucida Sans Unicode" w:cs="Lucida Sans Unicode"/>
          <w:b/>
          <w:bCs/>
          <w:sz w:val="20"/>
          <w:szCs w:val="20"/>
        </w:rPr>
        <w:t xml:space="preserve"> das Team des</w:t>
      </w:r>
      <w:r w:rsidR="00376308">
        <w:rPr>
          <w:rFonts w:ascii="Lucida Sans Unicode" w:eastAsia="Lucida Sans Unicode" w:hAnsi="Lucida Sans Unicode" w:cs="Lucida Sans Unicode"/>
          <w:b/>
          <w:bCs/>
          <w:sz w:val="20"/>
          <w:szCs w:val="20"/>
        </w:rPr>
        <w:t xml:space="preserve"> Fachbereichs</w:t>
      </w:r>
      <w:r w:rsidRPr="00C20F43">
        <w:rPr>
          <w:rFonts w:ascii="Lucida Sans Unicode" w:eastAsia="Lucida Sans Unicode" w:hAnsi="Lucida Sans Unicode" w:cs="Lucida Sans Unicode"/>
          <w:b/>
          <w:bCs/>
          <w:sz w:val="20"/>
          <w:szCs w:val="20"/>
        </w:rPr>
        <w:t xml:space="preserve"> </w:t>
      </w:r>
      <w:r w:rsidR="00376308" w:rsidRPr="00376308">
        <w:rPr>
          <w:rFonts w:ascii="Lucida Sans Unicode" w:eastAsia="Lucida Sans Unicode" w:hAnsi="Lucida Sans Unicode" w:cs="Lucida Sans Unicode"/>
          <w:b/>
          <w:bCs/>
          <w:sz w:val="20"/>
          <w:szCs w:val="20"/>
        </w:rPr>
        <w:t>Wirtschaft, Informatik, Recht</w:t>
      </w:r>
      <w:r w:rsidR="00BD5984">
        <w:rPr>
          <w:rFonts w:ascii="Lucida Sans Unicode" w:eastAsia="Lucida Sans Unicode" w:hAnsi="Lucida Sans Unicode" w:cs="Lucida Sans Unicode"/>
          <w:b/>
          <w:bCs/>
          <w:sz w:val="20"/>
          <w:szCs w:val="20"/>
        </w:rPr>
        <w:t xml:space="preserve"> an der Technischen Hochschule Wildau</w:t>
      </w:r>
      <w:r w:rsidRPr="00C20F43">
        <w:rPr>
          <w:rFonts w:ascii="Lucida Sans Unicode" w:eastAsia="Lucida Sans Unicode" w:hAnsi="Lucida Sans Unicode" w:cs="Lucida Sans Unicode"/>
          <w:b/>
          <w:bCs/>
          <w:sz w:val="20"/>
          <w:szCs w:val="20"/>
        </w:rPr>
        <w:t xml:space="preserve">. Prof. </w:t>
      </w:r>
      <w:r w:rsidR="00376308">
        <w:rPr>
          <w:rFonts w:ascii="Lucida Sans Unicode" w:eastAsia="Lucida Sans Unicode" w:hAnsi="Lucida Sans Unicode" w:cs="Lucida Sans Unicode"/>
          <w:b/>
          <w:bCs/>
          <w:sz w:val="20"/>
          <w:szCs w:val="20"/>
        </w:rPr>
        <w:t>Bultmann</w:t>
      </w:r>
      <w:r w:rsidRPr="00C20F43">
        <w:rPr>
          <w:rFonts w:ascii="Lucida Sans Unicode" w:eastAsia="Lucida Sans Unicode" w:hAnsi="Lucida Sans Unicode" w:cs="Lucida Sans Unicode"/>
          <w:b/>
          <w:bCs/>
          <w:sz w:val="20"/>
          <w:szCs w:val="20"/>
        </w:rPr>
        <w:t xml:space="preserve"> besetzt die Professur „</w:t>
      </w:r>
      <w:r w:rsidR="00376308" w:rsidRPr="00376308">
        <w:rPr>
          <w:rFonts w:ascii="Lucida Sans Unicode" w:eastAsia="Lucida Sans Unicode" w:hAnsi="Lucida Sans Unicode" w:cs="Lucida Sans Unicode"/>
          <w:b/>
          <w:bCs/>
          <w:sz w:val="20"/>
          <w:szCs w:val="20"/>
        </w:rPr>
        <w:t>Öffentliches Re</w:t>
      </w:r>
      <w:r w:rsidR="00376308">
        <w:rPr>
          <w:rFonts w:ascii="Lucida Sans Unicode" w:eastAsia="Lucida Sans Unicode" w:hAnsi="Lucida Sans Unicode" w:cs="Lucida Sans Unicode"/>
          <w:b/>
          <w:bCs/>
          <w:sz w:val="20"/>
          <w:szCs w:val="20"/>
        </w:rPr>
        <w:t>ch</w:t>
      </w:r>
      <w:r w:rsidR="00376308" w:rsidRPr="00376308">
        <w:rPr>
          <w:rFonts w:ascii="Lucida Sans Unicode" w:eastAsia="Lucida Sans Unicode" w:hAnsi="Lucida Sans Unicode" w:cs="Lucida Sans Unicode"/>
          <w:b/>
          <w:bCs/>
          <w:sz w:val="20"/>
          <w:szCs w:val="20"/>
        </w:rPr>
        <w:t>t, insbesondere Besonderes Verwaltungsrecht</w:t>
      </w:r>
      <w:r w:rsidRPr="00C20F43">
        <w:rPr>
          <w:rFonts w:ascii="Lucida Sans Unicode" w:eastAsia="Lucida Sans Unicode" w:hAnsi="Lucida Sans Unicode" w:cs="Lucida Sans Unicode"/>
          <w:b/>
          <w:bCs/>
          <w:sz w:val="20"/>
          <w:szCs w:val="20"/>
        </w:rPr>
        <w:t xml:space="preserve">“ im Studiengang </w:t>
      </w:r>
      <w:r w:rsidR="00376308" w:rsidRPr="00376308">
        <w:rPr>
          <w:rFonts w:ascii="Lucida Sans Unicode" w:eastAsia="Lucida Sans Unicode" w:hAnsi="Lucida Sans Unicode" w:cs="Lucida Sans Unicode"/>
          <w:b/>
          <w:bCs/>
          <w:sz w:val="20"/>
          <w:szCs w:val="20"/>
        </w:rPr>
        <w:t>Öffentliche Verwaltung Brandenburg</w:t>
      </w:r>
      <w:r w:rsidRPr="00C20F43">
        <w:rPr>
          <w:rFonts w:ascii="Lucida Sans Unicode" w:eastAsia="Lucida Sans Unicode" w:hAnsi="Lucida Sans Unicode" w:cs="Lucida Sans Unicode"/>
          <w:b/>
          <w:bCs/>
          <w:sz w:val="20"/>
          <w:szCs w:val="20"/>
        </w:rPr>
        <w:t xml:space="preserve">. Im Kurzinterview „Fünf Fragen an ...“ stellt </w:t>
      </w:r>
      <w:r w:rsidR="000E09D4">
        <w:rPr>
          <w:rFonts w:ascii="Lucida Sans Unicode" w:eastAsia="Lucida Sans Unicode" w:hAnsi="Lucida Sans Unicode" w:cs="Lucida Sans Unicode"/>
          <w:b/>
          <w:bCs/>
          <w:sz w:val="20"/>
          <w:szCs w:val="20"/>
        </w:rPr>
        <w:t>er</w:t>
      </w:r>
      <w:r w:rsidRPr="00C20F43">
        <w:rPr>
          <w:rFonts w:ascii="Lucida Sans Unicode" w:eastAsia="Lucida Sans Unicode" w:hAnsi="Lucida Sans Unicode" w:cs="Lucida Sans Unicode"/>
          <w:b/>
          <w:bCs/>
          <w:sz w:val="20"/>
          <w:szCs w:val="20"/>
        </w:rPr>
        <w:t xml:space="preserve"> sich vor.</w:t>
      </w:r>
      <w:r w:rsidR="009638FB" w:rsidRPr="00C92B8E">
        <w:rPr>
          <w:rFonts w:ascii="Lucida Sans Unicode" w:eastAsia="Lucida Sans Unicode" w:hAnsi="Lucida Sans Unicode" w:cs="Lucida Sans Unicode"/>
          <w:b/>
          <w:bCs/>
          <w:sz w:val="20"/>
          <w:szCs w:val="20"/>
        </w:rPr>
        <w:br w:type="page"/>
      </w:r>
    </w:p>
    <w:p w14:paraId="3DE8B15A" w14:textId="0212780C" w:rsidR="00C74AB7" w:rsidRPr="00BD5984" w:rsidRDefault="00D86FC9" w:rsidP="003D2EA2">
      <w:pPr>
        <w:pStyle w:val="Text"/>
        <w:suppressAutoHyphens/>
        <w:rPr>
          <w:rFonts w:ascii="Lucida Sans Unicode" w:eastAsia="Lucida Sans Unicode" w:hAnsi="Lucida Sans Unicode" w:cs="Lucida Sans Unicode"/>
          <w:b/>
          <w:bCs/>
          <w:sz w:val="20"/>
          <w:szCs w:val="20"/>
        </w:rPr>
      </w:pPr>
      <w:r w:rsidRPr="00BD5984">
        <w:rPr>
          <w:rFonts w:ascii="Lucida Sans Unicode" w:eastAsia="Lucida Sans Unicode" w:hAnsi="Lucida Sans Unicode" w:cs="Lucida Sans Unicode"/>
          <w:b/>
          <w:bCs/>
          <w:sz w:val="20"/>
          <w:szCs w:val="20"/>
        </w:rPr>
        <w:lastRenderedPageBreak/>
        <w:t xml:space="preserve">Text: </w:t>
      </w:r>
    </w:p>
    <w:p w14:paraId="10807D20" w14:textId="57E25EE0" w:rsidR="00354170" w:rsidRPr="00BD5984" w:rsidRDefault="00354170" w:rsidP="003D2EA2">
      <w:pPr>
        <w:pStyle w:val="Text"/>
        <w:suppressAutoHyphens/>
        <w:rPr>
          <w:rFonts w:ascii="Lucida Sans Unicode" w:eastAsia="Lucida Sans Unicode" w:hAnsi="Lucida Sans Unicode" w:cs="Lucida Sans Unicode"/>
          <w:b/>
          <w:bCs/>
          <w:sz w:val="20"/>
          <w:szCs w:val="20"/>
        </w:rPr>
      </w:pPr>
      <w:r w:rsidRPr="00BD5984">
        <w:rPr>
          <w:rFonts w:ascii="Lucida Sans Unicode" w:eastAsia="Lucida Sans Unicode" w:hAnsi="Lucida Sans Unicode" w:cs="Lucida Sans Unicode"/>
          <w:b/>
          <w:bCs/>
          <w:sz w:val="20"/>
          <w:szCs w:val="20"/>
        </w:rPr>
        <w:t>Wo liegen Ihre Lehr- b</w:t>
      </w:r>
      <w:r w:rsidR="000E0A78" w:rsidRPr="00BD5984">
        <w:rPr>
          <w:rFonts w:ascii="Lucida Sans Unicode" w:eastAsia="Lucida Sans Unicode" w:hAnsi="Lucida Sans Unicode" w:cs="Lucida Sans Unicode"/>
          <w:b/>
          <w:bCs/>
          <w:sz w:val="20"/>
          <w:szCs w:val="20"/>
        </w:rPr>
        <w:t xml:space="preserve">zw. </w:t>
      </w:r>
      <w:r w:rsidR="009638FB" w:rsidRPr="00BD5984">
        <w:rPr>
          <w:rFonts w:ascii="Lucida Sans Unicode" w:eastAsia="Lucida Sans Unicode" w:hAnsi="Lucida Sans Unicode" w:cs="Lucida Sans Unicode"/>
          <w:b/>
          <w:bCs/>
          <w:sz w:val="20"/>
          <w:szCs w:val="20"/>
        </w:rPr>
        <w:t>Forschungsschwerpunkte und -</w:t>
      </w:r>
      <w:r w:rsidRPr="00BD5984">
        <w:rPr>
          <w:rFonts w:ascii="Lucida Sans Unicode" w:eastAsia="Lucida Sans Unicode" w:hAnsi="Lucida Sans Unicode" w:cs="Lucida Sans Unicode"/>
          <w:b/>
          <w:bCs/>
          <w:sz w:val="20"/>
          <w:szCs w:val="20"/>
        </w:rPr>
        <w:t>interessen?</w:t>
      </w:r>
    </w:p>
    <w:p w14:paraId="429C0EED" w14:textId="77777777" w:rsidR="008C489F" w:rsidRPr="00F6167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F61674">
        <w:rPr>
          <w:rFonts w:ascii="Lucida Sans Unicode" w:eastAsia="Lucida Sans Unicode" w:hAnsi="Lucida Sans Unicode" w:cs="Lucida Sans Unicode"/>
          <w:color w:val="000000"/>
          <w:sz w:val="20"/>
          <w:szCs w:val="20"/>
          <w:u w:color="000000"/>
          <w:lang w:val="de-DE" w:eastAsia="de-DE"/>
        </w:rPr>
        <w:t>Der Schwerpunkt meiner wissenschaftlichen Tätigkeit liegt gemäß meiner venia legendi im gesamten Öffentlichen Recht, Europarecht, den Verwaltungswissenschaften und der Rechtssoziologie, und vor allem im Wirtschaftsverwaltungsrecht.</w:t>
      </w:r>
    </w:p>
    <w:p w14:paraId="77F5773B" w14:textId="77777777" w:rsidR="008C489F" w:rsidRPr="00F6167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F61674">
        <w:rPr>
          <w:rFonts w:ascii="Lucida Sans Unicode" w:eastAsia="Lucida Sans Unicode" w:hAnsi="Lucida Sans Unicode" w:cs="Lucida Sans Unicode"/>
          <w:color w:val="000000"/>
          <w:sz w:val="20"/>
          <w:szCs w:val="20"/>
          <w:u w:color="000000"/>
          <w:lang w:val="de-DE" w:eastAsia="de-DE"/>
        </w:rPr>
        <w:t>Mein methodisches Vorgehen charakterisieren die Stichworte: Praxisorientierung, Problemorientierung und Interdisziplinarität.</w:t>
      </w:r>
    </w:p>
    <w:p w14:paraId="1EEC0A2C" w14:textId="77777777" w:rsidR="008C489F" w:rsidRPr="00BD598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BD5984">
        <w:rPr>
          <w:rFonts w:ascii="Lucida Sans Unicode" w:eastAsia="Lucida Sans Unicode" w:hAnsi="Lucida Sans Unicode" w:cs="Lucida Sans Unicode"/>
          <w:color w:val="000000"/>
          <w:sz w:val="20"/>
          <w:szCs w:val="20"/>
          <w:u w:color="000000"/>
          <w:lang w:val="de-DE" w:eastAsia="de-DE"/>
        </w:rPr>
        <w:t>Ich begreife Rechtsvorschriften als Antwort auf konkrete tatsächliche Probleme. Recht soll die Wirklichkeit gestalten. Deshalb interessiere ich mich für die tatsächliche Wirkung und die Auswirkungen von Rechtsvorschriften. Für konkrete Problemstellungen interessiert mich, wie Rechtsvorschriften am besten gestaltet sein sollten, um das Verhalten der Normadressaten möglichst wirksam, effizient und verfassungskonform zu steuern.</w:t>
      </w:r>
    </w:p>
    <w:p w14:paraId="60594D99" w14:textId="39178279" w:rsidR="00354170" w:rsidRPr="00BD5984" w:rsidRDefault="00354170" w:rsidP="003D2EA2">
      <w:pPr>
        <w:pStyle w:val="Text"/>
        <w:suppressAutoHyphens/>
        <w:rPr>
          <w:rFonts w:ascii="Lucida Sans Unicode" w:eastAsia="Lucida Sans Unicode" w:hAnsi="Lucida Sans Unicode" w:cs="Lucida Sans Unicode"/>
          <w:b/>
          <w:bCs/>
          <w:sz w:val="20"/>
          <w:szCs w:val="20"/>
        </w:rPr>
      </w:pPr>
      <w:r w:rsidRPr="00BD5984">
        <w:rPr>
          <w:rFonts w:ascii="Lucida Sans Unicode" w:eastAsia="Lucida Sans Unicode" w:hAnsi="Lucida Sans Unicode" w:cs="Lucida Sans Unicode"/>
          <w:b/>
          <w:bCs/>
          <w:sz w:val="20"/>
          <w:szCs w:val="20"/>
        </w:rPr>
        <w:t>Warum haben Sie sich für die TH Wildau a</w:t>
      </w:r>
      <w:r w:rsidR="000E60D5" w:rsidRPr="00BD5984">
        <w:rPr>
          <w:rFonts w:ascii="Lucida Sans Unicode" w:eastAsia="Lucida Sans Unicode" w:hAnsi="Lucida Sans Unicode" w:cs="Lucida Sans Unicode"/>
          <w:b/>
          <w:bCs/>
          <w:sz w:val="20"/>
          <w:szCs w:val="20"/>
        </w:rPr>
        <w:t>ls</w:t>
      </w:r>
      <w:r w:rsidRPr="00BD5984">
        <w:rPr>
          <w:rFonts w:ascii="Lucida Sans Unicode" w:eastAsia="Lucida Sans Unicode" w:hAnsi="Lucida Sans Unicode" w:cs="Lucida Sans Unicode"/>
          <w:b/>
          <w:bCs/>
          <w:sz w:val="20"/>
          <w:szCs w:val="20"/>
        </w:rPr>
        <w:t xml:space="preserve"> Lehr- und Forschungsstandort entschieden?</w:t>
      </w:r>
    </w:p>
    <w:p w14:paraId="14BF08DB" w14:textId="2DD3F9E7" w:rsidR="008C489F" w:rsidRPr="00BD598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BD5984">
        <w:rPr>
          <w:rFonts w:ascii="Lucida Sans Unicode" w:eastAsia="Lucida Sans Unicode" w:hAnsi="Lucida Sans Unicode" w:cs="Lucida Sans Unicode"/>
          <w:color w:val="000000"/>
          <w:sz w:val="20"/>
          <w:szCs w:val="20"/>
          <w:u w:color="000000"/>
          <w:lang w:val="de-DE" w:eastAsia="de-DE"/>
        </w:rPr>
        <w:t xml:space="preserve">Zunächst wegen des Studienganges „Öffentliche Verwaltung Brandenburg“, für den meine Professur ausgeschrieben war. Ich bin begeistert von der Idee, dem Konzept und der Umsetzung dieses Studienganges an der </w:t>
      </w:r>
      <w:r w:rsidR="00BD5984">
        <w:rPr>
          <w:rFonts w:ascii="Lucida Sans Unicode" w:eastAsia="Lucida Sans Unicode" w:hAnsi="Lucida Sans Unicode" w:cs="Lucida Sans Unicode"/>
          <w:color w:val="000000"/>
          <w:sz w:val="20"/>
          <w:szCs w:val="20"/>
          <w:u w:color="000000"/>
          <w:lang w:val="de-DE" w:eastAsia="de-DE"/>
        </w:rPr>
        <w:t>Technischen Hochschule Wildau (</w:t>
      </w:r>
      <w:r w:rsidRPr="00BD5984">
        <w:rPr>
          <w:rFonts w:ascii="Lucida Sans Unicode" w:eastAsia="Lucida Sans Unicode" w:hAnsi="Lucida Sans Unicode" w:cs="Lucida Sans Unicode"/>
          <w:color w:val="000000"/>
          <w:sz w:val="20"/>
          <w:szCs w:val="20"/>
          <w:u w:color="000000"/>
          <w:lang w:val="de-DE" w:eastAsia="de-DE"/>
        </w:rPr>
        <w:t>TH Wildau</w:t>
      </w:r>
      <w:r w:rsidR="00BD5984">
        <w:rPr>
          <w:rFonts w:ascii="Lucida Sans Unicode" w:eastAsia="Lucida Sans Unicode" w:hAnsi="Lucida Sans Unicode" w:cs="Lucida Sans Unicode"/>
          <w:color w:val="000000"/>
          <w:sz w:val="20"/>
          <w:szCs w:val="20"/>
          <w:u w:color="000000"/>
          <w:lang w:val="de-DE" w:eastAsia="de-DE"/>
        </w:rPr>
        <w:t>)</w:t>
      </w:r>
      <w:r w:rsidRPr="00BD5984">
        <w:rPr>
          <w:rFonts w:ascii="Lucida Sans Unicode" w:eastAsia="Lucida Sans Unicode" w:hAnsi="Lucida Sans Unicode" w:cs="Lucida Sans Unicode"/>
          <w:color w:val="000000"/>
          <w:sz w:val="20"/>
          <w:szCs w:val="20"/>
          <w:u w:color="000000"/>
          <w:lang w:val="de-DE" w:eastAsia="de-DE"/>
        </w:rPr>
        <w:t>. Die Lehre in diesem Studiengang eröffnet mir die Möglichkeit, an der Zukunft der Verwaltung in Brandenburg mitzuwirken.</w:t>
      </w:r>
    </w:p>
    <w:p w14:paraId="7FC36B88" w14:textId="77777777" w:rsidR="008C489F" w:rsidRPr="00F6167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F61674">
        <w:rPr>
          <w:rFonts w:ascii="Lucida Sans Unicode" w:eastAsia="Lucida Sans Unicode" w:hAnsi="Lucida Sans Unicode" w:cs="Lucida Sans Unicode"/>
          <w:color w:val="000000"/>
          <w:sz w:val="20"/>
          <w:szCs w:val="20"/>
          <w:u w:color="000000"/>
          <w:lang w:val="de-DE" w:eastAsia="de-DE"/>
        </w:rPr>
        <w:t>Zudem hatte ich vor meiner Entscheidung hinreichend Gelegenheit, einen Eindruck von der TH Wildau zu gewinnen, und dieser Eindruck war ausnahmslos positiv: Das Berufungsverfahren wurde erfrischend professionell und transparent durchgeführt. Der Campus ist modern gestaltet und ausgestattet. Die Studierenden sind erfreulich motiviert. Die Kollegen sind kollegial und aufgeschlossen. Verwaltung und Verwaltungsleitung sind überaus produktiv und leben vor, was das Leitbild der TH Wildau verspricht: „Wir stellen den Menschen in den Mittelpunkt. Unser Handeln ist durch Weltoffenheit, respektvollen Umgang auf Augenhöhe und Austausch über Hierarchien und Bereiche hinweg geprägt.“</w:t>
      </w:r>
    </w:p>
    <w:p w14:paraId="07014688" w14:textId="77777777" w:rsidR="008C489F" w:rsidRPr="00B32D84" w:rsidRDefault="008C489F" w:rsidP="008C48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Times New Roman" w:hAnsi="Lucida Sans Unicode" w:cs="Lucida Sans Unicode"/>
          <w:color w:val="666666"/>
          <w:bdr w:val="none" w:sz="0" w:space="0" w:color="auto"/>
          <w:lang w:val="de-DE" w:eastAsia="de-DE"/>
        </w:rPr>
      </w:pPr>
      <w:r w:rsidRPr="00F61674">
        <w:rPr>
          <w:rFonts w:ascii="Lucida Sans Unicode" w:eastAsia="Lucida Sans Unicode" w:hAnsi="Lucida Sans Unicode" w:cs="Lucida Sans Unicode"/>
          <w:color w:val="000000"/>
          <w:sz w:val="20"/>
          <w:szCs w:val="20"/>
          <w:u w:color="000000"/>
          <w:lang w:val="de-DE" w:eastAsia="de-DE"/>
        </w:rPr>
        <w:t>Kurzum: Ich kann mich sehr gut mit der TH Wildau identifizieren</w:t>
      </w:r>
      <w:r w:rsidRPr="00B32D84">
        <w:rPr>
          <w:rFonts w:ascii="Lucida Sans Unicode" w:eastAsia="Times New Roman" w:hAnsi="Lucida Sans Unicode" w:cs="Lucida Sans Unicode"/>
          <w:color w:val="666666"/>
          <w:bdr w:val="none" w:sz="0" w:space="0" w:color="auto"/>
          <w:lang w:val="de-DE" w:eastAsia="de-DE"/>
        </w:rPr>
        <w:t>.</w:t>
      </w:r>
    </w:p>
    <w:p w14:paraId="6B6D81A3" w14:textId="7F73F9E4" w:rsidR="00354170" w:rsidRPr="00BD5984" w:rsidRDefault="00354170" w:rsidP="00B32D84">
      <w:pPr>
        <w:pStyle w:val="Text"/>
        <w:suppressAutoHyphens/>
        <w:spacing w:after="120" w:line="240" w:lineRule="auto"/>
        <w:rPr>
          <w:rFonts w:ascii="Lucida Sans Unicode" w:eastAsia="Lucida Sans Unicode" w:hAnsi="Lucida Sans Unicode" w:cs="Lucida Sans Unicode"/>
          <w:b/>
          <w:bCs/>
          <w:sz w:val="20"/>
          <w:szCs w:val="20"/>
        </w:rPr>
      </w:pPr>
      <w:r w:rsidRPr="00BD5984">
        <w:rPr>
          <w:rFonts w:ascii="Lucida Sans Unicode" w:eastAsia="Lucida Sans Unicode" w:hAnsi="Lucida Sans Unicode" w:cs="Lucida Sans Unicode"/>
          <w:b/>
          <w:bCs/>
          <w:sz w:val="20"/>
          <w:szCs w:val="20"/>
        </w:rPr>
        <w:t>Was sind für Sie die besonderen Herausforderungen, denen Sie sich mit Lehr- und Forschungsbeginn an der TH Wildau stellen werden?</w:t>
      </w:r>
    </w:p>
    <w:p w14:paraId="6FBDB22A" w14:textId="77777777" w:rsidR="008C489F" w:rsidRPr="00B32D84" w:rsidRDefault="008C489F" w:rsidP="00B32D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sz w:val="20"/>
          <w:szCs w:val="20"/>
          <w:lang w:val="de-DE"/>
        </w:rPr>
      </w:pPr>
      <w:r w:rsidRPr="00F61674">
        <w:rPr>
          <w:rFonts w:ascii="Lucida Sans Unicode" w:eastAsia="Lucida Sans Unicode" w:hAnsi="Lucida Sans Unicode" w:cs="Lucida Sans Unicode"/>
          <w:color w:val="000000"/>
          <w:sz w:val="20"/>
          <w:szCs w:val="20"/>
          <w:u w:color="000000"/>
          <w:lang w:val="de-DE" w:eastAsia="de-DE"/>
        </w:rPr>
        <w:t>Im</w:t>
      </w:r>
      <w:r w:rsidRPr="00B32D84">
        <w:rPr>
          <w:rFonts w:ascii="Lucida Sans Unicode" w:eastAsia="Lucida Sans Unicode" w:hAnsi="Lucida Sans Unicode" w:cs="Lucida Sans Unicode"/>
          <w:sz w:val="20"/>
          <w:szCs w:val="20"/>
          <w:lang w:val="de-DE"/>
        </w:rPr>
        <w:t xml:space="preserve"> Zentrum meiner Bemühungen steht die Lehre der Fertigkeit, Rechtsvorschriften auf unbekannte Sachverhalte anzuwenden sowie innerhalb des vom Recht gesetzten Entscheidungskorridors überzeugend und rechtssicher argumentieren zu können. Diesem </w:t>
      </w:r>
      <w:r w:rsidRPr="00B32D84">
        <w:rPr>
          <w:rFonts w:ascii="Lucida Sans Unicode" w:eastAsia="Lucida Sans Unicode" w:hAnsi="Lucida Sans Unicode" w:cs="Lucida Sans Unicode"/>
          <w:sz w:val="20"/>
          <w:szCs w:val="20"/>
          <w:lang w:val="de-DE"/>
        </w:rPr>
        <w:lastRenderedPageBreak/>
        <w:t xml:space="preserve">Anspruch didaktisch gerecht zu werden - das ist gegenwärtig meine größte Herausforderung. </w:t>
      </w:r>
    </w:p>
    <w:p w14:paraId="1464CBB9" w14:textId="227B5020" w:rsidR="0010757B" w:rsidRPr="00F61674" w:rsidRDefault="00354170" w:rsidP="00B32D84">
      <w:pPr>
        <w:pStyle w:val="Text"/>
        <w:suppressAutoHyphens/>
        <w:spacing w:after="120" w:line="240" w:lineRule="auto"/>
        <w:rPr>
          <w:rFonts w:ascii="Lucida Sans Unicode" w:eastAsia="Lucida Sans Unicode" w:hAnsi="Lucida Sans Unicode" w:cs="Lucida Sans Unicode"/>
          <w:b/>
          <w:bCs/>
          <w:sz w:val="20"/>
          <w:szCs w:val="20"/>
        </w:rPr>
      </w:pPr>
      <w:r w:rsidRPr="00F61674">
        <w:rPr>
          <w:rFonts w:ascii="Lucida Sans Unicode" w:eastAsia="Lucida Sans Unicode" w:hAnsi="Lucida Sans Unicode" w:cs="Lucida Sans Unicode"/>
          <w:b/>
          <w:bCs/>
          <w:sz w:val="20"/>
          <w:szCs w:val="20"/>
        </w:rPr>
        <w:t xml:space="preserve">Worauf freuen Sie sich am meisten mit Beginn der Tätigkeit an </w:t>
      </w:r>
      <w:r w:rsidR="00191F69" w:rsidRPr="00F61674">
        <w:rPr>
          <w:rFonts w:ascii="Lucida Sans Unicode" w:eastAsia="Lucida Sans Unicode" w:hAnsi="Lucida Sans Unicode" w:cs="Lucida Sans Unicode"/>
          <w:b/>
          <w:bCs/>
          <w:sz w:val="20"/>
          <w:szCs w:val="20"/>
        </w:rPr>
        <w:t>der TH Wildau</w:t>
      </w:r>
      <w:r w:rsidRPr="00F61674">
        <w:rPr>
          <w:rFonts w:ascii="Lucida Sans Unicode" w:eastAsia="Lucida Sans Unicode" w:hAnsi="Lucida Sans Unicode" w:cs="Lucida Sans Unicode"/>
          <w:b/>
          <w:bCs/>
          <w:sz w:val="20"/>
          <w:szCs w:val="20"/>
        </w:rPr>
        <w:t>?</w:t>
      </w:r>
    </w:p>
    <w:p w14:paraId="6B5788C8" w14:textId="77777777" w:rsidR="008C489F" w:rsidRPr="00B32D84" w:rsidRDefault="008C489F" w:rsidP="00B32D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sz w:val="20"/>
          <w:szCs w:val="20"/>
          <w:lang w:val="de-DE"/>
        </w:rPr>
      </w:pPr>
      <w:r w:rsidRPr="00B32D84">
        <w:rPr>
          <w:rFonts w:ascii="Lucida Sans Unicode" w:eastAsia="Lucida Sans Unicode" w:hAnsi="Lucida Sans Unicode" w:cs="Lucida Sans Unicode"/>
          <w:sz w:val="20"/>
          <w:szCs w:val="20"/>
          <w:lang w:val="de-DE"/>
        </w:rPr>
        <w:t xml:space="preserve">Auf die Studierenden und die Kollegen aus den verschiedenen Fachbereichen. </w:t>
      </w:r>
    </w:p>
    <w:p w14:paraId="311120D9" w14:textId="0AEAC36B" w:rsidR="00B701C1" w:rsidRPr="00F61674" w:rsidRDefault="00FE0311" w:rsidP="00B32D84">
      <w:pPr>
        <w:pStyle w:val="Text"/>
        <w:suppressAutoHyphens/>
        <w:spacing w:after="120" w:line="240" w:lineRule="auto"/>
        <w:rPr>
          <w:rFonts w:ascii="Lucida Sans Unicode" w:eastAsia="Lucida Sans Unicode" w:hAnsi="Lucida Sans Unicode" w:cs="Lucida Sans Unicode"/>
          <w:b/>
          <w:bCs/>
          <w:sz w:val="20"/>
          <w:szCs w:val="20"/>
        </w:rPr>
      </w:pPr>
      <w:r w:rsidRPr="00F61674">
        <w:rPr>
          <w:rFonts w:ascii="Lucida Sans Unicode" w:eastAsia="Lucida Sans Unicode" w:hAnsi="Lucida Sans Unicode" w:cs="Lucida Sans Unicode"/>
          <w:b/>
          <w:bCs/>
          <w:sz w:val="20"/>
          <w:szCs w:val="20"/>
        </w:rPr>
        <w:t>Was darf auf Ihrem Schreibtisch nicht fehlen</w:t>
      </w:r>
      <w:r w:rsidR="00E81643" w:rsidRPr="00F61674">
        <w:rPr>
          <w:rFonts w:ascii="Lucida Sans Unicode" w:eastAsia="Lucida Sans Unicode" w:hAnsi="Lucida Sans Unicode" w:cs="Lucida Sans Unicode"/>
          <w:b/>
          <w:bCs/>
          <w:sz w:val="20"/>
          <w:szCs w:val="20"/>
        </w:rPr>
        <w:t>?</w:t>
      </w:r>
    </w:p>
    <w:p w14:paraId="4C2CBFFF" w14:textId="77777777" w:rsidR="008C489F" w:rsidRPr="00B32D84" w:rsidRDefault="008C489F" w:rsidP="00B32D8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sz w:val="20"/>
          <w:szCs w:val="20"/>
        </w:rPr>
      </w:pPr>
      <w:r w:rsidRPr="00B32D84">
        <w:rPr>
          <w:rFonts w:ascii="Lucida Sans Unicode" w:eastAsia="Lucida Sans Unicode" w:hAnsi="Lucida Sans Unicode" w:cs="Lucida Sans Unicode"/>
          <w:sz w:val="20"/>
          <w:szCs w:val="20"/>
        </w:rPr>
        <w:t xml:space="preserve">Luft zum Atmen. </w:t>
      </w:r>
    </w:p>
    <w:p w14:paraId="1EC69714" w14:textId="55D1D8DF" w:rsidR="0016432A" w:rsidRPr="00F61674" w:rsidRDefault="0025772C" w:rsidP="00B32D84">
      <w:pPr>
        <w:pStyle w:val="Text"/>
        <w:suppressAutoHyphens/>
        <w:spacing w:after="120" w:line="240" w:lineRule="auto"/>
        <w:rPr>
          <w:rFonts w:ascii="Lucida Sans Unicode" w:eastAsia="Lucida Sans Unicode" w:hAnsi="Lucida Sans Unicode" w:cs="Lucida Sans Unicode"/>
          <w:b/>
          <w:bCs/>
          <w:sz w:val="20"/>
          <w:szCs w:val="20"/>
        </w:rPr>
      </w:pPr>
      <w:r w:rsidRPr="00F61674">
        <w:rPr>
          <w:rFonts w:ascii="Lucida Sans Unicode" w:eastAsia="Lucida Sans Unicode" w:hAnsi="Lucida Sans Unicode" w:cs="Lucida Sans Unicode"/>
          <w:b/>
          <w:bCs/>
          <w:sz w:val="20"/>
          <w:szCs w:val="20"/>
        </w:rPr>
        <w:t>Kurzvita</w:t>
      </w:r>
      <w:r w:rsidR="00B32D84">
        <w:rPr>
          <w:rFonts w:ascii="Lucida Sans Unicode" w:eastAsia="Lucida Sans Unicode" w:hAnsi="Lucida Sans Unicode" w:cs="Lucida Sans Unicode"/>
          <w:b/>
          <w:bCs/>
          <w:sz w:val="20"/>
          <w:szCs w:val="20"/>
        </w:rPr>
        <w:t>:</w:t>
      </w:r>
    </w:p>
    <w:p w14:paraId="396A9EE5" w14:textId="77777777" w:rsidR="000E09D4" w:rsidRPr="00F61674" w:rsidRDefault="000E09D4" w:rsidP="000E09D4">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Lucida Sans Unicode" w:eastAsia="Lucida Sans Unicode" w:hAnsi="Lucida Sans Unicode" w:cs="Lucida Sans Unicode"/>
          <w:color w:val="000000"/>
          <w:sz w:val="20"/>
          <w:szCs w:val="20"/>
          <w:u w:color="000000"/>
          <w:lang w:val="de-DE" w:eastAsia="de-DE"/>
        </w:rPr>
      </w:pPr>
      <w:r w:rsidRPr="00F61674">
        <w:rPr>
          <w:rFonts w:ascii="Lucida Sans Unicode" w:eastAsia="Lucida Sans Unicode" w:hAnsi="Lucida Sans Unicode" w:cs="Lucida Sans Unicode"/>
          <w:color w:val="000000"/>
          <w:sz w:val="20"/>
          <w:szCs w:val="20"/>
          <w:u w:color="000000"/>
          <w:lang w:val="de-DE" w:eastAsia="de-DE"/>
        </w:rPr>
        <w:t>2008-2013 Maschinenbaustudium an der TU Dresden mit Spezialisierung auf Entwicklung und Analyse von Antrieben sowie höhere Dynamik</w:t>
      </w:r>
    </w:p>
    <w:p w14:paraId="4D7C0F39" w14:textId="77777777"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F61674">
        <w:rPr>
          <w:rFonts w:ascii="Lucida Sans Unicode" w:eastAsia="Lucida Sans Unicode" w:hAnsi="Lucida Sans Unicode" w:cs="Lucida Sans Unicode"/>
          <w:color w:val="000000"/>
          <w:sz w:val="20"/>
          <w:szCs w:val="20"/>
          <w:u w:color="000000"/>
          <w:bdr w:val="nil"/>
        </w:rPr>
        <w:t>Prof. Dr. Peter Friedrich Bultmann studierte in Tübingen und an der Humboldt-Universität zu Berlin, wo er 1997 promoviert wurde.</w:t>
      </w:r>
    </w:p>
    <w:p w14:paraId="2B60EAE1" w14:textId="77777777"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BD5984">
        <w:rPr>
          <w:rFonts w:ascii="Lucida Sans Unicode" w:eastAsia="Lucida Sans Unicode" w:hAnsi="Lucida Sans Unicode" w:cs="Lucida Sans Unicode"/>
          <w:color w:val="000000"/>
          <w:sz w:val="20"/>
          <w:szCs w:val="20"/>
          <w:u w:color="000000"/>
          <w:bdr w:val="nil"/>
        </w:rPr>
        <w:t>Seit 1999 und bis 2022 war er als Rechtsanwalt zugelassen.</w:t>
      </w:r>
    </w:p>
    <w:p w14:paraId="401F862A" w14:textId="77777777"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BD5984">
        <w:rPr>
          <w:rFonts w:ascii="Lucida Sans Unicode" w:eastAsia="Lucida Sans Unicode" w:hAnsi="Lucida Sans Unicode" w:cs="Lucida Sans Unicode"/>
          <w:color w:val="000000"/>
          <w:sz w:val="20"/>
          <w:szCs w:val="20"/>
          <w:u w:color="000000"/>
          <w:bdr w:val="nil"/>
        </w:rPr>
        <w:t>Im Anschluss an ein Forschungsstipendium der Deutschen Forschungsgemeinschaft habilitierte er sich 2004 mit einer Untersuchung zum Beihilfen- und Vergaberecht an der Humboldt-Universität zu Berlin.</w:t>
      </w:r>
    </w:p>
    <w:p w14:paraId="146ADD97" w14:textId="77777777"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BD5984">
        <w:rPr>
          <w:rFonts w:ascii="Lucida Sans Unicode" w:eastAsia="Lucida Sans Unicode" w:hAnsi="Lucida Sans Unicode" w:cs="Lucida Sans Unicode"/>
          <w:color w:val="000000"/>
          <w:sz w:val="20"/>
          <w:szCs w:val="20"/>
          <w:u w:color="000000"/>
          <w:bdr w:val="nil"/>
        </w:rPr>
        <w:t>Anschließend arbeitete er zwei Jahre als Rechtsanwalt in der internationalen Sozietät Freshfields Bruckhaus Deringer LLP.</w:t>
      </w:r>
    </w:p>
    <w:p w14:paraId="62C3A5A5" w14:textId="11531797" w:rsidR="008C489F" w:rsidRPr="00F6167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BD5984">
        <w:rPr>
          <w:rFonts w:ascii="Lucida Sans Unicode" w:eastAsia="Lucida Sans Unicode" w:hAnsi="Lucida Sans Unicode" w:cs="Lucida Sans Unicode"/>
          <w:color w:val="000000"/>
          <w:sz w:val="20"/>
          <w:szCs w:val="20"/>
          <w:u w:color="000000"/>
          <w:bdr w:val="nil"/>
        </w:rPr>
        <w:t>Von 2006 bis 2022 war er Syndikus bei Bombardier Transportation (seit 2020: Alstom S.A.). Während dieser Zeit war er operativ beteiligt an der Errichtung von Schienentransportsystemen, vor allem in Australien, Südafrika, Frankreich und dem Vereinigten Königreich. Darüber hinaus war er beratend beteiligt an Public-Private Partnerships (PPP)</w:t>
      </w:r>
      <w:r w:rsidR="00BD5984">
        <w:rPr>
          <w:rFonts w:ascii="Lucida Sans Unicode" w:eastAsia="Lucida Sans Unicode" w:hAnsi="Lucida Sans Unicode" w:cs="Lucida Sans Unicode"/>
          <w:color w:val="000000"/>
          <w:sz w:val="20"/>
          <w:szCs w:val="20"/>
          <w:u w:color="000000"/>
          <w:bdr w:val="nil"/>
        </w:rPr>
        <w:t xml:space="preserve"> - </w:t>
      </w:r>
      <w:r w:rsidRPr="00BD5984">
        <w:rPr>
          <w:rFonts w:ascii="Lucida Sans Unicode" w:eastAsia="Lucida Sans Unicode" w:hAnsi="Lucida Sans Unicode" w:cs="Lucida Sans Unicode"/>
          <w:color w:val="000000"/>
          <w:sz w:val="20"/>
          <w:szCs w:val="20"/>
          <w:u w:color="000000"/>
          <w:bdr w:val="nil"/>
        </w:rPr>
        <w:t xml:space="preserve"> Projekten in Kanada, den USA, Brasilien, Katar, der Türkei, Malaysia, China, Thailand und Taiwan. Zuletzt war er als Vice President Leiter der Rechtsabteilung bei der Konzern-Holding u</w:t>
      </w:r>
      <w:r w:rsidRPr="00F61674">
        <w:rPr>
          <w:rFonts w:ascii="Lucida Sans Unicode" w:eastAsia="Lucida Sans Unicode" w:hAnsi="Lucida Sans Unicode" w:cs="Lucida Sans Unicode"/>
          <w:color w:val="000000"/>
          <w:sz w:val="20"/>
          <w:szCs w:val="20"/>
          <w:u w:color="000000"/>
          <w:bdr w:val="nil"/>
        </w:rPr>
        <w:t>nd in dieser Funktion verantwortlich für Governance, Gesellschaftsrecht, M&amp;A, Intellectual Property sowie Learning &amp; Development. Im Anschluss an den Erwerb von Bombardier Transportation durch Alstom S.A. in 2021 war er mit der wechselseitigen Integration der rund 550 Mitarbeiter umfassenden Rechtsabteilungen beider Konzerne betraut.</w:t>
      </w:r>
    </w:p>
    <w:p w14:paraId="06B6A933" w14:textId="77777777"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F61674">
        <w:rPr>
          <w:rFonts w:ascii="Lucida Sans Unicode" w:eastAsia="Lucida Sans Unicode" w:hAnsi="Lucida Sans Unicode" w:cs="Lucida Sans Unicode"/>
          <w:color w:val="000000"/>
          <w:sz w:val="20"/>
          <w:szCs w:val="20"/>
          <w:u w:color="000000"/>
          <w:bdr w:val="nil"/>
        </w:rPr>
        <w:t>Im April 2011 verlieh der Präsident der Humboldt-Universität Herrn Bultmann die Würde eines außerplanmäßigen Professors.</w:t>
      </w:r>
    </w:p>
    <w:p w14:paraId="2885BF7A" w14:textId="77F17EBE"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BD5984">
        <w:rPr>
          <w:rFonts w:ascii="Lucida Sans Unicode" w:eastAsia="Lucida Sans Unicode" w:hAnsi="Lucida Sans Unicode" w:cs="Lucida Sans Unicode"/>
          <w:color w:val="000000"/>
          <w:sz w:val="20"/>
          <w:szCs w:val="20"/>
          <w:u w:color="000000"/>
          <w:bdr w:val="nil"/>
        </w:rPr>
        <w:t xml:space="preserve">Seit April 2022 ist er Professor für Öffentliches Recht, insbesondere Besonderes Verwaltungsrecht, am Fachbereich Wirtschaft und Recht an der </w:t>
      </w:r>
      <w:r w:rsidR="00BD5984">
        <w:rPr>
          <w:rFonts w:ascii="Lucida Sans Unicode" w:eastAsia="Lucida Sans Unicode" w:hAnsi="Lucida Sans Unicode" w:cs="Lucida Sans Unicode"/>
          <w:color w:val="000000"/>
          <w:sz w:val="20"/>
          <w:szCs w:val="20"/>
          <w:u w:color="000000"/>
          <w:bdr w:val="nil"/>
        </w:rPr>
        <w:t>TH Wildau.</w:t>
      </w:r>
    </w:p>
    <w:p w14:paraId="2E0F7CC5" w14:textId="77777777" w:rsidR="008C489F" w:rsidRPr="00F6167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F61674">
        <w:rPr>
          <w:rFonts w:ascii="Lucida Sans Unicode" w:eastAsia="Lucida Sans Unicode" w:hAnsi="Lucida Sans Unicode" w:cs="Lucida Sans Unicode"/>
          <w:color w:val="000000"/>
          <w:sz w:val="20"/>
          <w:szCs w:val="20"/>
          <w:u w:color="000000"/>
          <w:bdr w:val="nil"/>
        </w:rPr>
        <w:t>Prof. Bultmann ist auf Anlagenbau, Vergaberecht und Public-Private Partnerships (PPP) spezialisiert.</w:t>
      </w:r>
    </w:p>
    <w:p w14:paraId="2332560E" w14:textId="7A6491A2" w:rsidR="008C489F" w:rsidRPr="00BD5984" w:rsidRDefault="008C489F" w:rsidP="008C489F">
      <w:pPr>
        <w:pStyle w:val="NurText"/>
        <w:numPr>
          <w:ilvl w:val="0"/>
          <w:numId w:val="10"/>
        </w:numPr>
        <w:shd w:val="clear" w:color="auto" w:fill="FFFFFF"/>
        <w:spacing w:before="0" w:beforeAutospacing="0" w:after="0" w:afterAutospacing="0"/>
        <w:rPr>
          <w:rFonts w:ascii="Lucida Sans Unicode" w:eastAsia="Lucida Sans Unicode" w:hAnsi="Lucida Sans Unicode" w:cs="Lucida Sans Unicode"/>
          <w:color w:val="000000"/>
          <w:sz w:val="20"/>
          <w:szCs w:val="20"/>
          <w:u w:color="000000"/>
          <w:bdr w:val="nil"/>
        </w:rPr>
      </w:pPr>
      <w:r w:rsidRPr="00F61674">
        <w:rPr>
          <w:rFonts w:ascii="Lucida Sans Unicode" w:eastAsia="Lucida Sans Unicode" w:hAnsi="Lucida Sans Unicode" w:cs="Lucida Sans Unicode"/>
          <w:color w:val="000000"/>
          <w:sz w:val="20"/>
          <w:szCs w:val="20"/>
          <w:u w:color="000000"/>
          <w:bdr w:val="nil"/>
        </w:rPr>
        <w:t>Zudem ist er seit 2014 nach den Standards der International Coach Federation als Führungskräfte-Coach zertif</w:t>
      </w:r>
      <w:r w:rsidR="00A05658">
        <w:rPr>
          <w:rFonts w:ascii="Lucida Sans Unicode" w:eastAsia="Lucida Sans Unicode" w:hAnsi="Lucida Sans Unicode" w:cs="Lucida Sans Unicode"/>
          <w:color w:val="000000"/>
          <w:sz w:val="20"/>
          <w:szCs w:val="20"/>
          <w:u w:color="000000"/>
          <w:bdr w:val="nil"/>
        </w:rPr>
        <w:t>i</w:t>
      </w:r>
      <w:r w:rsidRPr="00F61674">
        <w:rPr>
          <w:rFonts w:ascii="Lucida Sans Unicode" w:eastAsia="Lucida Sans Unicode" w:hAnsi="Lucida Sans Unicode" w:cs="Lucida Sans Unicode"/>
          <w:color w:val="000000"/>
          <w:sz w:val="20"/>
          <w:szCs w:val="20"/>
          <w:u w:color="000000"/>
          <w:bdr w:val="nil"/>
        </w:rPr>
        <w:t xml:space="preserve">ziert. Weitere Informationen und Auszug aus dem </w:t>
      </w:r>
      <w:r w:rsidRPr="00F61674">
        <w:rPr>
          <w:rFonts w:ascii="Lucida Sans Unicode" w:eastAsia="Lucida Sans Unicode" w:hAnsi="Lucida Sans Unicode" w:cs="Lucida Sans Unicode"/>
          <w:color w:val="000000"/>
          <w:sz w:val="20"/>
          <w:szCs w:val="20"/>
          <w:u w:color="000000"/>
          <w:bdr w:val="nil"/>
        </w:rPr>
        <w:lastRenderedPageBreak/>
        <w:t>Schriftenverzeichnis unter </w:t>
      </w:r>
      <w:hyperlink r:id="rId9" w:tgtFrame="_blank" w:history="1">
        <w:r w:rsidRPr="00BD5984">
          <w:rPr>
            <w:rFonts w:ascii="Lucida Sans Unicode" w:eastAsia="Lucida Sans Unicode" w:hAnsi="Lucida Sans Unicode" w:cs="Lucida Sans Unicode"/>
            <w:color w:val="000000"/>
            <w:sz w:val="20"/>
            <w:szCs w:val="20"/>
            <w:u w:color="000000"/>
            <w:bdr w:val="nil"/>
          </w:rPr>
          <w:t>https://www.rewi.hu-berlin.de/de/lf/ap/bmn</w:t>
        </w:r>
      </w:hyperlink>
      <w:r w:rsidRPr="00BD5984">
        <w:rPr>
          <w:rFonts w:ascii="Lucida Sans Unicode" w:eastAsia="Lucida Sans Unicode" w:hAnsi="Lucida Sans Unicode" w:cs="Lucida Sans Unicode"/>
          <w:color w:val="000000"/>
          <w:sz w:val="20"/>
          <w:szCs w:val="20"/>
          <w:u w:color="000000"/>
          <w:bdr w:val="nil"/>
        </w:rPr>
        <w:t>; </w:t>
      </w:r>
      <w:hyperlink r:id="rId10" w:tgtFrame="_blank" w:history="1">
        <w:r w:rsidRPr="00BD5984">
          <w:rPr>
            <w:rFonts w:ascii="Lucida Sans Unicode" w:eastAsia="Lucida Sans Unicode" w:hAnsi="Lucida Sans Unicode" w:cs="Lucida Sans Unicode"/>
            <w:color w:val="000000"/>
            <w:sz w:val="20"/>
            <w:szCs w:val="20"/>
            <w:u w:color="000000"/>
            <w:bdr w:val="nil"/>
          </w:rPr>
          <w:t>https://de.wikipedia.org/wiki/Peter_Bultmann</w:t>
        </w:r>
      </w:hyperlink>
      <w:r w:rsidRPr="00BD5984">
        <w:rPr>
          <w:rFonts w:ascii="Lucida Sans Unicode" w:eastAsia="Lucida Sans Unicode" w:hAnsi="Lucida Sans Unicode" w:cs="Lucida Sans Unicode"/>
          <w:color w:val="000000"/>
          <w:sz w:val="20"/>
          <w:szCs w:val="20"/>
          <w:u w:color="000000"/>
          <w:bdr w:val="nil"/>
        </w:rPr>
        <w:t>.</w:t>
      </w:r>
    </w:p>
    <w:p w14:paraId="34FEA03F" w14:textId="77777777" w:rsidR="008C489F" w:rsidRPr="00BD5984" w:rsidRDefault="008C489F" w:rsidP="00204207">
      <w:pPr>
        <w:suppressAutoHyphens/>
        <w:rPr>
          <w:rFonts w:ascii="Lucida Sans Unicode" w:eastAsia="Lucida Sans Unicode" w:hAnsi="Lucida Sans Unicode" w:cs="Lucida Sans Unicode"/>
          <w:b/>
          <w:bCs/>
          <w:sz w:val="20"/>
          <w:szCs w:val="20"/>
          <w:lang w:val="de-DE"/>
        </w:rPr>
      </w:pPr>
    </w:p>
    <w:p w14:paraId="3541AC7E" w14:textId="1827413E" w:rsidR="00204207" w:rsidRPr="00F61674" w:rsidRDefault="00B57E44" w:rsidP="00B32D84">
      <w:pPr>
        <w:pStyle w:val="Text"/>
        <w:suppressAutoHyphens/>
        <w:spacing w:after="120" w:line="240" w:lineRule="auto"/>
        <w:rPr>
          <w:rFonts w:ascii="Lucida Sans Unicode" w:eastAsia="Lucida Sans Unicode" w:hAnsi="Lucida Sans Unicode" w:cs="Lucida Sans Unicode"/>
          <w:b/>
          <w:bCs/>
          <w:sz w:val="20"/>
          <w:szCs w:val="20"/>
        </w:rPr>
      </w:pPr>
      <w:r w:rsidRPr="00F61674">
        <w:rPr>
          <w:rFonts w:ascii="Lucida Sans Unicode" w:eastAsia="Lucida Sans Unicode" w:hAnsi="Lucida Sans Unicode" w:cs="Lucida Sans Unicode"/>
          <w:b/>
          <w:bCs/>
          <w:sz w:val="20"/>
          <w:szCs w:val="20"/>
        </w:rPr>
        <w:t>Weiterführende Informationen</w:t>
      </w:r>
    </w:p>
    <w:p w14:paraId="316DF106" w14:textId="5E2D7CB6" w:rsidR="004D6350" w:rsidRDefault="00900D99" w:rsidP="00204207">
      <w:pPr>
        <w:suppressAutoHyphens/>
        <w:rPr>
          <w:rFonts w:ascii="Lucida Sans Unicode" w:eastAsia="Lucida Sans Unicode" w:hAnsi="Lucida Sans Unicode" w:cs="Lucida Sans Unicode"/>
          <w:color w:val="000000"/>
          <w:sz w:val="20"/>
          <w:szCs w:val="20"/>
          <w:u w:color="000000"/>
          <w:lang w:val="de-DE" w:eastAsia="de-DE"/>
        </w:rPr>
      </w:pPr>
      <w:r w:rsidRPr="00F61674">
        <w:rPr>
          <w:rFonts w:ascii="Lucida Sans Unicode" w:eastAsia="Lucida Sans Unicode" w:hAnsi="Lucida Sans Unicode" w:cs="Lucida Sans Unicode"/>
          <w:color w:val="000000"/>
          <w:sz w:val="20"/>
          <w:szCs w:val="20"/>
          <w:u w:color="000000"/>
          <w:lang w:val="de-DE" w:eastAsia="de-DE"/>
        </w:rPr>
        <w:t>Informationen zum Bachelor</w:t>
      </w:r>
      <w:r w:rsidR="00B25F52" w:rsidRPr="00F61674">
        <w:rPr>
          <w:rFonts w:ascii="Lucida Sans Unicode" w:eastAsia="Lucida Sans Unicode" w:hAnsi="Lucida Sans Unicode" w:cs="Lucida Sans Unicode"/>
          <w:color w:val="000000"/>
          <w:sz w:val="20"/>
          <w:szCs w:val="20"/>
          <w:u w:color="000000"/>
          <w:lang w:val="de-DE" w:eastAsia="de-DE"/>
        </w:rPr>
        <w:t>-S</w:t>
      </w:r>
      <w:r w:rsidRPr="00F61674">
        <w:rPr>
          <w:rFonts w:ascii="Lucida Sans Unicode" w:eastAsia="Lucida Sans Unicode" w:hAnsi="Lucida Sans Unicode" w:cs="Lucida Sans Unicode"/>
          <w:color w:val="000000"/>
          <w:sz w:val="20"/>
          <w:szCs w:val="20"/>
          <w:u w:color="000000"/>
          <w:lang w:val="de-DE" w:eastAsia="de-DE"/>
        </w:rPr>
        <w:t>tudiengang</w:t>
      </w:r>
      <w:r w:rsidR="009B6AF2" w:rsidRPr="00F61674">
        <w:rPr>
          <w:rFonts w:ascii="Lucida Sans Unicode" w:eastAsia="Lucida Sans Unicode" w:hAnsi="Lucida Sans Unicode" w:cs="Lucida Sans Unicode"/>
          <w:color w:val="000000"/>
          <w:sz w:val="20"/>
          <w:szCs w:val="20"/>
          <w:u w:color="000000"/>
          <w:lang w:val="de-DE" w:eastAsia="de-DE"/>
        </w:rPr>
        <w:t xml:space="preserve"> </w:t>
      </w:r>
      <w:r w:rsidR="008C489F" w:rsidRPr="00F61674">
        <w:rPr>
          <w:rFonts w:ascii="Lucida Sans Unicode" w:eastAsia="Lucida Sans Unicode" w:hAnsi="Lucida Sans Unicode" w:cs="Lucida Sans Unicode"/>
          <w:color w:val="000000"/>
          <w:sz w:val="20"/>
          <w:szCs w:val="20"/>
          <w:u w:color="000000"/>
          <w:lang w:val="de-DE" w:eastAsia="de-DE"/>
        </w:rPr>
        <w:t>Öffentliche Verwaltung Brandenburg</w:t>
      </w:r>
      <w:r w:rsidR="00C22375" w:rsidRPr="00F61674">
        <w:rPr>
          <w:rFonts w:ascii="Lucida Sans Unicode" w:eastAsia="Lucida Sans Unicode" w:hAnsi="Lucida Sans Unicode" w:cs="Lucida Sans Unicode"/>
          <w:color w:val="000000"/>
          <w:sz w:val="20"/>
          <w:szCs w:val="20"/>
          <w:u w:color="000000"/>
          <w:lang w:val="de-DE" w:eastAsia="de-DE"/>
        </w:rPr>
        <w:t xml:space="preserve"> </w:t>
      </w:r>
      <w:r w:rsidRPr="00F61674">
        <w:rPr>
          <w:rFonts w:ascii="Lucida Sans Unicode" w:eastAsia="Lucida Sans Unicode" w:hAnsi="Lucida Sans Unicode" w:cs="Lucida Sans Unicode"/>
          <w:color w:val="000000"/>
          <w:sz w:val="20"/>
          <w:szCs w:val="20"/>
          <w:u w:color="000000"/>
          <w:lang w:val="de-DE" w:eastAsia="de-DE"/>
        </w:rPr>
        <w:t xml:space="preserve">an der TH Wildau: </w:t>
      </w:r>
      <w:hyperlink r:id="rId11" w:history="1">
        <w:r w:rsidR="00BD5984" w:rsidRPr="00BD5984">
          <w:rPr>
            <w:rStyle w:val="Hyperlink"/>
            <w:rFonts w:ascii="Lucida Sans Unicode" w:eastAsia="Lucida Sans Unicode" w:hAnsi="Lucida Sans Unicode" w:cs="Lucida Sans Unicode"/>
            <w:sz w:val="20"/>
            <w:szCs w:val="20"/>
            <w:u w:color="000000"/>
            <w:lang w:val="de-DE" w:eastAsia="de-DE"/>
          </w:rPr>
          <w:t>https://www.th-wildau.de/oevbb</w:t>
        </w:r>
      </w:hyperlink>
    </w:p>
    <w:p w14:paraId="56711875" w14:textId="77777777" w:rsidR="00BD5984" w:rsidRPr="00BD5984" w:rsidRDefault="00BD5984" w:rsidP="00204207">
      <w:pPr>
        <w:suppressAutoHyphens/>
        <w:rPr>
          <w:rFonts w:ascii="Lucida Sans Unicode" w:eastAsia="Lucida Sans Unicode" w:hAnsi="Lucida Sans Unicode" w:cs="Lucida Sans Unicode"/>
          <w:color w:val="000000"/>
          <w:sz w:val="20"/>
          <w:szCs w:val="20"/>
          <w:lang w:val="de-DE" w:eastAsia="de-DE"/>
        </w:rPr>
      </w:pPr>
    </w:p>
    <w:p w14:paraId="431CBE06" w14:textId="77777777" w:rsidR="00204207" w:rsidRPr="00BD5984" w:rsidRDefault="00204207" w:rsidP="00204207">
      <w:pPr>
        <w:pStyle w:val="standard1"/>
        <w:shd w:val="clear" w:color="auto" w:fill="FFFFFF"/>
        <w:suppressAutoHyphens/>
        <w:spacing w:before="0" w:beforeAutospacing="0" w:after="0" w:afterAutospacing="0"/>
        <w:rPr>
          <w:rFonts w:ascii="Lucida Sans Unicode" w:eastAsia="Lucida Sans Unicode" w:hAnsi="Lucida Sans Unicode" w:cs="Lucida Sans Unicode"/>
          <w:color w:val="000000"/>
          <w:sz w:val="20"/>
          <w:szCs w:val="20"/>
          <w:u w:color="000000"/>
          <w:bdr w:val="nil"/>
        </w:rPr>
      </w:pPr>
    </w:p>
    <w:p w14:paraId="630E3879" w14:textId="6A1BC779" w:rsidR="00204207" w:rsidRPr="00BD5984" w:rsidRDefault="00D86FC9" w:rsidP="00B32D84">
      <w:pPr>
        <w:pStyle w:val="standard1"/>
        <w:shd w:val="clear" w:color="auto" w:fill="FFFFFF"/>
        <w:suppressAutoHyphens/>
        <w:spacing w:before="0" w:beforeAutospacing="0" w:after="120" w:afterAutospacing="0"/>
        <w:rPr>
          <w:rFonts w:ascii="Lucida Sans Unicode" w:eastAsia="Lucida Sans Unicode" w:hAnsi="Lucida Sans Unicode" w:cs="Lucida Sans Unicode"/>
          <w:b/>
          <w:sz w:val="20"/>
          <w:szCs w:val="20"/>
        </w:rPr>
      </w:pPr>
      <w:r w:rsidRPr="00BD5984">
        <w:rPr>
          <w:rFonts w:ascii="Lucida Sans Unicode" w:eastAsia="Lucida Sans Unicode" w:hAnsi="Lucida Sans Unicode" w:cs="Lucida Sans Unicode"/>
          <w:b/>
          <w:sz w:val="20"/>
          <w:szCs w:val="20"/>
        </w:rPr>
        <w:t>Ansprechpersonen Externe Kommunikation TH Wildau</w:t>
      </w:r>
      <w:r w:rsidR="00A01671" w:rsidRPr="00BD5984">
        <w:rPr>
          <w:rFonts w:ascii="Lucida Sans Unicode" w:eastAsia="Lucida Sans Unicode" w:hAnsi="Lucida Sans Unicode" w:cs="Lucida Sans Unicode"/>
          <w:b/>
          <w:sz w:val="20"/>
          <w:szCs w:val="20"/>
        </w:rPr>
        <w:t>:</w:t>
      </w:r>
    </w:p>
    <w:p w14:paraId="44072B84" w14:textId="1D65A265" w:rsidR="00B32D84" w:rsidRPr="00B32D84" w:rsidRDefault="00D86FC9" w:rsidP="00204207">
      <w:pPr>
        <w:pStyle w:val="standard1"/>
        <w:shd w:val="clear" w:color="auto" w:fill="FFFFFF"/>
        <w:suppressAutoHyphens/>
        <w:spacing w:before="0" w:beforeAutospacing="0" w:after="0" w:afterAutospacing="0"/>
        <w:rPr>
          <w:rFonts w:ascii="Lucida Sans Unicode" w:eastAsia="Lucida Sans" w:hAnsi="Lucida Sans Unicode" w:cs="Lucida Sans Unicode"/>
          <w:sz w:val="20"/>
          <w:szCs w:val="20"/>
        </w:rPr>
      </w:pPr>
      <w:r w:rsidRPr="00F61674">
        <w:rPr>
          <w:rFonts w:ascii="Lucida Sans Unicode" w:eastAsia="Lucida Sans" w:hAnsi="Lucida Sans Unicode" w:cs="Lucida Sans Unicode"/>
          <w:sz w:val="20"/>
          <w:szCs w:val="20"/>
        </w:rPr>
        <w:t>Mike Lange / Mareike Rammelt</w:t>
      </w:r>
      <w:r w:rsidRPr="00F61674">
        <w:rPr>
          <w:rFonts w:ascii="Lucida Sans Unicode" w:eastAsia="Lucida Sans" w:hAnsi="Lucida Sans Unicode" w:cs="Lucida Sans Unicode"/>
          <w:sz w:val="20"/>
          <w:szCs w:val="20"/>
        </w:rPr>
        <w:br/>
        <w:t>TH Wildau</w:t>
      </w:r>
      <w:r w:rsidRPr="00F61674">
        <w:rPr>
          <w:rFonts w:ascii="Lucida Sans Unicode" w:eastAsia="Lucida Sans" w:hAnsi="Lucida Sans Unicode" w:cs="Lucida Sans Unicode"/>
          <w:sz w:val="20"/>
          <w:szCs w:val="20"/>
        </w:rPr>
        <w:br/>
        <w:t xml:space="preserve">Hochschulring 1, 15745 </w:t>
      </w:r>
      <w:r w:rsidR="00204207" w:rsidRPr="00F61674">
        <w:rPr>
          <w:rFonts w:ascii="Lucida Sans Unicode" w:eastAsia="Lucida Sans" w:hAnsi="Lucida Sans Unicode" w:cs="Lucida Sans Unicode"/>
          <w:sz w:val="20"/>
          <w:szCs w:val="20"/>
        </w:rPr>
        <w:t>Wildau</w:t>
      </w:r>
      <w:r w:rsidR="00204207" w:rsidRPr="00F61674">
        <w:rPr>
          <w:rFonts w:ascii="Lucida Sans Unicode" w:eastAsia="Lucida Sans" w:hAnsi="Lucida Sans Unicode" w:cs="Lucida Sans Unicode"/>
          <w:sz w:val="20"/>
          <w:szCs w:val="20"/>
        </w:rPr>
        <w:br/>
        <w:t>Tel. +49 (0)3375 508 211</w:t>
      </w:r>
      <w:r w:rsidRPr="00F61674">
        <w:rPr>
          <w:rFonts w:ascii="Lucida Sans Unicode" w:eastAsia="Lucida Sans" w:hAnsi="Lucida Sans Unicode" w:cs="Lucida Sans Unicode"/>
          <w:sz w:val="20"/>
          <w:szCs w:val="20"/>
        </w:rPr>
        <w:t>/-669</w:t>
      </w:r>
      <w:r w:rsidRPr="00F61674">
        <w:rPr>
          <w:rFonts w:ascii="Lucida Sans Unicode" w:eastAsia="Lucida Sans" w:hAnsi="Lucida Sans Unicode" w:cs="Lucida Sans Unicode"/>
          <w:sz w:val="20"/>
          <w:szCs w:val="20"/>
        </w:rPr>
        <w:br/>
        <w:t xml:space="preserve">E-Mail: </w:t>
      </w:r>
      <w:hyperlink r:id="rId12" w:history="1">
        <w:r w:rsidR="00B32D84" w:rsidRPr="0084374D">
          <w:rPr>
            <w:rStyle w:val="Hyperlink"/>
            <w:rFonts w:ascii="Lucida Sans Unicode" w:eastAsia="Lucida Sans" w:hAnsi="Lucida Sans Unicode" w:cs="Lucida Sans Unicode"/>
            <w:sz w:val="20"/>
            <w:szCs w:val="20"/>
          </w:rPr>
          <w:t>presse@th-wildau.de</w:t>
        </w:r>
      </w:hyperlink>
    </w:p>
    <w:p w14:paraId="503F0782" w14:textId="5C12E56F" w:rsidR="00C92B8E" w:rsidRPr="00F61674" w:rsidRDefault="00C92B8E" w:rsidP="003D2EA2">
      <w:pPr>
        <w:pStyle w:val="Text"/>
        <w:suppressAutoHyphens/>
        <w:rPr>
          <w:rFonts w:ascii="Lucida Sans Unicode" w:hAnsi="Lucida Sans Unicode" w:cs="Lucida Sans Unicode"/>
        </w:rPr>
      </w:pPr>
    </w:p>
    <w:sectPr w:rsidR="00C92B8E" w:rsidRPr="00F61674">
      <w:headerReference w:type="default" r:id="rId13"/>
      <w:footerReference w:type="default" r:id="rId14"/>
      <w:pgSz w:w="11900" w:h="16840"/>
      <w:pgMar w:top="1417" w:right="1417" w:bottom="1134" w:left="1417"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885" w16cex:dateUtc="2022-04-25T10:16:00Z"/>
  <w16cex:commentExtensible w16cex:durableId="26111C33" w16cex:dateUtc="2022-04-25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1E19F6" w16cid:durableId="26111885"/>
  <w16cid:commentId w16cid:paraId="2CF0DE6E" w16cid:durableId="26111C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837DE" w14:textId="77777777" w:rsidR="00D339FE" w:rsidRDefault="00D339FE">
      <w:r>
        <w:separator/>
      </w:r>
    </w:p>
  </w:endnote>
  <w:endnote w:type="continuationSeparator" w:id="0">
    <w:p w14:paraId="0E7F3FAF" w14:textId="77777777" w:rsidR="00D339FE" w:rsidRDefault="00D33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FE82" w14:textId="4CCC8836" w:rsidR="00C74AB7" w:rsidRDefault="00D86FC9">
    <w:pPr>
      <w:pStyle w:val="Fuzeile"/>
      <w:tabs>
        <w:tab w:val="clear" w:pos="9072"/>
        <w:tab w:val="right" w:pos="9046"/>
      </w:tabs>
    </w:pPr>
    <w:r>
      <w:fldChar w:fldCharType="begin"/>
    </w:r>
    <w:r>
      <w:instrText xml:space="preserve"> PAGE </w:instrText>
    </w:r>
    <w:r>
      <w:fldChar w:fldCharType="separate"/>
    </w:r>
    <w:r w:rsidR="00A339D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81ACA" w14:textId="77777777" w:rsidR="00D339FE" w:rsidRDefault="00D339FE">
      <w:r>
        <w:separator/>
      </w:r>
    </w:p>
  </w:footnote>
  <w:footnote w:type="continuationSeparator" w:id="0">
    <w:p w14:paraId="3DB19D7F" w14:textId="77777777" w:rsidR="00D339FE" w:rsidRDefault="00D33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DBD1" w14:textId="77777777" w:rsidR="00C74AB7" w:rsidRPr="00BD5984" w:rsidRDefault="00D86FC9">
    <w:pPr>
      <w:pStyle w:val="StandardWeb"/>
      <w:rPr>
        <w:rFonts w:ascii="Lucida Sans" w:eastAsia="Lucida Sans" w:hAnsi="Lucida Sans" w:cs="Lucida Sans"/>
        <w:sz w:val="20"/>
        <w:szCs w:val="20"/>
        <w:lang w:val="en-GB"/>
      </w:rPr>
    </w:pPr>
    <w:r>
      <w:rPr>
        <w:noProof/>
      </w:rPr>
      <w:drawing>
        <wp:anchor distT="152400" distB="152400" distL="152400" distR="152400" simplePos="0" relativeHeight="251658240" behindDoc="1" locked="0" layoutInCell="1" allowOverlap="1" wp14:anchorId="14E9A12E" wp14:editId="61D92F69">
          <wp:simplePos x="0" y="0"/>
          <wp:positionH relativeFrom="page">
            <wp:posOffset>4087495</wp:posOffset>
          </wp:positionH>
          <wp:positionV relativeFrom="page">
            <wp:posOffset>455295</wp:posOffset>
          </wp:positionV>
          <wp:extent cx="3115945" cy="94678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a:stretch>
                    <a:fillRect/>
                  </a:stretch>
                </pic:blipFill>
                <pic:spPr>
                  <a:xfrm>
                    <a:off x="0" y="0"/>
                    <a:ext cx="3115945" cy="946785"/>
                  </a:xfrm>
                  <a:prstGeom prst="rect">
                    <a:avLst/>
                  </a:prstGeom>
                  <a:ln w="12700" cap="flat">
                    <a:noFill/>
                    <a:miter lim="400000"/>
                  </a:ln>
                  <a:effectLst/>
                </pic:spPr>
              </pic:pic>
            </a:graphicData>
          </a:graphic>
        </wp:anchor>
      </w:drawing>
    </w:r>
    <w:r w:rsidRPr="00BD5984">
      <w:rPr>
        <w:rFonts w:ascii="Lucida Sans" w:eastAsia="Lucida Sans" w:hAnsi="Lucida Sans" w:cs="Lucida Sans"/>
        <w:sz w:val="20"/>
        <w:szCs w:val="20"/>
        <w:lang w:val="en-GB"/>
      </w:rPr>
      <w:t xml:space="preserve">News der TH Wildau </w:t>
    </w:r>
  </w:p>
  <w:p w14:paraId="1A96A9E9" w14:textId="5E1C8515" w:rsidR="00C74AB7" w:rsidRPr="00BD5984" w:rsidRDefault="00A339D6">
    <w:pPr>
      <w:pStyle w:val="StandardWeb"/>
      <w:rPr>
        <w:rFonts w:ascii="Lucida Sans" w:eastAsia="Lucida Sans" w:hAnsi="Lucida Sans" w:cs="Lucida Sans"/>
        <w:sz w:val="20"/>
        <w:szCs w:val="20"/>
        <w:lang w:val="en-GB"/>
      </w:rPr>
    </w:pPr>
    <w:r>
      <w:rPr>
        <w:rFonts w:ascii="Lucida Sans" w:eastAsia="Lucida Sans" w:hAnsi="Lucida Sans" w:cs="Lucida Sans"/>
        <w:sz w:val="20"/>
        <w:szCs w:val="20"/>
        <w:lang w:val="en-GB"/>
      </w:rPr>
      <w:t>28</w:t>
    </w:r>
    <w:r w:rsidR="005C7F2D" w:rsidRPr="00BD5984">
      <w:rPr>
        <w:rFonts w:ascii="Lucida Sans" w:eastAsia="Lucida Sans" w:hAnsi="Lucida Sans" w:cs="Lucida Sans"/>
        <w:sz w:val="20"/>
        <w:szCs w:val="20"/>
        <w:lang w:val="en-GB"/>
      </w:rPr>
      <w:t>.</w:t>
    </w:r>
    <w:r w:rsidR="000E09D4" w:rsidRPr="00BD5984">
      <w:rPr>
        <w:rFonts w:ascii="Lucida Sans" w:eastAsia="Lucida Sans" w:hAnsi="Lucida Sans" w:cs="Lucida Sans"/>
        <w:sz w:val="20"/>
        <w:szCs w:val="20"/>
        <w:lang w:val="en-GB"/>
      </w:rPr>
      <w:t>0</w:t>
    </w:r>
    <w:r w:rsidR="00376308" w:rsidRPr="00BD5984">
      <w:rPr>
        <w:rFonts w:ascii="Lucida Sans" w:eastAsia="Lucida Sans" w:hAnsi="Lucida Sans" w:cs="Lucida Sans"/>
        <w:sz w:val="20"/>
        <w:szCs w:val="20"/>
        <w:lang w:val="en-GB"/>
      </w:rPr>
      <w:t>4</w:t>
    </w:r>
    <w:r w:rsidR="00D86FC9" w:rsidRPr="00BD5984">
      <w:rPr>
        <w:rFonts w:ascii="Lucida Sans" w:eastAsia="Lucida Sans" w:hAnsi="Lucida Sans" w:cs="Lucida Sans"/>
        <w:sz w:val="20"/>
        <w:szCs w:val="20"/>
        <w:lang w:val="en-GB"/>
      </w:rPr>
      <w:t>.202</w:t>
    </w:r>
    <w:r w:rsidR="000E09D4" w:rsidRPr="00BD5984">
      <w:rPr>
        <w:rFonts w:ascii="Lucida Sans" w:eastAsia="Lucida Sans" w:hAnsi="Lucida Sans" w:cs="Lucida Sans"/>
        <w:sz w:val="20"/>
        <w:szCs w:val="20"/>
        <w:lang w:val="en-GB"/>
      </w:rPr>
      <w:t>2</w:t>
    </w:r>
    <w:r w:rsidR="00D86FC9" w:rsidRPr="00BD5984">
      <w:rPr>
        <w:rFonts w:ascii="Lucida Sans" w:eastAsia="Lucida Sans" w:hAnsi="Lucida Sans" w:cs="Lucida Sans"/>
        <w:sz w:val="20"/>
        <w:szCs w:val="20"/>
        <w:lang w:val="en-GB"/>
      </w:rPr>
      <w:t xml:space="preserve"> </w:t>
    </w:r>
  </w:p>
  <w:p w14:paraId="37927DB5" w14:textId="24D949EB" w:rsidR="0025772C" w:rsidRDefault="00D55834">
    <w:pPr>
      <w:pStyle w:val="StandardWeb"/>
      <w:rPr>
        <w:rFonts w:ascii="Lucida Sans" w:eastAsia="Lucida Sans" w:hAnsi="Lucida Sans" w:cs="Lucida Sans"/>
        <w:sz w:val="20"/>
        <w:szCs w:val="20"/>
      </w:rPr>
    </w:pPr>
    <w:r>
      <w:rPr>
        <w:rFonts w:ascii="Lucida Sans" w:eastAsia="Lucida Sans" w:hAnsi="Lucida Sans" w:cs="Lucida Sans"/>
        <w:sz w:val="20"/>
        <w:szCs w:val="20"/>
      </w:rPr>
      <w:t>Nr. 202</w:t>
    </w:r>
    <w:r w:rsidR="000E09D4">
      <w:rPr>
        <w:rFonts w:ascii="Lucida Sans" w:eastAsia="Lucida Sans" w:hAnsi="Lucida Sans" w:cs="Lucida Sans"/>
        <w:sz w:val="20"/>
        <w:szCs w:val="20"/>
      </w:rPr>
      <w:t>2</w:t>
    </w:r>
    <w:r>
      <w:rPr>
        <w:rFonts w:ascii="Lucida Sans" w:eastAsia="Lucida Sans" w:hAnsi="Lucida Sans" w:cs="Lucida Sans"/>
        <w:sz w:val="20"/>
        <w:szCs w:val="20"/>
      </w:rPr>
      <w:t>/</w:t>
    </w:r>
    <w:r w:rsidR="000E09D4">
      <w:rPr>
        <w:rFonts w:ascii="Lucida Sans" w:eastAsia="Lucida Sans" w:hAnsi="Lucida Sans" w:cs="Lucida Sans"/>
        <w:sz w:val="20"/>
        <w:szCs w:val="20"/>
      </w:rPr>
      <w:t>0</w:t>
    </w:r>
    <w:r w:rsidR="00376308">
      <w:rPr>
        <w:rFonts w:ascii="Lucida Sans" w:eastAsia="Lucida Sans" w:hAnsi="Lucida Sans" w:cs="Lucida Sans"/>
        <w:sz w:val="20"/>
        <w:szCs w:val="20"/>
      </w:rPr>
      <w:t>4</w:t>
    </w:r>
    <w:r w:rsidR="005C7F2D">
      <w:rPr>
        <w:rFonts w:ascii="Lucida Sans" w:eastAsia="Lucida Sans" w:hAnsi="Lucida Sans" w:cs="Lucida Sans"/>
        <w:sz w:val="20"/>
        <w:szCs w:val="20"/>
      </w:rPr>
      <w:t>_</w:t>
    </w:r>
    <w:r w:rsidR="00BD5984">
      <w:rPr>
        <w:rFonts w:ascii="Lucida Sans" w:eastAsia="Lucida Sans" w:hAnsi="Lucida Sans" w:cs="Lucida Sans"/>
        <w:sz w:val="20"/>
        <w:szCs w:val="20"/>
      </w:rPr>
      <w:t>14</w:t>
    </w:r>
  </w:p>
  <w:p w14:paraId="766CE2E0" w14:textId="4AF01600" w:rsidR="003D2EA2" w:rsidRDefault="003D2EA2">
    <w:pPr>
      <w:pStyle w:val="StandardWeb"/>
    </w:pPr>
  </w:p>
  <w:p w14:paraId="7788E4E0" w14:textId="77777777" w:rsidR="00691018" w:rsidRDefault="00691018">
    <w:pPr>
      <w:pStyle w:val="StandardWe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C4D"/>
    <w:multiLevelType w:val="multilevel"/>
    <w:tmpl w:val="4CEC86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4B25C56"/>
    <w:multiLevelType w:val="multilevel"/>
    <w:tmpl w:val="226028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880EC4"/>
    <w:multiLevelType w:val="hybridMultilevel"/>
    <w:tmpl w:val="40F69B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FF74D6"/>
    <w:multiLevelType w:val="hybridMultilevel"/>
    <w:tmpl w:val="F8E2B9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CFB3B71"/>
    <w:multiLevelType w:val="hybridMultilevel"/>
    <w:tmpl w:val="5234E4C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39E35C9"/>
    <w:multiLevelType w:val="hybridMultilevel"/>
    <w:tmpl w:val="535A0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3E4683"/>
    <w:multiLevelType w:val="hybridMultilevel"/>
    <w:tmpl w:val="302EDE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E70294A"/>
    <w:multiLevelType w:val="multilevel"/>
    <w:tmpl w:val="5236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27901"/>
    <w:multiLevelType w:val="multilevel"/>
    <w:tmpl w:val="FDF085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1034FD3"/>
    <w:multiLevelType w:val="multilevel"/>
    <w:tmpl w:val="26BC86AE"/>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0" w15:restartNumberingAfterBreak="0">
    <w:nsid w:val="71587E70"/>
    <w:multiLevelType w:val="multilevel"/>
    <w:tmpl w:val="DC58D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7"/>
  </w:num>
  <w:num w:numId="6">
    <w:abstractNumId w:val="9"/>
  </w:num>
  <w:num w:numId="7">
    <w:abstractNumId w:val="3"/>
  </w:num>
  <w:num w:numId="8">
    <w:abstractNumId w:val="1"/>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B7"/>
    <w:rsid w:val="000E09D4"/>
    <w:rsid w:val="000E0A78"/>
    <w:rsid w:val="000E60D5"/>
    <w:rsid w:val="000F6ED9"/>
    <w:rsid w:val="0010757B"/>
    <w:rsid w:val="0016432A"/>
    <w:rsid w:val="00175FAD"/>
    <w:rsid w:val="00191F69"/>
    <w:rsid w:val="001955F9"/>
    <w:rsid w:val="001E67E8"/>
    <w:rsid w:val="00204207"/>
    <w:rsid w:val="002045B6"/>
    <w:rsid w:val="00224E2C"/>
    <w:rsid w:val="0023236F"/>
    <w:rsid w:val="0025772C"/>
    <w:rsid w:val="00296084"/>
    <w:rsid w:val="002A434F"/>
    <w:rsid w:val="003004BD"/>
    <w:rsid w:val="00312557"/>
    <w:rsid w:val="00354170"/>
    <w:rsid w:val="00376308"/>
    <w:rsid w:val="003B117B"/>
    <w:rsid w:val="003D2EA2"/>
    <w:rsid w:val="003D68B3"/>
    <w:rsid w:val="00406080"/>
    <w:rsid w:val="00430EBD"/>
    <w:rsid w:val="004A03E5"/>
    <w:rsid w:val="004D6350"/>
    <w:rsid w:val="00536FCE"/>
    <w:rsid w:val="005C7F2D"/>
    <w:rsid w:val="006144AD"/>
    <w:rsid w:val="00662F51"/>
    <w:rsid w:val="00691018"/>
    <w:rsid w:val="00790D3E"/>
    <w:rsid w:val="007C5F4D"/>
    <w:rsid w:val="008A6BDE"/>
    <w:rsid w:val="008C489F"/>
    <w:rsid w:val="008C611E"/>
    <w:rsid w:val="008D08E2"/>
    <w:rsid w:val="008D2032"/>
    <w:rsid w:val="008D338D"/>
    <w:rsid w:val="00900D99"/>
    <w:rsid w:val="00915144"/>
    <w:rsid w:val="009638FB"/>
    <w:rsid w:val="00970964"/>
    <w:rsid w:val="00977B32"/>
    <w:rsid w:val="009B6AF2"/>
    <w:rsid w:val="009E080C"/>
    <w:rsid w:val="009F72DA"/>
    <w:rsid w:val="00A01671"/>
    <w:rsid w:val="00A05658"/>
    <w:rsid w:val="00A339D6"/>
    <w:rsid w:val="00B25F52"/>
    <w:rsid w:val="00B308C4"/>
    <w:rsid w:val="00B32D84"/>
    <w:rsid w:val="00B57E44"/>
    <w:rsid w:val="00B701C1"/>
    <w:rsid w:val="00BC08A3"/>
    <w:rsid w:val="00BD5984"/>
    <w:rsid w:val="00BD5F41"/>
    <w:rsid w:val="00C20F43"/>
    <w:rsid w:val="00C22375"/>
    <w:rsid w:val="00C74AB7"/>
    <w:rsid w:val="00C92B8E"/>
    <w:rsid w:val="00CA47F1"/>
    <w:rsid w:val="00CC7726"/>
    <w:rsid w:val="00D054B8"/>
    <w:rsid w:val="00D22C7C"/>
    <w:rsid w:val="00D23078"/>
    <w:rsid w:val="00D339FE"/>
    <w:rsid w:val="00D55834"/>
    <w:rsid w:val="00D60151"/>
    <w:rsid w:val="00D86FC9"/>
    <w:rsid w:val="00E26100"/>
    <w:rsid w:val="00E542BA"/>
    <w:rsid w:val="00E81643"/>
    <w:rsid w:val="00F61674"/>
    <w:rsid w:val="00F74A79"/>
    <w:rsid w:val="00F76CE3"/>
    <w:rsid w:val="00FE0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654A"/>
  <w15:docId w15:val="{45BA49F7-24B4-497F-8421-9D744F81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StandardWeb">
    <w:name w:val="Normal (Web)"/>
    <w:uiPriority w:val="99"/>
    <w:pPr>
      <w:spacing w:before="100" w:after="100" w:line="276" w:lineRule="auto"/>
    </w:pPr>
    <w:rPr>
      <w:rFonts w:hAnsi="Arial Unicode MS" w:cs="Arial Unicode MS"/>
      <w:color w:val="000000"/>
      <w:sz w:val="24"/>
      <w:szCs w:val="24"/>
      <w:u w:color="000000"/>
    </w:rPr>
  </w:style>
  <w:style w:type="paragraph" w:styleId="Fuzeile">
    <w:name w:val="footer"/>
    <w:pPr>
      <w:tabs>
        <w:tab w:val="center" w:pos="4536"/>
        <w:tab w:val="right" w:pos="9072"/>
      </w:tabs>
      <w:spacing w:after="200" w:line="276" w:lineRule="auto"/>
    </w:pPr>
    <w:rPr>
      <w:rFonts w:ascii="Calibri" w:eastAsia="Calibri" w:hAnsi="Calibri" w:cs="Calibri"/>
      <w:color w:val="000000"/>
      <w:sz w:val="22"/>
      <w:szCs w:val="22"/>
      <w:u w:color="000000"/>
    </w:rPr>
  </w:style>
  <w:style w:type="paragraph" w:customStyle="1" w:styleId="Text">
    <w:name w:val="Text"/>
    <w:pPr>
      <w:spacing w:after="200" w:line="276" w:lineRule="auto"/>
    </w:pPr>
    <w:rPr>
      <w:rFonts w:ascii="Calibri" w:eastAsia="Calibri" w:hAnsi="Calibri" w:cs="Calibri"/>
      <w:color w:val="000000"/>
      <w:sz w:val="22"/>
      <w:szCs w:val="22"/>
      <w:u w:color="000000"/>
    </w:rPr>
  </w:style>
  <w:style w:type="character" w:customStyle="1" w:styleId="Ohne">
    <w:name w:val="Ohne"/>
  </w:style>
  <w:style w:type="character" w:customStyle="1" w:styleId="Hyperlink0">
    <w:name w:val="Hyperlink.0"/>
    <w:basedOn w:val="Ohne"/>
    <w:rPr>
      <w:rFonts w:ascii="Calibri" w:eastAsia="Calibri" w:hAnsi="Calibri" w:cs="Calibri"/>
      <w:sz w:val="22"/>
      <w:szCs w:val="22"/>
      <w:u w:val="single"/>
    </w:rPr>
  </w:style>
  <w:style w:type="character" w:customStyle="1" w:styleId="Hyperlink1">
    <w:name w:val="Hyperlink.1"/>
    <w:basedOn w:val="Ohne"/>
    <w:rPr>
      <w:rFonts w:ascii="Lucida Sans Unicode" w:eastAsia="Lucida Sans Unicode" w:hAnsi="Lucida Sans Unicode" w:cs="Lucida Sans Unicode"/>
      <w:color w:val="0000FF"/>
      <w:sz w:val="20"/>
      <w:szCs w:val="20"/>
      <w:u w:val="single" w:color="000000"/>
      <w:lang w:val="de-DE"/>
    </w:rPr>
  </w:style>
  <w:style w:type="paragraph" w:styleId="Kopfzeile">
    <w:name w:val="header"/>
    <w:basedOn w:val="Standard"/>
    <w:link w:val="KopfzeileZchn"/>
    <w:uiPriority w:val="99"/>
    <w:unhideWhenUsed/>
    <w:rsid w:val="005C7F2D"/>
    <w:pPr>
      <w:tabs>
        <w:tab w:val="center" w:pos="4536"/>
        <w:tab w:val="right" w:pos="9072"/>
      </w:tabs>
    </w:pPr>
  </w:style>
  <w:style w:type="character" w:customStyle="1" w:styleId="KopfzeileZchn">
    <w:name w:val="Kopfzeile Zchn"/>
    <w:basedOn w:val="Absatz-Standardschriftart"/>
    <w:link w:val="Kopfzeile"/>
    <w:uiPriority w:val="99"/>
    <w:rsid w:val="005C7F2D"/>
    <w:rPr>
      <w:sz w:val="24"/>
      <w:szCs w:val="24"/>
      <w:lang w:val="en-US" w:eastAsia="en-US"/>
    </w:rPr>
  </w:style>
  <w:style w:type="character" w:styleId="BesuchterLink">
    <w:name w:val="FollowedHyperlink"/>
    <w:basedOn w:val="Absatz-Standardschriftart"/>
    <w:uiPriority w:val="99"/>
    <w:semiHidden/>
    <w:unhideWhenUsed/>
    <w:rsid w:val="00D22C7C"/>
    <w:rPr>
      <w:color w:val="FF00FF" w:themeColor="followedHyperlink"/>
      <w:u w:val="single"/>
    </w:rPr>
  </w:style>
  <w:style w:type="paragraph" w:styleId="Listenabsatz">
    <w:name w:val="List Paragraph"/>
    <w:basedOn w:val="Standard"/>
    <w:uiPriority w:val="34"/>
    <w:qFormat/>
    <w:rsid w:val="0035417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de-DE"/>
    </w:rPr>
  </w:style>
  <w:style w:type="table" w:styleId="Tabellenraster">
    <w:name w:val="Table Grid"/>
    <w:basedOn w:val="NormaleTabelle"/>
    <w:uiPriority w:val="39"/>
    <w:rsid w:val="00354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60151"/>
    <w:rPr>
      <w:sz w:val="16"/>
      <w:szCs w:val="16"/>
    </w:rPr>
  </w:style>
  <w:style w:type="paragraph" w:styleId="Kommentartext">
    <w:name w:val="annotation text"/>
    <w:basedOn w:val="Standard"/>
    <w:link w:val="KommentartextZchn"/>
    <w:uiPriority w:val="99"/>
    <w:unhideWhenUsed/>
    <w:rsid w:val="00D60151"/>
    <w:rPr>
      <w:sz w:val="20"/>
      <w:szCs w:val="20"/>
    </w:rPr>
  </w:style>
  <w:style w:type="character" w:customStyle="1" w:styleId="KommentartextZchn">
    <w:name w:val="Kommentartext Zchn"/>
    <w:basedOn w:val="Absatz-Standardschriftart"/>
    <w:link w:val="Kommentartext"/>
    <w:uiPriority w:val="99"/>
    <w:rsid w:val="00D60151"/>
    <w:rPr>
      <w:lang w:val="en-US" w:eastAsia="en-US"/>
    </w:rPr>
  </w:style>
  <w:style w:type="paragraph" w:styleId="Kommentarthema">
    <w:name w:val="annotation subject"/>
    <w:basedOn w:val="Kommentartext"/>
    <w:next w:val="Kommentartext"/>
    <w:link w:val="KommentarthemaZchn"/>
    <w:uiPriority w:val="99"/>
    <w:semiHidden/>
    <w:unhideWhenUsed/>
    <w:rsid w:val="00D60151"/>
    <w:rPr>
      <w:b/>
      <w:bCs/>
    </w:rPr>
  </w:style>
  <w:style w:type="character" w:customStyle="1" w:styleId="KommentarthemaZchn">
    <w:name w:val="Kommentarthema Zchn"/>
    <w:basedOn w:val="KommentartextZchn"/>
    <w:link w:val="Kommentarthema"/>
    <w:uiPriority w:val="99"/>
    <w:semiHidden/>
    <w:rsid w:val="00D60151"/>
    <w:rPr>
      <w:b/>
      <w:bCs/>
      <w:lang w:val="en-US" w:eastAsia="en-US"/>
    </w:rPr>
  </w:style>
  <w:style w:type="paragraph" w:styleId="Sprechblasentext">
    <w:name w:val="Balloon Text"/>
    <w:basedOn w:val="Standard"/>
    <w:link w:val="SprechblasentextZchn"/>
    <w:uiPriority w:val="99"/>
    <w:semiHidden/>
    <w:unhideWhenUsed/>
    <w:rsid w:val="00D6015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0151"/>
    <w:rPr>
      <w:rFonts w:ascii="Segoe UI" w:hAnsi="Segoe UI" w:cs="Segoe UI"/>
      <w:sz w:val="18"/>
      <w:szCs w:val="18"/>
      <w:lang w:val="en-US" w:eastAsia="en-US"/>
    </w:rPr>
  </w:style>
  <w:style w:type="character" w:styleId="Fett">
    <w:name w:val="Strong"/>
    <w:basedOn w:val="Absatz-Standardschriftart"/>
    <w:uiPriority w:val="22"/>
    <w:qFormat/>
    <w:rsid w:val="0025772C"/>
    <w:rPr>
      <w:b/>
      <w:bCs/>
    </w:rPr>
  </w:style>
  <w:style w:type="character" w:customStyle="1" w:styleId="NichtaufgelsteErwhnung1">
    <w:name w:val="Nicht aufgelöste Erwähnung1"/>
    <w:basedOn w:val="Absatz-Standardschriftart"/>
    <w:uiPriority w:val="99"/>
    <w:semiHidden/>
    <w:unhideWhenUsed/>
    <w:rsid w:val="00B308C4"/>
    <w:rPr>
      <w:color w:val="605E5C"/>
      <w:shd w:val="clear" w:color="auto" w:fill="E1DFDD"/>
    </w:rPr>
  </w:style>
  <w:style w:type="character" w:styleId="Hervorhebung">
    <w:name w:val="Emphasis"/>
    <w:basedOn w:val="Absatz-Standardschriftart"/>
    <w:uiPriority w:val="20"/>
    <w:qFormat/>
    <w:rsid w:val="00B701C1"/>
    <w:rPr>
      <w:i/>
      <w:iCs/>
    </w:rPr>
  </w:style>
  <w:style w:type="paragraph" w:customStyle="1" w:styleId="standard1">
    <w:name w:val="standard1"/>
    <w:basedOn w:val="Standard"/>
    <w:rsid w:val="00B701C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customStyle="1" w:styleId="NichtaufgelsteErwhnung2">
    <w:name w:val="Nicht aufgelöste Erwähnung2"/>
    <w:basedOn w:val="Absatz-Standardschriftart"/>
    <w:uiPriority w:val="99"/>
    <w:semiHidden/>
    <w:unhideWhenUsed/>
    <w:rsid w:val="004D6350"/>
    <w:rPr>
      <w:color w:val="605E5C"/>
      <w:shd w:val="clear" w:color="auto" w:fill="E1DFDD"/>
    </w:rPr>
  </w:style>
  <w:style w:type="paragraph" w:styleId="NurText">
    <w:name w:val="Plain Text"/>
    <w:basedOn w:val="Standard"/>
    <w:link w:val="NurTextZchn"/>
    <w:uiPriority w:val="99"/>
    <w:semiHidden/>
    <w:unhideWhenUsed/>
    <w:rsid w:val="008C48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customStyle="1" w:styleId="NurTextZchn">
    <w:name w:val="Nur Text Zchn"/>
    <w:basedOn w:val="Absatz-Standardschriftart"/>
    <w:link w:val="NurText"/>
    <w:uiPriority w:val="99"/>
    <w:semiHidden/>
    <w:rsid w:val="008C489F"/>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272">
      <w:bodyDiv w:val="1"/>
      <w:marLeft w:val="0"/>
      <w:marRight w:val="0"/>
      <w:marTop w:val="0"/>
      <w:marBottom w:val="0"/>
      <w:divBdr>
        <w:top w:val="none" w:sz="0" w:space="0" w:color="auto"/>
        <w:left w:val="none" w:sz="0" w:space="0" w:color="auto"/>
        <w:bottom w:val="none" w:sz="0" w:space="0" w:color="auto"/>
        <w:right w:val="none" w:sz="0" w:space="0" w:color="auto"/>
      </w:divBdr>
    </w:div>
    <w:div w:id="268662713">
      <w:bodyDiv w:val="1"/>
      <w:marLeft w:val="0"/>
      <w:marRight w:val="0"/>
      <w:marTop w:val="0"/>
      <w:marBottom w:val="0"/>
      <w:divBdr>
        <w:top w:val="none" w:sz="0" w:space="0" w:color="auto"/>
        <w:left w:val="none" w:sz="0" w:space="0" w:color="auto"/>
        <w:bottom w:val="none" w:sz="0" w:space="0" w:color="auto"/>
        <w:right w:val="none" w:sz="0" w:space="0" w:color="auto"/>
      </w:divBdr>
    </w:div>
    <w:div w:id="311184045">
      <w:bodyDiv w:val="1"/>
      <w:marLeft w:val="0"/>
      <w:marRight w:val="0"/>
      <w:marTop w:val="0"/>
      <w:marBottom w:val="0"/>
      <w:divBdr>
        <w:top w:val="none" w:sz="0" w:space="0" w:color="auto"/>
        <w:left w:val="none" w:sz="0" w:space="0" w:color="auto"/>
        <w:bottom w:val="none" w:sz="0" w:space="0" w:color="auto"/>
        <w:right w:val="none" w:sz="0" w:space="0" w:color="auto"/>
      </w:divBdr>
    </w:div>
    <w:div w:id="367798073">
      <w:bodyDiv w:val="1"/>
      <w:marLeft w:val="0"/>
      <w:marRight w:val="0"/>
      <w:marTop w:val="0"/>
      <w:marBottom w:val="0"/>
      <w:divBdr>
        <w:top w:val="none" w:sz="0" w:space="0" w:color="auto"/>
        <w:left w:val="none" w:sz="0" w:space="0" w:color="auto"/>
        <w:bottom w:val="none" w:sz="0" w:space="0" w:color="auto"/>
        <w:right w:val="none" w:sz="0" w:space="0" w:color="auto"/>
      </w:divBdr>
    </w:div>
    <w:div w:id="553976073">
      <w:bodyDiv w:val="1"/>
      <w:marLeft w:val="0"/>
      <w:marRight w:val="0"/>
      <w:marTop w:val="0"/>
      <w:marBottom w:val="0"/>
      <w:divBdr>
        <w:top w:val="none" w:sz="0" w:space="0" w:color="auto"/>
        <w:left w:val="none" w:sz="0" w:space="0" w:color="auto"/>
        <w:bottom w:val="none" w:sz="0" w:space="0" w:color="auto"/>
        <w:right w:val="none" w:sz="0" w:space="0" w:color="auto"/>
      </w:divBdr>
    </w:div>
    <w:div w:id="583686774">
      <w:bodyDiv w:val="1"/>
      <w:marLeft w:val="0"/>
      <w:marRight w:val="0"/>
      <w:marTop w:val="0"/>
      <w:marBottom w:val="0"/>
      <w:divBdr>
        <w:top w:val="none" w:sz="0" w:space="0" w:color="auto"/>
        <w:left w:val="none" w:sz="0" w:space="0" w:color="auto"/>
        <w:bottom w:val="none" w:sz="0" w:space="0" w:color="auto"/>
        <w:right w:val="none" w:sz="0" w:space="0" w:color="auto"/>
      </w:divBdr>
    </w:div>
    <w:div w:id="616369757">
      <w:bodyDiv w:val="1"/>
      <w:marLeft w:val="0"/>
      <w:marRight w:val="0"/>
      <w:marTop w:val="0"/>
      <w:marBottom w:val="0"/>
      <w:divBdr>
        <w:top w:val="none" w:sz="0" w:space="0" w:color="auto"/>
        <w:left w:val="none" w:sz="0" w:space="0" w:color="auto"/>
        <w:bottom w:val="none" w:sz="0" w:space="0" w:color="auto"/>
        <w:right w:val="none" w:sz="0" w:space="0" w:color="auto"/>
      </w:divBdr>
    </w:div>
    <w:div w:id="707724651">
      <w:bodyDiv w:val="1"/>
      <w:marLeft w:val="0"/>
      <w:marRight w:val="0"/>
      <w:marTop w:val="0"/>
      <w:marBottom w:val="0"/>
      <w:divBdr>
        <w:top w:val="none" w:sz="0" w:space="0" w:color="auto"/>
        <w:left w:val="none" w:sz="0" w:space="0" w:color="auto"/>
        <w:bottom w:val="none" w:sz="0" w:space="0" w:color="auto"/>
        <w:right w:val="none" w:sz="0" w:space="0" w:color="auto"/>
      </w:divBdr>
    </w:div>
    <w:div w:id="737476808">
      <w:bodyDiv w:val="1"/>
      <w:marLeft w:val="0"/>
      <w:marRight w:val="0"/>
      <w:marTop w:val="0"/>
      <w:marBottom w:val="0"/>
      <w:divBdr>
        <w:top w:val="none" w:sz="0" w:space="0" w:color="auto"/>
        <w:left w:val="none" w:sz="0" w:space="0" w:color="auto"/>
        <w:bottom w:val="none" w:sz="0" w:space="0" w:color="auto"/>
        <w:right w:val="none" w:sz="0" w:space="0" w:color="auto"/>
      </w:divBdr>
    </w:div>
    <w:div w:id="1172718125">
      <w:bodyDiv w:val="1"/>
      <w:marLeft w:val="0"/>
      <w:marRight w:val="0"/>
      <w:marTop w:val="0"/>
      <w:marBottom w:val="0"/>
      <w:divBdr>
        <w:top w:val="none" w:sz="0" w:space="0" w:color="auto"/>
        <w:left w:val="none" w:sz="0" w:space="0" w:color="auto"/>
        <w:bottom w:val="none" w:sz="0" w:space="0" w:color="auto"/>
        <w:right w:val="none" w:sz="0" w:space="0" w:color="auto"/>
      </w:divBdr>
    </w:div>
    <w:div w:id="1368026538">
      <w:bodyDiv w:val="1"/>
      <w:marLeft w:val="0"/>
      <w:marRight w:val="0"/>
      <w:marTop w:val="0"/>
      <w:marBottom w:val="0"/>
      <w:divBdr>
        <w:top w:val="none" w:sz="0" w:space="0" w:color="auto"/>
        <w:left w:val="none" w:sz="0" w:space="0" w:color="auto"/>
        <w:bottom w:val="none" w:sz="0" w:space="0" w:color="auto"/>
        <w:right w:val="none" w:sz="0" w:space="0" w:color="auto"/>
      </w:divBdr>
    </w:div>
    <w:div w:id="1383944887">
      <w:bodyDiv w:val="1"/>
      <w:marLeft w:val="0"/>
      <w:marRight w:val="0"/>
      <w:marTop w:val="0"/>
      <w:marBottom w:val="0"/>
      <w:divBdr>
        <w:top w:val="none" w:sz="0" w:space="0" w:color="auto"/>
        <w:left w:val="none" w:sz="0" w:space="0" w:color="auto"/>
        <w:bottom w:val="none" w:sz="0" w:space="0" w:color="auto"/>
        <w:right w:val="none" w:sz="0" w:space="0" w:color="auto"/>
      </w:divBdr>
    </w:div>
    <w:div w:id="1805076317">
      <w:bodyDiv w:val="1"/>
      <w:marLeft w:val="0"/>
      <w:marRight w:val="0"/>
      <w:marTop w:val="0"/>
      <w:marBottom w:val="0"/>
      <w:divBdr>
        <w:top w:val="none" w:sz="0" w:space="0" w:color="auto"/>
        <w:left w:val="none" w:sz="0" w:space="0" w:color="auto"/>
        <w:bottom w:val="none" w:sz="0" w:space="0" w:color="auto"/>
        <w:right w:val="none" w:sz="0" w:space="0" w:color="auto"/>
      </w:divBdr>
    </w:div>
    <w:div w:id="1933927807">
      <w:bodyDiv w:val="1"/>
      <w:marLeft w:val="0"/>
      <w:marRight w:val="0"/>
      <w:marTop w:val="0"/>
      <w:marBottom w:val="0"/>
      <w:divBdr>
        <w:top w:val="none" w:sz="0" w:space="0" w:color="auto"/>
        <w:left w:val="none" w:sz="0" w:space="0" w:color="auto"/>
        <w:bottom w:val="none" w:sz="0" w:space="0" w:color="auto"/>
        <w:right w:val="none" w:sz="0" w:space="0" w:color="auto"/>
      </w:divBdr>
    </w:div>
    <w:div w:id="201838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presse"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oevb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e.wikipedia.org/wiki/Peter_Bultmann" TargetMode="External"/><Relationship Id="rId4" Type="http://schemas.openxmlformats.org/officeDocument/2006/relationships/settings" Target="settings.xml"/><Relationship Id="rId9" Type="http://schemas.openxmlformats.org/officeDocument/2006/relationships/hyperlink" Target="https://www.rewi.hu-berlin.de/de/lf/ap/bm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6B3A-EED4-41E1-B0E9-D66235FB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5305</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Rammelt</dc:creator>
  <cp:lastModifiedBy>Herr Lange</cp:lastModifiedBy>
  <cp:revision>2</cp:revision>
  <dcterms:created xsi:type="dcterms:W3CDTF">2022-04-28T14:59:00Z</dcterms:created>
  <dcterms:modified xsi:type="dcterms:W3CDTF">2022-04-28T14:59:00Z</dcterms:modified>
</cp:coreProperties>
</file>