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BA" w:rsidRDefault="00E15CBA" w:rsidP="00B93697">
      <w:pPr>
        <w:spacing w:after="0" w:line="240" w:lineRule="auto"/>
        <w:rPr>
          <w:b/>
          <w:sz w:val="12"/>
          <w:szCs w:val="20"/>
        </w:rPr>
      </w:pPr>
    </w:p>
    <w:p w:rsidR="008670F2" w:rsidRDefault="008670F2" w:rsidP="00B93697">
      <w:pPr>
        <w:spacing w:after="0" w:line="240" w:lineRule="auto"/>
        <w:rPr>
          <w:b/>
          <w:sz w:val="12"/>
          <w:szCs w:val="20"/>
        </w:rPr>
      </w:pPr>
    </w:p>
    <w:p w:rsidR="008670F2" w:rsidRDefault="008670F2" w:rsidP="00B93697">
      <w:pPr>
        <w:spacing w:after="0" w:line="240" w:lineRule="auto"/>
        <w:rPr>
          <w:b/>
          <w:sz w:val="12"/>
          <w:szCs w:val="20"/>
        </w:rPr>
      </w:pPr>
    </w:p>
    <w:p w:rsidR="008670F2" w:rsidRPr="00140645" w:rsidRDefault="008670F2" w:rsidP="00B93697">
      <w:pPr>
        <w:spacing w:after="0" w:line="240" w:lineRule="auto"/>
        <w:rPr>
          <w:b/>
          <w:sz w:val="12"/>
          <w:szCs w:val="20"/>
        </w:rPr>
      </w:pPr>
    </w:p>
    <w:p w:rsidR="00C51C78" w:rsidRPr="00FE6A69" w:rsidRDefault="00C51C78" w:rsidP="00823818">
      <w:pPr>
        <w:jc w:val="both"/>
      </w:pPr>
      <w:r w:rsidRPr="00140645">
        <w:rPr>
          <w:sz w:val="20"/>
          <w:szCs w:val="32"/>
        </w:rPr>
        <w:t>Pressmeddelande</w:t>
      </w:r>
      <w:r w:rsidRPr="00140645">
        <w:rPr>
          <w:sz w:val="14"/>
        </w:rPr>
        <w:t xml:space="preserve"> </w:t>
      </w:r>
      <w:r w:rsidR="00C15608" w:rsidRPr="00140645">
        <w:rPr>
          <w:sz w:val="14"/>
        </w:rPr>
        <w:tab/>
      </w:r>
      <w:r w:rsidR="00C15608" w:rsidRPr="00140645">
        <w:rPr>
          <w:sz w:val="14"/>
        </w:rPr>
        <w:tab/>
      </w:r>
      <w:r w:rsidR="00C15608" w:rsidRPr="00140645">
        <w:rPr>
          <w:sz w:val="14"/>
        </w:rPr>
        <w:tab/>
      </w:r>
      <w:r w:rsidR="00C15608">
        <w:tab/>
        <w:t>Stockholm 2015-</w:t>
      </w:r>
      <w:r w:rsidR="00140645">
        <w:t>11</w:t>
      </w:r>
      <w:r w:rsidR="00C15608">
        <w:t>-</w:t>
      </w:r>
      <w:r w:rsidR="00CD6B06">
        <w:t>09</w:t>
      </w:r>
      <w:bookmarkStart w:id="0" w:name="_GoBack"/>
      <w:bookmarkEnd w:id="0"/>
    </w:p>
    <w:p w:rsidR="00140645" w:rsidRDefault="00140645" w:rsidP="00140645">
      <w:pPr>
        <w:rPr>
          <w:b/>
        </w:rPr>
      </w:pPr>
    </w:p>
    <w:p w:rsidR="00140645" w:rsidRPr="00140645" w:rsidRDefault="00140645" w:rsidP="00140645">
      <w:pPr>
        <w:rPr>
          <w:b/>
        </w:rPr>
      </w:pPr>
      <w:r w:rsidRPr="00140645">
        <w:rPr>
          <w:b/>
        </w:rPr>
        <w:t>Tydlig uppgång i försäljning av badrumsprodukter</w:t>
      </w:r>
    </w:p>
    <w:p w:rsidR="00140645" w:rsidRPr="0035614F" w:rsidRDefault="00140645" w:rsidP="00140645">
      <w:pPr>
        <w:spacing w:after="100" w:afterAutospacing="1" w:line="270" w:lineRule="atLeast"/>
        <w:rPr>
          <w:rFonts w:eastAsia="Times New Roman" w:cs="Helvetica"/>
          <w:sz w:val="20"/>
          <w:szCs w:val="20"/>
        </w:rPr>
      </w:pPr>
      <w:r w:rsidRPr="0035614F">
        <w:rPr>
          <w:rFonts w:eastAsia="Times New Roman" w:cs="Helvetica"/>
          <w:sz w:val="20"/>
          <w:szCs w:val="20"/>
        </w:rPr>
        <w:t>Under årets första nio månader har värdet av sålda badrumsprodukter ökat med nio procent. Detta visar Prognoscentrets statistik baserad på inrapporterade försäljningsvärden från aktörer verksamma inom badrumsmarknaden. Den ökade försäljningen är dels ett resultat av den höga nybyggnationstakten och dels av en större aktivitet bland hushåll som renoverar sina badrum.</w:t>
      </w:r>
    </w:p>
    <w:p w:rsidR="00140645" w:rsidRPr="0035614F" w:rsidRDefault="00140645" w:rsidP="00140645">
      <w:pPr>
        <w:spacing w:after="100" w:afterAutospacing="1" w:line="270" w:lineRule="atLeast"/>
        <w:rPr>
          <w:rFonts w:eastAsia="Times New Roman" w:cs="Helvetica"/>
          <w:sz w:val="20"/>
          <w:szCs w:val="20"/>
        </w:rPr>
      </w:pPr>
      <w:r w:rsidRPr="0035614F">
        <w:rPr>
          <w:rFonts w:eastAsia="Times New Roman" w:cs="Helvetica"/>
          <w:sz w:val="20"/>
          <w:szCs w:val="20"/>
        </w:rPr>
        <w:t xml:space="preserve">Uppgången i renoveringsmarknaden drivs i stor utsträckning av de kommande förändringarna i ROT-avdraget, eftersom många hushåll passar på att genomföra renoveringen i år för att utnyttja den högre avdragsrätten. Resultat från Prognoscentrets hushållsundersökningar visar att 20 </w:t>
      </w:r>
      <w:r w:rsidR="00C60AC2">
        <w:rPr>
          <w:rFonts w:eastAsia="Times New Roman" w:cs="Helvetica"/>
          <w:sz w:val="20"/>
          <w:szCs w:val="20"/>
        </w:rPr>
        <w:t>procent</w:t>
      </w:r>
      <w:r w:rsidRPr="0035614F">
        <w:rPr>
          <w:rFonts w:eastAsia="Times New Roman" w:cs="Helvetica"/>
          <w:sz w:val="20"/>
          <w:szCs w:val="20"/>
        </w:rPr>
        <w:t xml:space="preserve"> av hushållen </w:t>
      </w:r>
      <w:r w:rsidR="00046AA8">
        <w:rPr>
          <w:rFonts w:eastAsia="Times New Roman" w:cs="Helvetica"/>
          <w:sz w:val="20"/>
          <w:szCs w:val="20"/>
        </w:rPr>
        <w:t>har tidigarelagt en planerad badrumsrenovering till 2015</w:t>
      </w:r>
      <w:r w:rsidRPr="0035614F">
        <w:rPr>
          <w:rFonts w:eastAsia="Times New Roman" w:cs="Helvetica"/>
          <w:sz w:val="20"/>
          <w:szCs w:val="20"/>
        </w:rPr>
        <w:t xml:space="preserve">. </w:t>
      </w:r>
      <w:r w:rsidR="008670F2">
        <w:rPr>
          <w:rFonts w:eastAsia="Times New Roman" w:cs="Helvetica"/>
          <w:sz w:val="20"/>
          <w:szCs w:val="20"/>
        </w:rPr>
        <w:t>Även d</w:t>
      </w:r>
      <w:r w:rsidRPr="0035614F">
        <w:rPr>
          <w:rFonts w:eastAsia="Times New Roman" w:cs="Helvetica"/>
          <w:sz w:val="20"/>
          <w:szCs w:val="20"/>
        </w:rPr>
        <w:t xml:space="preserve">en starka uppgången i bostadspriserna har </w:t>
      </w:r>
      <w:r w:rsidR="008670F2">
        <w:rPr>
          <w:rFonts w:eastAsia="Times New Roman" w:cs="Helvetica"/>
          <w:sz w:val="20"/>
          <w:szCs w:val="20"/>
        </w:rPr>
        <w:t>gett incitament</w:t>
      </w:r>
      <w:r w:rsidRPr="0035614F">
        <w:rPr>
          <w:rFonts w:eastAsia="Times New Roman" w:cs="Helvetica"/>
          <w:sz w:val="20"/>
          <w:szCs w:val="20"/>
        </w:rPr>
        <w:t xml:space="preserve"> att renovera bostaden.</w:t>
      </w:r>
    </w:p>
    <w:p w:rsidR="00140645" w:rsidRPr="0035614F" w:rsidRDefault="00140645" w:rsidP="00140645">
      <w:pPr>
        <w:spacing w:after="100" w:afterAutospacing="1" w:line="270" w:lineRule="atLeast"/>
        <w:rPr>
          <w:rFonts w:eastAsia="Times New Roman" w:cs="Helvetica"/>
          <w:sz w:val="20"/>
          <w:szCs w:val="20"/>
        </w:rPr>
      </w:pPr>
      <w:r w:rsidRPr="0035614F">
        <w:rPr>
          <w:rFonts w:eastAsia="Times New Roman" w:cs="Helvetica"/>
          <w:sz w:val="20"/>
          <w:szCs w:val="20"/>
        </w:rPr>
        <w:t>Nästa år bedömer Prognoscentret en fortsatt tillväxt i nybyggnationen men hushållen kommer att minska antalet badrumsrenoveringar. Regeringens investeringsstöd riktat mot hyresbostäder kan ha en inverkan, men effekten är ännu oklar eftersom stöden riktas mot energieffektiviseringar. Om in</w:t>
      </w:r>
      <w:r w:rsidR="00647F63">
        <w:rPr>
          <w:rFonts w:eastAsia="Times New Roman" w:cs="Helvetica"/>
          <w:sz w:val="20"/>
          <w:szCs w:val="20"/>
        </w:rPr>
        <w:t xml:space="preserve">vesteringsstöden premierar </w:t>
      </w:r>
      <w:r w:rsidRPr="0035614F">
        <w:rPr>
          <w:rFonts w:eastAsia="Times New Roman" w:cs="Helvetica"/>
          <w:sz w:val="20"/>
          <w:szCs w:val="20"/>
        </w:rPr>
        <w:t>totalrenoveringar kan de ge viss effekt för badrumsrenoveringar. </w:t>
      </w:r>
    </w:p>
    <w:p w:rsidR="00140645" w:rsidRPr="0035614F" w:rsidRDefault="00140645" w:rsidP="00140645">
      <w:pPr>
        <w:pStyle w:val="Normalwebb"/>
        <w:spacing w:line="270" w:lineRule="atLeast"/>
        <w:rPr>
          <w:rFonts w:asciiTheme="minorHAnsi" w:hAnsiTheme="minorHAnsi" w:cs="Helvetica"/>
          <w:sz w:val="22"/>
          <w:szCs w:val="22"/>
        </w:rPr>
      </w:pPr>
    </w:p>
    <w:p w:rsidR="00140645" w:rsidRDefault="00140645" w:rsidP="00140645">
      <w:pPr>
        <w:jc w:val="center"/>
        <w:rPr>
          <w:i/>
        </w:rPr>
      </w:pPr>
      <w:r>
        <w:rPr>
          <w:i/>
          <w:noProof/>
        </w:rPr>
        <w:drawing>
          <wp:inline distT="0" distB="0" distL="0" distR="0" wp14:anchorId="302DFCA2" wp14:editId="6F41AC2A">
            <wp:extent cx="4071604" cy="2446020"/>
            <wp:effectExtent l="0" t="0" r="571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916" cy="2449211"/>
                    </a:xfrm>
                    <a:prstGeom prst="rect">
                      <a:avLst/>
                    </a:prstGeom>
                    <a:noFill/>
                  </pic:spPr>
                </pic:pic>
              </a:graphicData>
            </a:graphic>
          </wp:inline>
        </w:drawing>
      </w:r>
    </w:p>
    <w:p w:rsidR="00140645" w:rsidRDefault="00140645" w:rsidP="00140645">
      <w:pPr>
        <w:rPr>
          <w:i/>
        </w:rPr>
      </w:pPr>
    </w:p>
    <w:p w:rsidR="00C51C78" w:rsidRPr="00ED46AC" w:rsidRDefault="00C51C78" w:rsidP="00C51C78">
      <w:pPr>
        <w:spacing w:after="0" w:line="240" w:lineRule="auto"/>
        <w:rPr>
          <w:b/>
          <w:sz w:val="20"/>
          <w:szCs w:val="20"/>
        </w:rPr>
      </w:pPr>
      <w:r w:rsidRPr="00ED46AC">
        <w:rPr>
          <w:b/>
          <w:sz w:val="20"/>
          <w:szCs w:val="20"/>
        </w:rPr>
        <w:t xml:space="preserve">Önskas mer information är ni välkommen att kontakta </w:t>
      </w:r>
    </w:p>
    <w:p w:rsidR="00B93697" w:rsidRPr="00B93697" w:rsidRDefault="00C51C78" w:rsidP="003D487D">
      <w:pPr>
        <w:spacing w:after="0" w:line="240" w:lineRule="auto"/>
        <w:rPr>
          <w:color w:val="FF0000"/>
          <w:sz w:val="18"/>
          <w:szCs w:val="18"/>
        </w:rPr>
      </w:pPr>
      <w:r w:rsidRPr="00ED46AC">
        <w:rPr>
          <w:b/>
          <w:sz w:val="20"/>
          <w:szCs w:val="20"/>
        </w:rPr>
        <w:t xml:space="preserve">Johan Melbäck, jm@prognoscentret.se 070-752 02 09 eller </w:t>
      </w:r>
      <w:r>
        <w:rPr>
          <w:b/>
          <w:sz w:val="20"/>
          <w:szCs w:val="20"/>
        </w:rPr>
        <w:t>Joel Jönsson</w:t>
      </w:r>
      <w:r w:rsidRPr="00ED46AC">
        <w:rPr>
          <w:b/>
          <w:sz w:val="20"/>
          <w:szCs w:val="20"/>
        </w:rPr>
        <w:t xml:space="preserve">, </w:t>
      </w:r>
      <w:r>
        <w:rPr>
          <w:b/>
          <w:sz w:val="20"/>
          <w:szCs w:val="20"/>
        </w:rPr>
        <w:t>jj</w:t>
      </w:r>
      <w:r w:rsidRPr="00ED46AC">
        <w:rPr>
          <w:b/>
          <w:sz w:val="20"/>
          <w:szCs w:val="20"/>
        </w:rPr>
        <w:t>@prognoscentret.se 070-</w:t>
      </w:r>
      <w:r>
        <w:rPr>
          <w:b/>
          <w:sz w:val="20"/>
          <w:szCs w:val="20"/>
        </w:rPr>
        <w:t>985</w:t>
      </w:r>
      <w:r w:rsidRPr="00ED46AC">
        <w:rPr>
          <w:b/>
          <w:sz w:val="20"/>
          <w:szCs w:val="20"/>
        </w:rPr>
        <w:t xml:space="preserve"> 4</w:t>
      </w:r>
      <w:r>
        <w:rPr>
          <w:b/>
          <w:sz w:val="20"/>
          <w:szCs w:val="20"/>
        </w:rPr>
        <w:t>9</w:t>
      </w:r>
      <w:r w:rsidRPr="00ED46AC">
        <w:rPr>
          <w:b/>
          <w:sz w:val="20"/>
          <w:szCs w:val="20"/>
        </w:rPr>
        <w:t xml:space="preserve"> </w:t>
      </w:r>
      <w:r>
        <w:rPr>
          <w:b/>
          <w:sz w:val="20"/>
          <w:szCs w:val="20"/>
        </w:rPr>
        <w:t>68</w:t>
      </w:r>
    </w:p>
    <w:sectPr w:rsidR="00B93697" w:rsidRPr="00B93697" w:rsidSect="007B78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F2" w:rsidRDefault="001129F2" w:rsidP="00C675E2">
      <w:pPr>
        <w:spacing w:after="0" w:line="240" w:lineRule="auto"/>
      </w:pPr>
      <w:r>
        <w:separator/>
      </w:r>
    </w:p>
  </w:endnote>
  <w:endnote w:type="continuationSeparator" w:id="0">
    <w:p w:rsidR="001129F2" w:rsidRDefault="001129F2" w:rsidP="00C6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5B" w:rsidRDefault="007D175B">
    <w:pPr>
      <w:pStyle w:val="Sidfot"/>
    </w:pPr>
    <w:r>
      <w:rPr>
        <w:noProof/>
      </w:rPr>
      <mc:AlternateContent>
        <mc:Choice Requires="wpg">
          <w:drawing>
            <wp:anchor distT="0" distB="0" distL="114300" distR="114300" simplePos="0" relativeHeight="251658240" behindDoc="0" locked="0" layoutInCell="1" allowOverlap="1" wp14:anchorId="4D1B7C37" wp14:editId="3279326F">
              <wp:simplePos x="0" y="0"/>
              <wp:positionH relativeFrom="page">
                <wp:align>center</wp:align>
              </wp:positionH>
              <wp:positionV relativeFrom="line">
                <wp:align>top</wp:align>
              </wp:positionV>
              <wp:extent cx="7247890" cy="347345"/>
              <wp:effectExtent l="0" t="0" r="10160" b="14605"/>
              <wp:wrapTopAndBottom/>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347345"/>
                        <a:chOff x="321" y="14850"/>
                        <a:chExt cx="11601" cy="547"/>
                      </a:xfrm>
                    </wpg:grpSpPr>
                    <wps:wsp>
                      <wps:cNvPr id="5" name="Rectangle 2"/>
                      <wps:cNvSpPr>
                        <a:spLocks noChangeArrowheads="1"/>
                      </wps:cNvSpPr>
                      <wps:spPr bwMode="auto">
                        <a:xfrm>
                          <a:off x="374" y="14903"/>
                          <a:ext cx="9346" cy="432"/>
                        </a:xfrm>
                        <a:prstGeom prst="rect">
                          <a:avLst/>
                        </a:prstGeom>
                        <a:solidFill>
                          <a:srgbClr val="446EB5"/>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7D175B" w:rsidRPr="00970162" w:rsidRDefault="00CD6B06"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970162">
                                  <w:rPr>
                                    <w:color w:val="FFFFFF" w:themeColor="background1"/>
                                    <w:spacing w:val="60"/>
                                  </w:rPr>
                                  <w:t>Tulegatan 11</w:t>
                                </w:r>
                                <w:r w:rsidR="007D175B">
                                  <w:rPr>
                                    <w:color w:val="FFFFFF" w:themeColor="background1"/>
                                    <w:spacing w:val="60"/>
                                  </w:rPr>
                                  <w:t xml:space="preserve"> 1135</w:t>
                                </w:r>
                                <w:r w:rsidR="00970162">
                                  <w:rPr>
                                    <w:color w:val="FFFFFF" w:themeColor="background1"/>
                                    <w:spacing w:val="60"/>
                                  </w:rPr>
                                  <w:t>3</w:t>
                                </w:r>
                              </w:sdtContent>
                            </w:sdt>
                            <w:r w:rsidR="007D175B" w:rsidRPr="00970162">
                              <w:rPr>
                                <w:color w:val="FFFFFF" w:themeColor="background1"/>
                                <w:spacing w:val="60"/>
                              </w:rPr>
                              <w:t xml:space="preserve"> Stockholm www.prognoscentret.se</w:t>
                            </w:r>
                          </w:p>
                          <w:p w:rsidR="007D175B" w:rsidRPr="00970162" w:rsidRDefault="007D175B" w:rsidP="00C675E2">
                            <w:pPr>
                              <w:pStyle w:val="Sidhuvud"/>
                              <w:rPr>
                                <w:color w:val="FFFFFF" w:themeColor="background1"/>
                              </w:rPr>
                            </w:pPr>
                          </w:p>
                        </w:txbxContent>
                      </wps:txbx>
                      <wps:bodyPr rot="0" vert="horz" wrap="square" lIns="91440" tIns="45720" rIns="91440" bIns="45720" anchor="t" anchorCtr="0" upright="1">
                        <a:noAutofit/>
                      </wps:bodyPr>
                    </wps:wsp>
                    <wps:wsp>
                      <wps:cNvPr id="6" name="Rectangle 3"/>
                      <wps:cNvSpPr>
                        <a:spLocks noChangeArrowheads="1"/>
                      </wps:cNvSpPr>
                      <wps:spPr bwMode="auto">
                        <a:xfrm>
                          <a:off x="9763" y="14903"/>
                          <a:ext cx="2102" cy="432"/>
                        </a:xfrm>
                        <a:prstGeom prst="rect">
                          <a:avLst/>
                        </a:prstGeom>
                        <a:solidFill>
                          <a:srgbClr val="446EB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75B" w:rsidRPr="00A23732" w:rsidRDefault="007D175B" w:rsidP="00C675E2"/>
                        </w:txbxContent>
                      </wps:txbx>
                      <wps:bodyPr rot="0" vert="horz" wrap="square" lIns="91440" tIns="45720" rIns="91440" bIns="45720" anchor="t" anchorCtr="0" upright="1">
                        <a:noAutofit/>
                      </wps:bodyPr>
                    </wps:wsp>
                    <wps:wsp>
                      <wps:cNvPr id="7"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B7C37" id="Group 1" o:spid="_x0000_s1026" style="position:absolute;margin-left:0;margin-top:0;width:570.7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HocEA&#10;AADaAAAADwAAAGRycy9kb3ducmV2LnhtbESPQYvCMBSE7wv+h/AEb2uqoCzVKCIURPSwrsXro3m2&#10;1ealNFFbf/1GEDwOM/MNM1+2phJ3alxpWcFoGIEgzqwuOVdw/Eu+f0A4j6yxskwKOnKwXPS+5hhr&#10;++Bfuh98LgKEXYwKCu/rWEqXFWTQDW1NHLyzbQz6IJtc6gYfAW4qOY6iqTRYclgosKZ1Qdn1cDMK&#10;XLdbbbt9lz5PlB4vMkkm5pwqNei3qxkIT63/hN/tjVYwgdeVc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R6HBAAAA2gAAAA8AAAAAAAAAAAAAAAAAmAIAAGRycy9kb3du&#10;cmV2LnhtbFBLBQYAAAAABAAEAPUAAACGAwAAAAA=&#10;" fillcolor="#446eb5" stroked="f" strokecolor="#943634 [2405]">
                <v:textbox>
                  <w:txbxContent>
                    <w:p w:rsidR="007D175B" w:rsidRPr="00970162" w:rsidRDefault="00647F63" w:rsidP="00C675E2">
                      <w:pPr>
                        <w:pStyle w:val="Sidfot"/>
                        <w:jc w:val="center"/>
                        <w:rPr>
                          <w:color w:val="FFFFFF" w:themeColor="background1"/>
                          <w:spacing w:val="60"/>
                        </w:rPr>
                      </w:pPr>
                      <w:sdt>
                        <w:sdtPr>
                          <w:rPr>
                            <w:color w:val="FFFFFF" w:themeColor="background1"/>
                            <w:spacing w:val="60"/>
                          </w:rPr>
                          <w:alias w:val="Address"/>
                          <w:id w:val="30607187"/>
                          <w:placeholder>
                            <w:docPart w:val="467F2E5F14454B9EB1AACB7C393E7CF9"/>
                          </w:placeholder>
                          <w:dataBinding w:prefixMappings="xmlns:ns0='http://schemas.microsoft.com/office/2006/coverPageProps'" w:xpath="/ns0:CoverPageProperties[1]/ns0:CompanyAddress[1]" w:storeItemID="{55AF091B-3C7A-41E3-B477-F2FDAA23CFDA}"/>
                          <w:text w:multiLine="1"/>
                        </w:sdtPr>
                        <w:sdtEndPr/>
                        <w:sdtContent>
                          <w:r w:rsidR="00970162">
                            <w:rPr>
                              <w:color w:val="FFFFFF" w:themeColor="background1"/>
                              <w:spacing w:val="60"/>
                            </w:rPr>
                            <w:t>Tulegatan 11</w:t>
                          </w:r>
                          <w:r w:rsidR="007D175B">
                            <w:rPr>
                              <w:color w:val="FFFFFF" w:themeColor="background1"/>
                              <w:spacing w:val="60"/>
                            </w:rPr>
                            <w:t xml:space="preserve"> 1135</w:t>
                          </w:r>
                          <w:r w:rsidR="00970162">
                            <w:rPr>
                              <w:color w:val="FFFFFF" w:themeColor="background1"/>
                              <w:spacing w:val="60"/>
                            </w:rPr>
                            <w:t>3</w:t>
                          </w:r>
                        </w:sdtContent>
                      </w:sdt>
                      <w:r w:rsidR="007D175B" w:rsidRPr="00970162">
                        <w:rPr>
                          <w:color w:val="FFFFFF" w:themeColor="background1"/>
                          <w:spacing w:val="60"/>
                        </w:rPr>
                        <w:t xml:space="preserve"> Stockholm www.prognoscentret.se</w:t>
                      </w:r>
                    </w:p>
                    <w:p w:rsidR="007D175B" w:rsidRPr="00970162" w:rsidRDefault="007D175B" w:rsidP="00C675E2">
                      <w:pPr>
                        <w:pStyle w:val="Sidhuvud"/>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WscQA&#10;AADaAAAADwAAAGRycy9kb3ducmV2LnhtbESPQWsCMRSE74L/IbxCb5ptKVZWo6jQ0h48uHrQ22Pz&#10;3EQ3L8sm1W1/vREKHoeZ+YaZzjtXiwu1wXpW8DLMQBCXXluuFOy2H4MxiBCRNdaeScEvBZjP+r0p&#10;5tpfeUOXIlYiQTjkqMDE2ORShtKQwzD0DXHyjr51GJNsK6lbvCa4q+Vrlo2kQ8tpwWBDK0Plufhx&#10;CvZ0Mt+83Nq3v8+13ayKA6/fD0o9P3WLCYhIXXyE/9tfWsEI7lfSD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FrHEAAAA2gAAAA8AAAAAAAAAAAAAAAAAmAIAAGRycy9k&#10;b3ducmV2LnhtbFBLBQYAAAAABAAEAPUAAACJAwAAAAA=&#10;" fillcolor="#446eb5" stroked="f">
                <v:textbox>
                  <w:txbxContent>
                    <w:p w:rsidR="007D175B" w:rsidRPr="00A23732" w:rsidRDefault="007D175B" w:rsidP="00C675E2"/>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F2" w:rsidRDefault="001129F2" w:rsidP="00C675E2">
      <w:pPr>
        <w:spacing w:after="0" w:line="240" w:lineRule="auto"/>
      </w:pPr>
      <w:r>
        <w:separator/>
      </w:r>
    </w:p>
  </w:footnote>
  <w:footnote w:type="continuationSeparator" w:id="0">
    <w:p w:rsidR="001129F2" w:rsidRDefault="001129F2" w:rsidP="00C67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5B" w:rsidRDefault="007D175B">
    <w:pPr>
      <w:pStyle w:val="Sidhuvud"/>
    </w:pPr>
    <w:r>
      <w:rPr>
        <w:noProof/>
      </w:rPr>
      <w:drawing>
        <wp:anchor distT="0" distB="0" distL="114300" distR="114300" simplePos="0" relativeHeight="251659264" behindDoc="1" locked="0" layoutInCell="1" allowOverlap="1" wp14:anchorId="32D2F086" wp14:editId="61622470">
          <wp:simplePos x="0" y="0"/>
          <wp:positionH relativeFrom="column">
            <wp:posOffset>4820794</wp:posOffset>
          </wp:positionH>
          <wp:positionV relativeFrom="paragraph">
            <wp:posOffset>398145</wp:posOffset>
          </wp:positionV>
          <wp:extent cx="1027430" cy="369570"/>
          <wp:effectExtent l="0" t="0" r="127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1CBBC6" wp14:editId="225C61AA">
          <wp:extent cx="4848225" cy="1085850"/>
          <wp:effectExtent l="0" t="0" r="9525" b="0"/>
          <wp:docPr id="8" name="Bildobjekt 19" descr="Nya bostäder 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19" descr="Nya bostäder PPT.jpg"/>
                  <pic:cNvPicPr>
                    <a:picLocks noChangeAspect="1"/>
                  </pic:cNvPicPr>
                </pic:nvPicPr>
                <pic:blipFill rotWithShape="1">
                  <a:blip r:embed="rId2"/>
                  <a:srcRect t="42510" b="14603"/>
                  <a:stretch/>
                </pic:blipFill>
                <pic:spPr bwMode="auto">
                  <a:xfrm>
                    <a:off x="0" y="0"/>
                    <a:ext cx="4848225" cy="10858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34BE"/>
    <w:multiLevelType w:val="hybridMultilevel"/>
    <w:tmpl w:val="4FF2514A"/>
    <w:lvl w:ilvl="0" w:tplc="7EC6FAC0">
      <w:numFmt w:val="bullet"/>
      <w:lvlText w:val=""/>
      <w:lvlJc w:val="left"/>
      <w:pPr>
        <w:ind w:left="720" w:hanging="360"/>
      </w:pPr>
      <w:rPr>
        <w:rFonts w:ascii="Wingdings" w:eastAsiaTheme="minorEastAsia"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hdrShapeDefaults>
    <o:shapedefaults v:ext="edit" spidmax="14337">
      <o:colormru v:ext="edit" colors="#09b2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72"/>
    <w:rsid w:val="00006F7F"/>
    <w:rsid w:val="00017214"/>
    <w:rsid w:val="00017863"/>
    <w:rsid w:val="00021891"/>
    <w:rsid w:val="00046AA8"/>
    <w:rsid w:val="00056624"/>
    <w:rsid w:val="000618D8"/>
    <w:rsid w:val="00067836"/>
    <w:rsid w:val="000759EF"/>
    <w:rsid w:val="00075BFD"/>
    <w:rsid w:val="00076393"/>
    <w:rsid w:val="000800BC"/>
    <w:rsid w:val="00082907"/>
    <w:rsid w:val="000A401D"/>
    <w:rsid w:val="000B2DC0"/>
    <w:rsid w:val="000C4543"/>
    <w:rsid w:val="000C515E"/>
    <w:rsid w:val="000D69DB"/>
    <w:rsid w:val="000E3BD9"/>
    <w:rsid w:val="000E71BC"/>
    <w:rsid w:val="000F3EEC"/>
    <w:rsid w:val="001103E2"/>
    <w:rsid w:val="001129F2"/>
    <w:rsid w:val="00122C17"/>
    <w:rsid w:val="00140645"/>
    <w:rsid w:val="00150C4C"/>
    <w:rsid w:val="001730D5"/>
    <w:rsid w:val="001755E8"/>
    <w:rsid w:val="001843FB"/>
    <w:rsid w:val="00190F94"/>
    <w:rsid w:val="00195F2C"/>
    <w:rsid w:val="001A1422"/>
    <w:rsid w:val="001B496C"/>
    <w:rsid w:val="001E23F2"/>
    <w:rsid w:val="001F7822"/>
    <w:rsid w:val="00210BCE"/>
    <w:rsid w:val="002153F9"/>
    <w:rsid w:val="00226C63"/>
    <w:rsid w:val="00227023"/>
    <w:rsid w:val="00242248"/>
    <w:rsid w:val="00253EE6"/>
    <w:rsid w:val="00256E70"/>
    <w:rsid w:val="0026553A"/>
    <w:rsid w:val="00271F72"/>
    <w:rsid w:val="002A6986"/>
    <w:rsid w:val="002E751B"/>
    <w:rsid w:val="002F0116"/>
    <w:rsid w:val="002F1416"/>
    <w:rsid w:val="002F3968"/>
    <w:rsid w:val="0030405C"/>
    <w:rsid w:val="003071D5"/>
    <w:rsid w:val="00330422"/>
    <w:rsid w:val="00345683"/>
    <w:rsid w:val="00364A28"/>
    <w:rsid w:val="003660D7"/>
    <w:rsid w:val="00383009"/>
    <w:rsid w:val="0038379A"/>
    <w:rsid w:val="00392299"/>
    <w:rsid w:val="003A014C"/>
    <w:rsid w:val="003A5945"/>
    <w:rsid w:val="003A653A"/>
    <w:rsid w:val="003B5D1A"/>
    <w:rsid w:val="003D487D"/>
    <w:rsid w:val="003D5875"/>
    <w:rsid w:val="003E4223"/>
    <w:rsid w:val="003F1502"/>
    <w:rsid w:val="003F49E4"/>
    <w:rsid w:val="00401EC1"/>
    <w:rsid w:val="00402822"/>
    <w:rsid w:val="004216A6"/>
    <w:rsid w:val="004375E3"/>
    <w:rsid w:val="004408D3"/>
    <w:rsid w:val="00441191"/>
    <w:rsid w:val="00442728"/>
    <w:rsid w:val="004456A5"/>
    <w:rsid w:val="004467DD"/>
    <w:rsid w:val="004653EC"/>
    <w:rsid w:val="00474FA7"/>
    <w:rsid w:val="004848C1"/>
    <w:rsid w:val="00493482"/>
    <w:rsid w:val="004A3DF9"/>
    <w:rsid w:val="004A6E5D"/>
    <w:rsid w:val="004B3ED4"/>
    <w:rsid w:val="004C250F"/>
    <w:rsid w:val="004C3FEB"/>
    <w:rsid w:val="004D28C2"/>
    <w:rsid w:val="004E468C"/>
    <w:rsid w:val="0051673A"/>
    <w:rsid w:val="00517542"/>
    <w:rsid w:val="00525239"/>
    <w:rsid w:val="00530025"/>
    <w:rsid w:val="005419DB"/>
    <w:rsid w:val="005420AF"/>
    <w:rsid w:val="00543EFE"/>
    <w:rsid w:val="00544C27"/>
    <w:rsid w:val="00544E32"/>
    <w:rsid w:val="0055075A"/>
    <w:rsid w:val="00553718"/>
    <w:rsid w:val="00563777"/>
    <w:rsid w:val="00573B3F"/>
    <w:rsid w:val="00574820"/>
    <w:rsid w:val="00586D15"/>
    <w:rsid w:val="005B225F"/>
    <w:rsid w:val="005B5437"/>
    <w:rsid w:val="005E0D78"/>
    <w:rsid w:val="005F0CCA"/>
    <w:rsid w:val="00615D99"/>
    <w:rsid w:val="006203AA"/>
    <w:rsid w:val="00647F63"/>
    <w:rsid w:val="0067060F"/>
    <w:rsid w:val="006759E8"/>
    <w:rsid w:val="006B0A86"/>
    <w:rsid w:val="006B0D0D"/>
    <w:rsid w:val="006C4D7D"/>
    <w:rsid w:val="006F716C"/>
    <w:rsid w:val="00703ADF"/>
    <w:rsid w:val="00716037"/>
    <w:rsid w:val="00724558"/>
    <w:rsid w:val="00724C8A"/>
    <w:rsid w:val="00727347"/>
    <w:rsid w:val="00731617"/>
    <w:rsid w:val="0073699F"/>
    <w:rsid w:val="007725AA"/>
    <w:rsid w:val="00773516"/>
    <w:rsid w:val="00773EDB"/>
    <w:rsid w:val="00783DB7"/>
    <w:rsid w:val="00787D24"/>
    <w:rsid w:val="007975C1"/>
    <w:rsid w:val="007A346A"/>
    <w:rsid w:val="007A38F7"/>
    <w:rsid w:val="007A4E19"/>
    <w:rsid w:val="007A669A"/>
    <w:rsid w:val="007A71F9"/>
    <w:rsid w:val="007B6D25"/>
    <w:rsid w:val="007B78C7"/>
    <w:rsid w:val="007D175B"/>
    <w:rsid w:val="007D21C1"/>
    <w:rsid w:val="007F6B51"/>
    <w:rsid w:val="0080014A"/>
    <w:rsid w:val="008021E8"/>
    <w:rsid w:val="00823818"/>
    <w:rsid w:val="00831121"/>
    <w:rsid w:val="00857116"/>
    <w:rsid w:val="00863FD0"/>
    <w:rsid w:val="0086670F"/>
    <w:rsid w:val="008670F2"/>
    <w:rsid w:val="0087630E"/>
    <w:rsid w:val="0088622B"/>
    <w:rsid w:val="008B1DB1"/>
    <w:rsid w:val="008B2F7A"/>
    <w:rsid w:val="008B3543"/>
    <w:rsid w:val="008B4137"/>
    <w:rsid w:val="008E613D"/>
    <w:rsid w:val="008E61DF"/>
    <w:rsid w:val="00915B4B"/>
    <w:rsid w:val="00917EDE"/>
    <w:rsid w:val="00921091"/>
    <w:rsid w:val="009355CB"/>
    <w:rsid w:val="00941EF7"/>
    <w:rsid w:val="009422EC"/>
    <w:rsid w:val="009511D0"/>
    <w:rsid w:val="0095347E"/>
    <w:rsid w:val="009627C8"/>
    <w:rsid w:val="0096329A"/>
    <w:rsid w:val="00970162"/>
    <w:rsid w:val="0097059D"/>
    <w:rsid w:val="00971AE0"/>
    <w:rsid w:val="00977298"/>
    <w:rsid w:val="009916D1"/>
    <w:rsid w:val="009A112C"/>
    <w:rsid w:val="009B1946"/>
    <w:rsid w:val="009B1FA2"/>
    <w:rsid w:val="009B4845"/>
    <w:rsid w:val="009C02A3"/>
    <w:rsid w:val="009E336B"/>
    <w:rsid w:val="009E44BC"/>
    <w:rsid w:val="00A07006"/>
    <w:rsid w:val="00A1466E"/>
    <w:rsid w:val="00A162CA"/>
    <w:rsid w:val="00A347A2"/>
    <w:rsid w:val="00A35BA7"/>
    <w:rsid w:val="00A37859"/>
    <w:rsid w:val="00A40C90"/>
    <w:rsid w:val="00A41EC4"/>
    <w:rsid w:val="00A467F9"/>
    <w:rsid w:val="00A52003"/>
    <w:rsid w:val="00A85347"/>
    <w:rsid w:val="00A87ACD"/>
    <w:rsid w:val="00A87CE8"/>
    <w:rsid w:val="00AA00F9"/>
    <w:rsid w:val="00AA2AFC"/>
    <w:rsid w:val="00AB58F7"/>
    <w:rsid w:val="00AC2844"/>
    <w:rsid w:val="00AC67AA"/>
    <w:rsid w:val="00AE0CCB"/>
    <w:rsid w:val="00AE691A"/>
    <w:rsid w:val="00AF59F4"/>
    <w:rsid w:val="00B21527"/>
    <w:rsid w:val="00B31672"/>
    <w:rsid w:val="00B36DA4"/>
    <w:rsid w:val="00B75A3E"/>
    <w:rsid w:val="00B86AF7"/>
    <w:rsid w:val="00B93697"/>
    <w:rsid w:val="00BA7145"/>
    <w:rsid w:val="00BB5A74"/>
    <w:rsid w:val="00BB5F6D"/>
    <w:rsid w:val="00BC0164"/>
    <w:rsid w:val="00BC564F"/>
    <w:rsid w:val="00BC64FA"/>
    <w:rsid w:val="00BD01F9"/>
    <w:rsid w:val="00BD3FF8"/>
    <w:rsid w:val="00BE2053"/>
    <w:rsid w:val="00BF3CFB"/>
    <w:rsid w:val="00C04640"/>
    <w:rsid w:val="00C05DC2"/>
    <w:rsid w:val="00C14448"/>
    <w:rsid w:val="00C15608"/>
    <w:rsid w:val="00C26BD8"/>
    <w:rsid w:val="00C371F9"/>
    <w:rsid w:val="00C51C78"/>
    <w:rsid w:val="00C56BAD"/>
    <w:rsid w:val="00C57852"/>
    <w:rsid w:val="00C60AC2"/>
    <w:rsid w:val="00C61D64"/>
    <w:rsid w:val="00C675E2"/>
    <w:rsid w:val="00C7406D"/>
    <w:rsid w:val="00C82313"/>
    <w:rsid w:val="00C83DF7"/>
    <w:rsid w:val="00C861AE"/>
    <w:rsid w:val="00CB774E"/>
    <w:rsid w:val="00CC4DAE"/>
    <w:rsid w:val="00CC5DC2"/>
    <w:rsid w:val="00CD2881"/>
    <w:rsid w:val="00CD4042"/>
    <w:rsid w:val="00CD6B06"/>
    <w:rsid w:val="00CE15F9"/>
    <w:rsid w:val="00CE43B5"/>
    <w:rsid w:val="00CF2E27"/>
    <w:rsid w:val="00CF6812"/>
    <w:rsid w:val="00CF6F56"/>
    <w:rsid w:val="00D1083B"/>
    <w:rsid w:val="00D1120E"/>
    <w:rsid w:val="00D11777"/>
    <w:rsid w:val="00D12ABC"/>
    <w:rsid w:val="00D24F72"/>
    <w:rsid w:val="00D3005E"/>
    <w:rsid w:val="00D565E6"/>
    <w:rsid w:val="00D578B9"/>
    <w:rsid w:val="00D64585"/>
    <w:rsid w:val="00D67516"/>
    <w:rsid w:val="00D7162B"/>
    <w:rsid w:val="00D71CFC"/>
    <w:rsid w:val="00D7792D"/>
    <w:rsid w:val="00D77CE1"/>
    <w:rsid w:val="00D963F1"/>
    <w:rsid w:val="00DA6B16"/>
    <w:rsid w:val="00DB5929"/>
    <w:rsid w:val="00DC0259"/>
    <w:rsid w:val="00DD21EB"/>
    <w:rsid w:val="00DD5AF0"/>
    <w:rsid w:val="00DE5475"/>
    <w:rsid w:val="00DE7BBC"/>
    <w:rsid w:val="00DF0D8A"/>
    <w:rsid w:val="00DF3CBA"/>
    <w:rsid w:val="00DF45F6"/>
    <w:rsid w:val="00E0671A"/>
    <w:rsid w:val="00E15CBA"/>
    <w:rsid w:val="00E4502D"/>
    <w:rsid w:val="00E465F2"/>
    <w:rsid w:val="00E51ABB"/>
    <w:rsid w:val="00E60067"/>
    <w:rsid w:val="00E65DC3"/>
    <w:rsid w:val="00E677CD"/>
    <w:rsid w:val="00E722D9"/>
    <w:rsid w:val="00E749AD"/>
    <w:rsid w:val="00E81386"/>
    <w:rsid w:val="00E845D9"/>
    <w:rsid w:val="00EC6299"/>
    <w:rsid w:val="00ED46AC"/>
    <w:rsid w:val="00EF7C78"/>
    <w:rsid w:val="00F02E04"/>
    <w:rsid w:val="00F04739"/>
    <w:rsid w:val="00F060B0"/>
    <w:rsid w:val="00F2796D"/>
    <w:rsid w:val="00F31F78"/>
    <w:rsid w:val="00F37FD8"/>
    <w:rsid w:val="00F53092"/>
    <w:rsid w:val="00F677B7"/>
    <w:rsid w:val="00F73889"/>
    <w:rsid w:val="00F80451"/>
    <w:rsid w:val="00F94483"/>
    <w:rsid w:val="00FA3CE4"/>
    <w:rsid w:val="00FA5D91"/>
    <w:rsid w:val="00FB049A"/>
    <w:rsid w:val="00FB294F"/>
    <w:rsid w:val="00FB7CAA"/>
    <w:rsid w:val="00FB7E2C"/>
    <w:rsid w:val="00FE3811"/>
    <w:rsid w:val="00FE6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9b2e7"/>
    </o:shapedefaults>
    <o:shapelayout v:ext="edit">
      <o:idmap v:ext="edit" data="1"/>
    </o:shapelayout>
  </w:shapeDefaults>
  <w:decimalSymbol w:val=","/>
  <w:listSeparator w:val=";"/>
  <w15:docId w15:val="{B21E2612-EBFA-42D4-B7CD-365676A6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Brdtext">
    <w:name w:val="Body Text"/>
    <w:aliases w:val="b"/>
    <w:basedOn w:val="Normal"/>
    <w:link w:val="BrdtextChar"/>
    <w:rsid w:val="00493482"/>
    <w:pPr>
      <w:spacing w:after="0" w:line="240" w:lineRule="auto"/>
      <w:jc w:val="both"/>
    </w:pPr>
    <w:rPr>
      <w:rFonts w:ascii="Arial" w:eastAsia="Times New Roman" w:hAnsi="Arial" w:cs="Arial"/>
      <w:b/>
      <w:sz w:val="28"/>
      <w:szCs w:val="28"/>
      <w:lang w:val="en-GB" w:eastAsia="fr-FR"/>
    </w:rPr>
  </w:style>
  <w:style w:type="character" w:customStyle="1" w:styleId="BrdtextChar">
    <w:name w:val="Brödtext Char"/>
    <w:aliases w:val="b Char"/>
    <w:basedOn w:val="Standardstycketeckensnitt"/>
    <w:link w:val="Brdtext"/>
    <w:rsid w:val="00493482"/>
    <w:rPr>
      <w:rFonts w:ascii="Arial" w:eastAsia="Times New Roman" w:hAnsi="Arial" w:cs="Arial"/>
      <w:b/>
      <w:sz w:val="28"/>
      <w:szCs w:val="28"/>
      <w:lang w:val="en-GB" w:eastAsia="fr-FR"/>
    </w:rPr>
  </w:style>
  <w:style w:type="character" w:styleId="Hyperlnk">
    <w:name w:val="Hyperlink"/>
    <w:basedOn w:val="Standardstycketeckensnitt"/>
    <w:uiPriority w:val="99"/>
    <w:unhideWhenUsed/>
    <w:rsid w:val="00401EC1"/>
    <w:rPr>
      <w:color w:val="0000FF" w:themeColor="hyperlink"/>
      <w:u w:val="single"/>
    </w:rPr>
  </w:style>
  <w:style w:type="paragraph" w:styleId="Liststycke">
    <w:name w:val="List Paragraph"/>
    <w:basedOn w:val="Normal"/>
    <w:uiPriority w:val="34"/>
    <w:qFormat/>
    <w:rsid w:val="00DF0D8A"/>
    <w:pPr>
      <w:ind w:left="720"/>
      <w:contextualSpacing/>
    </w:pPr>
  </w:style>
  <w:style w:type="paragraph" w:styleId="Normalwebb">
    <w:name w:val="Normal (Web)"/>
    <w:basedOn w:val="Normal"/>
    <w:uiPriority w:val="99"/>
    <w:semiHidden/>
    <w:unhideWhenUsed/>
    <w:rsid w:val="00140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7F2E5F14454B9EB1AACB7C393E7CF9"/>
        <w:category>
          <w:name w:val="Allmänt"/>
          <w:gallery w:val="placeholder"/>
        </w:category>
        <w:types>
          <w:type w:val="bbPlcHdr"/>
        </w:types>
        <w:behaviors>
          <w:behavior w:val="content"/>
        </w:behaviors>
        <w:guid w:val="{FD5B1FF8-70EF-4D84-9551-15E810B8D650}"/>
      </w:docPartPr>
      <w:docPartBody>
        <w:p w:rsidR="00255DE7" w:rsidRDefault="008F123C" w:rsidP="008F123C">
          <w:pPr>
            <w:pStyle w:val="467F2E5F14454B9EB1AACB7C393E7CF9"/>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2"/>
  </w:compat>
  <w:rsids>
    <w:rsidRoot w:val="008F123C"/>
    <w:rsid w:val="00023054"/>
    <w:rsid w:val="001720A6"/>
    <w:rsid w:val="00202B23"/>
    <w:rsid w:val="00255DE7"/>
    <w:rsid w:val="00342E06"/>
    <w:rsid w:val="00353319"/>
    <w:rsid w:val="00354565"/>
    <w:rsid w:val="003C148F"/>
    <w:rsid w:val="0050591D"/>
    <w:rsid w:val="005415B1"/>
    <w:rsid w:val="00541BE7"/>
    <w:rsid w:val="005B506C"/>
    <w:rsid w:val="005D1CB9"/>
    <w:rsid w:val="006C188F"/>
    <w:rsid w:val="006E2287"/>
    <w:rsid w:val="006F4942"/>
    <w:rsid w:val="00756F49"/>
    <w:rsid w:val="007646B5"/>
    <w:rsid w:val="00772D01"/>
    <w:rsid w:val="007A32AE"/>
    <w:rsid w:val="007E3E93"/>
    <w:rsid w:val="008C11BE"/>
    <w:rsid w:val="008F123C"/>
    <w:rsid w:val="00954A72"/>
    <w:rsid w:val="00B85891"/>
    <w:rsid w:val="00CC6E83"/>
    <w:rsid w:val="00CE3272"/>
    <w:rsid w:val="00D33487"/>
    <w:rsid w:val="00DC5220"/>
    <w:rsid w:val="00E13F40"/>
    <w:rsid w:val="00E50746"/>
    <w:rsid w:val="00E81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DE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7F2E5F14454B9EB1AACB7C393E7CF9">
    <w:name w:val="467F2E5F14454B9EB1AACB7C393E7CF9"/>
    <w:rsid w:val="008F1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Tulegatan 11 11353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81B30F-CB6F-4552-8A0B-207AD0CA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1222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Ellinor Lindström</dc:creator>
  <cp:lastModifiedBy>Erika Knutsson</cp:lastModifiedBy>
  <cp:revision>7</cp:revision>
  <cp:lastPrinted>2015-11-09T09:49:00Z</cp:lastPrinted>
  <dcterms:created xsi:type="dcterms:W3CDTF">2015-11-04T14:01:00Z</dcterms:created>
  <dcterms:modified xsi:type="dcterms:W3CDTF">2015-11-09T09:49:00Z</dcterms:modified>
</cp:coreProperties>
</file>