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3E5511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 w:eastAsia="en-US"/>
        </w:rPr>
      </w:pPr>
    </w:p>
    <w:p w:rsidR="0013084A" w:rsidRPr="003E5511" w:rsidRDefault="00907ACF" w:rsidP="0013084A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da-DK"/>
        </w:rPr>
      </w:pPr>
      <w:r w:rsidRPr="003E5511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29D24BEE" wp14:editId="03B7C268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13084A" w:rsidRPr="003E5511">
        <w:rPr>
          <w:rFonts w:ascii="Helvetica" w:hAnsi="Helvetica" w:cs="Helvetica"/>
          <w:b/>
          <w:sz w:val="22"/>
          <w:szCs w:val="22"/>
          <w:lang w:val="da-DK"/>
        </w:rPr>
        <w:t xml:space="preserve"> </w:t>
      </w:r>
    </w:p>
    <w:p w:rsidR="008C6A1F" w:rsidRPr="003E5511" w:rsidRDefault="008C6A1F" w:rsidP="0073796C">
      <w:pPr>
        <w:spacing w:line="360" w:lineRule="auto"/>
        <w:ind w:right="283"/>
        <w:rPr>
          <w:rFonts w:ascii="Helvetica" w:eastAsia="Times New Roman" w:hAnsi="Helvetica"/>
          <w:b/>
          <w:sz w:val="22"/>
          <w:szCs w:val="22"/>
          <w:lang w:val="da-DK"/>
        </w:rPr>
      </w:pPr>
      <w:r w:rsidRPr="003E5511">
        <w:rPr>
          <w:rFonts w:ascii="Helvetica" w:eastAsia="Times New Roman" w:hAnsi="Helvetica"/>
          <w:b/>
          <w:sz w:val="22"/>
          <w:szCs w:val="22"/>
          <w:lang w:val="da-DK"/>
        </w:rPr>
        <w:t xml:space="preserve">Switche er KEMA-certificerede til IEC </w:t>
      </w:r>
      <w:proofErr w:type="gramStart"/>
      <w:r w:rsidRPr="003E5511">
        <w:rPr>
          <w:rFonts w:ascii="Helvetica" w:eastAsia="Times New Roman" w:hAnsi="Helvetica"/>
          <w:b/>
          <w:sz w:val="22"/>
          <w:szCs w:val="22"/>
          <w:lang w:val="da-DK"/>
        </w:rPr>
        <w:t>61850</w:t>
      </w:r>
      <w:proofErr w:type="gramEnd"/>
    </w:p>
    <w:p w:rsidR="008C6A1F" w:rsidRPr="003E5511" w:rsidRDefault="008C6A1F" w:rsidP="0073796C">
      <w:pPr>
        <w:spacing w:line="360" w:lineRule="auto"/>
        <w:ind w:right="283"/>
        <w:rPr>
          <w:rFonts w:ascii="Helvetica" w:eastAsia="Times New Roman" w:hAnsi="Helvetica"/>
          <w:b/>
          <w:sz w:val="22"/>
          <w:szCs w:val="22"/>
          <w:lang w:val="da-DK"/>
        </w:rPr>
      </w:pPr>
    </w:p>
    <w:p w:rsidR="00ED132F" w:rsidRPr="003E5511" w:rsidRDefault="00ED132F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</w:p>
    <w:p w:rsidR="008C6A1F" w:rsidRPr="003E5511" w:rsidRDefault="008C6A1F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  <w:r w:rsidRPr="003E5511">
        <w:rPr>
          <w:rFonts w:ascii="Helvetica" w:eastAsia="Times New Roman" w:hAnsi="Helvetica"/>
          <w:lang w:val="da-DK"/>
        </w:rPr>
        <w:t xml:space="preserve">4800E serien af 19” managed switche fra Phoenix Contact er blevet testet med succes af det verdenskendte KEMA institut i henhold til kravene i IEC </w:t>
      </w:r>
      <w:proofErr w:type="gramStart"/>
      <w:r w:rsidRPr="003E5511">
        <w:rPr>
          <w:rFonts w:ascii="Helvetica" w:eastAsia="Times New Roman" w:hAnsi="Helvetica"/>
          <w:lang w:val="da-DK"/>
        </w:rPr>
        <w:t>61850</w:t>
      </w:r>
      <w:proofErr w:type="gramEnd"/>
      <w:r w:rsidRPr="003E5511">
        <w:rPr>
          <w:rFonts w:ascii="Helvetica" w:eastAsia="Times New Roman" w:hAnsi="Helvetica"/>
          <w:lang w:val="da-DK"/>
        </w:rPr>
        <w:t xml:space="preserve">-3 (ændret i 2013, udgave 2). </w:t>
      </w:r>
    </w:p>
    <w:p w:rsidR="008C6A1F" w:rsidRPr="003E5511" w:rsidRDefault="008C6A1F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</w:p>
    <w:p w:rsidR="00ED132F" w:rsidRPr="003E5511" w:rsidRDefault="00373506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  <w:r w:rsidRPr="003E5511">
        <w:rPr>
          <w:rFonts w:ascii="Helvetica" w:eastAsia="Times New Roman" w:hAnsi="Helvetica"/>
          <w:lang w:val="da-DK"/>
        </w:rPr>
        <w:t xml:space="preserve">Med udarbejdelsen af testværdier og testniveauer er vi nu i stand til at udstede certificering. Certifikatet bekræfter kompatibiliteten for managed </w:t>
      </w:r>
      <w:proofErr w:type="gramStart"/>
      <w:r w:rsidRPr="003E5511">
        <w:rPr>
          <w:rFonts w:ascii="Helvetica" w:eastAsia="Times New Roman" w:hAnsi="Helvetica"/>
          <w:lang w:val="da-DK"/>
        </w:rPr>
        <w:t>switche</w:t>
      </w:r>
      <w:proofErr w:type="gramEnd"/>
      <w:r w:rsidRPr="003E5511">
        <w:rPr>
          <w:rFonts w:ascii="Helvetica" w:eastAsia="Times New Roman" w:hAnsi="Helvetica"/>
          <w:lang w:val="da-DK"/>
        </w:rPr>
        <w:t xml:space="preserve"> til anvendelse inden for energisektoren. </w:t>
      </w:r>
    </w:p>
    <w:p w:rsidR="00373506" w:rsidRPr="003E5511" w:rsidRDefault="00373506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</w:p>
    <w:p w:rsidR="00373506" w:rsidRPr="003E5511" w:rsidRDefault="00590026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  <w:r>
        <w:rPr>
          <w:rFonts w:ascii="Helvetica" w:eastAsia="Times New Roman" w:hAnsi="Helvetica"/>
          <w:lang w:val="da-DK"/>
        </w:rPr>
        <w:t xml:space="preserve">4800E serien har </w:t>
      </w:r>
      <w:bookmarkStart w:id="1" w:name="_GoBack"/>
      <w:bookmarkEnd w:id="1"/>
      <w:r w:rsidR="00373506" w:rsidRPr="003E5511">
        <w:rPr>
          <w:rFonts w:ascii="Helvetica" w:eastAsia="Times New Roman" w:hAnsi="Helvetica"/>
          <w:lang w:val="da-DK"/>
        </w:rPr>
        <w:t xml:space="preserve">28 porte, inklusive fire Gigabit </w:t>
      </w:r>
      <w:proofErr w:type="spellStart"/>
      <w:r w:rsidR="00373506" w:rsidRPr="003E5511">
        <w:rPr>
          <w:rFonts w:ascii="Helvetica" w:eastAsia="Times New Roman" w:hAnsi="Helvetica"/>
          <w:lang w:val="da-DK"/>
        </w:rPr>
        <w:t>Combo</w:t>
      </w:r>
      <w:proofErr w:type="spellEnd"/>
      <w:r w:rsidR="00373506" w:rsidRPr="003E5511">
        <w:rPr>
          <w:rFonts w:ascii="Helvetica" w:eastAsia="Times New Roman" w:hAnsi="Helvetica"/>
          <w:lang w:val="da-DK"/>
        </w:rPr>
        <w:t xml:space="preserve"> Porte pr. enkelt rack enhed. Til de forskellige FO teknologier, for eksempel single mode eller multimode fås forskellige stikvarianter, eksempelvis LC, ST og SC.</w:t>
      </w:r>
    </w:p>
    <w:p w:rsidR="008C6A1F" w:rsidRPr="003E5511" w:rsidRDefault="008C6A1F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</w:p>
    <w:p w:rsidR="00ED132F" w:rsidRPr="003E5511" w:rsidRDefault="00373506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  <w:r w:rsidRPr="003E5511">
        <w:rPr>
          <w:rFonts w:ascii="Helvetica" w:eastAsia="Times New Roman" w:hAnsi="Helvetica"/>
          <w:lang w:val="da-DK"/>
        </w:rPr>
        <w:t xml:space="preserve">Udover de nu KEMA-certificerede, robuste 19” switche leverer Phoenix Contact også tilhørende mediekonvertere og redundansmoduler til energisektoren. Produktprogrammet </w:t>
      </w:r>
      <w:r w:rsidR="00590026">
        <w:rPr>
          <w:rFonts w:ascii="Helvetica" w:eastAsia="Times New Roman" w:hAnsi="Helvetica"/>
          <w:lang w:val="da-DK"/>
        </w:rPr>
        <w:t>giver mulighed for at lave e</w:t>
      </w:r>
      <w:r w:rsidR="005B2521">
        <w:rPr>
          <w:rFonts w:ascii="Helvetica" w:eastAsia="Times New Roman" w:hAnsi="Helvetica"/>
          <w:lang w:val="da-DK"/>
        </w:rPr>
        <w:t>t</w:t>
      </w:r>
      <w:r w:rsidR="00590026">
        <w:rPr>
          <w:rFonts w:ascii="Helvetica" w:eastAsia="Times New Roman" w:hAnsi="Helvetica"/>
          <w:lang w:val="da-DK"/>
        </w:rPr>
        <w:t xml:space="preserve"> komplet </w:t>
      </w:r>
      <w:r w:rsidRPr="003E5511">
        <w:rPr>
          <w:rFonts w:ascii="Helvetica" w:eastAsia="Times New Roman" w:hAnsi="Helvetica"/>
          <w:lang w:val="da-DK"/>
        </w:rPr>
        <w:t xml:space="preserve">netværk med høj rådighed til energiapplikationer i henhold til IEC </w:t>
      </w:r>
      <w:proofErr w:type="gramStart"/>
      <w:r w:rsidRPr="003E5511">
        <w:rPr>
          <w:rFonts w:ascii="Helvetica" w:eastAsia="Times New Roman" w:hAnsi="Helvetica"/>
          <w:lang w:val="da-DK"/>
        </w:rPr>
        <w:t>61850</w:t>
      </w:r>
      <w:proofErr w:type="gramEnd"/>
      <w:r w:rsidRPr="003E5511">
        <w:rPr>
          <w:rFonts w:ascii="Helvetica" w:eastAsia="Times New Roman" w:hAnsi="Helvetica"/>
          <w:lang w:val="da-DK"/>
        </w:rPr>
        <w:t>.</w:t>
      </w:r>
    </w:p>
    <w:p w:rsidR="00373506" w:rsidRPr="003E5511" w:rsidRDefault="00373506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</w:p>
    <w:p w:rsidR="00373506" w:rsidRPr="003E5511" w:rsidRDefault="00373506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  <w:r w:rsidRPr="003E5511">
        <w:rPr>
          <w:rFonts w:ascii="Helvetica" w:eastAsia="Times New Roman" w:hAnsi="Helvetica"/>
          <w:lang w:val="da-DK"/>
        </w:rPr>
        <w:t xml:space="preserve">For yderligere information kontakt Product Manager Per Andersen, </w:t>
      </w:r>
      <w:hyperlink r:id="rId9" w:history="1">
        <w:r w:rsidRPr="003E5511">
          <w:rPr>
            <w:rStyle w:val="Hyperlink"/>
            <w:rFonts w:ascii="Helvetica" w:eastAsia="Times New Roman" w:hAnsi="Helvetica"/>
            <w:lang w:val="da-DK"/>
          </w:rPr>
          <w:t>pandersen@phoenixcontact.dk</w:t>
        </w:r>
      </w:hyperlink>
      <w:r w:rsidRPr="003E5511">
        <w:rPr>
          <w:rFonts w:ascii="Helvetica" w:eastAsia="Times New Roman" w:hAnsi="Helvetica"/>
          <w:lang w:val="da-DK"/>
        </w:rPr>
        <w:t xml:space="preserve"> eller kundeservice på telefon 36 77 44 11. </w:t>
      </w:r>
    </w:p>
    <w:p w:rsidR="00373506" w:rsidRPr="003E5511" w:rsidRDefault="00373506" w:rsidP="0073796C">
      <w:pPr>
        <w:spacing w:line="360" w:lineRule="auto"/>
        <w:ind w:right="283"/>
        <w:rPr>
          <w:rFonts w:ascii="Helvetica" w:eastAsia="Times New Roman" w:hAnsi="Helvetica"/>
          <w:lang w:val="da-DK"/>
        </w:rPr>
      </w:pPr>
    </w:p>
    <w:p w:rsidR="00A7415A" w:rsidRPr="003E5511" w:rsidRDefault="00A7415A" w:rsidP="00A15E86">
      <w:pPr>
        <w:spacing w:line="360" w:lineRule="auto"/>
        <w:rPr>
          <w:rFonts w:ascii="Helvetica" w:hAnsi="Helvetica"/>
          <w:b/>
          <w:lang w:val="da-DK" w:eastAsia="ja-JP"/>
        </w:rPr>
      </w:pPr>
    </w:p>
    <w:sectPr w:rsidR="00A7415A" w:rsidRPr="003E5511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6C" w:rsidRDefault="0073796C" w:rsidP="0073796C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73796C" w:rsidRDefault="0073796C" w:rsidP="0073796C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</w:t>
    </w:r>
    <w:r w:rsidR="00ED132F">
      <w:rPr>
        <w:rFonts w:ascii="Helvetica" w:hAnsi="Helvetica"/>
        <w:b/>
        <w:i/>
        <w:spacing w:val="80"/>
        <w:sz w:val="40"/>
      </w:rPr>
      <w:t>ress</w:t>
    </w:r>
    <w:r w:rsidR="0073796C">
      <w:rPr>
        <w:rFonts w:ascii="Helvetica" w:hAnsi="Helvetica"/>
        <w:b/>
        <w:i/>
        <w:spacing w:val="80"/>
        <w:sz w:val="40"/>
      </w:rPr>
      <w:t>emeddelelse</w:t>
    </w:r>
    <w:proofErr w:type="spellEnd"/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2C77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3506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E5511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5E3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0026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2521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232"/>
    <w:rsid w:val="00701E68"/>
    <w:rsid w:val="0070372B"/>
    <w:rsid w:val="0070432E"/>
    <w:rsid w:val="0070608A"/>
    <w:rsid w:val="007061CC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3796C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250F"/>
    <w:rsid w:val="008672AC"/>
    <w:rsid w:val="00867866"/>
    <w:rsid w:val="00871722"/>
    <w:rsid w:val="00872128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A1F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FEF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B05AB"/>
    <w:rsid w:val="00DB0639"/>
    <w:rsid w:val="00DC0038"/>
    <w:rsid w:val="00DC2B5F"/>
    <w:rsid w:val="00DC2D6D"/>
    <w:rsid w:val="00DC319A"/>
    <w:rsid w:val="00DC6A3D"/>
    <w:rsid w:val="00DD1B3E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32F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737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73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derse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2015-12-07T12:15:00Z</cp:lastPrinted>
  <dcterms:created xsi:type="dcterms:W3CDTF">2016-01-25T07:50:00Z</dcterms:created>
  <dcterms:modified xsi:type="dcterms:W3CDTF">2016-01-25T07:50:00Z</dcterms:modified>
</cp:coreProperties>
</file>