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D0487" w14:textId="77777777" w:rsidR="00435673" w:rsidRPr="00F246F6" w:rsidRDefault="00CA51A1" w:rsidP="003B2058">
      <w:pPr>
        <w:jc w:val="right"/>
        <w:rPr>
          <w:rFonts w:asciiTheme="majorHAnsi" w:hAnsiTheme="majorHAnsi" w:cstheme="majorHAnsi"/>
          <w:sz w:val="22"/>
        </w:rPr>
      </w:pPr>
      <w:r>
        <w:rPr>
          <w:rFonts w:asciiTheme="majorHAnsi" w:hAnsiTheme="majorHAnsi" w:cstheme="majorHAnsi"/>
          <w:b/>
          <w:noProof/>
          <w:sz w:val="24"/>
          <w:lang w:val="en-GB" w:eastAsia="en-GB"/>
        </w:rPr>
        <w:drawing>
          <wp:anchor distT="0" distB="0" distL="114300" distR="114300" simplePos="0" relativeHeight="251658240" behindDoc="0" locked="0" layoutInCell="1" allowOverlap="1" wp14:anchorId="6B2FC911" wp14:editId="23419307">
            <wp:simplePos x="0" y="0"/>
            <wp:positionH relativeFrom="column">
              <wp:align>center</wp:align>
            </wp:positionH>
            <wp:positionV relativeFrom="page">
              <wp:posOffset>361315</wp:posOffset>
            </wp:positionV>
            <wp:extent cx="5962650" cy="695325"/>
            <wp:effectExtent l="19050" t="0" r="0" b="0"/>
            <wp:wrapNone/>
            <wp:docPr id="3" name="図 3" descr="ロゴ1659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ロゴ1659版"/>
                    <pic:cNvPicPr>
                      <a:picLocks noChangeAspect="1" noChangeArrowheads="1"/>
                    </pic:cNvPicPr>
                  </pic:nvPicPr>
                  <pic:blipFill>
                    <a:blip r:embed="rId9" cstate="print"/>
                    <a:srcRect/>
                    <a:stretch>
                      <a:fillRect/>
                    </a:stretch>
                  </pic:blipFill>
                  <pic:spPr bwMode="auto">
                    <a:xfrm>
                      <a:off x="0" y="0"/>
                      <a:ext cx="5962650" cy="695325"/>
                    </a:xfrm>
                    <a:prstGeom prst="rect">
                      <a:avLst/>
                    </a:prstGeom>
                    <a:noFill/>
                    <a:ln w="9525">
                      <a:noFill/>
                      <a:miter lim="800000"/>
                      <a:headEnd/>
                      <a:tailEnd/>
                    </a:ln>
                  </pic:spPr>
                </pic:pic>
              </a:graphicData>
            </a:graphic>
          </wp:anchor>
        </w:drawing>
      </w:r>
      <w:r w:rsidR="00435673" w:rsidRPr="00F246F6">
        <w:rPr>
          <w:rFonts w:asciiTheme="majorHAnsi" w:hAnsiTheme="majorHAnsi" w:cstheme="majorHAnsi"/>
          <w:b/>
          <w:sz w:val="24"/>
        </w:rPr>
        <w:t>FOR IMMEDIATE RELEASE</w:t>
      </w:r>
    </w:p>
    <w:p w14:paraId="5D439EE9" w14:textId="77777777" w:rsidR="00CA51A1" w:rsidRPr="00964A2A" w:rsidRDefault="00CA51A1" w:rsidP="00CA51A1">
      <w:pPr>
        <w:tabs>
          <w:tab w:val="left" w:pos="-1440"/>
          <w:tab w:val="left" w:pos="-720"/>
          <w:tab w:val="left" w:pos="0"/>
          <w:tab w:val="left" w:pos="720"/>
          <w:tab w:val="left" w:pos="960"/>
          <w:tab w:val="left" w:pos="5610"/>
        </w:tabs>
        <w:suppressAutoHyphens/>
        <w:ind w:left="2160" w:right="-408" w:hanging="2160"/>
        <w:rPr>
          <w:rFonts w:eastAsia="MS Mincho"/>
          <w:spacing w:val="-3"/>
          <w:sz w:val="24"/>
          <w:szCs w:val="24"/>
        </w:rPr>
      </w:pPr>
      <w:r>
        <w:rPr>
          <w:rFonts w:eastAsia="MS Mincho"/>
          <w:spacing w:val="-3"/>
          <w:sz w:val="24"/>
          <w:szCs w:val="24"/>
        </w:rPr>
        <w:t>Contacts:</w:t>
      </w:r>
    </w:p>
    <w:tbl>
      <w:tblPr>
        <w:tblW w:w="9498" w:type="dxa"/>
        <w:tblInd w:w="99" w:type="dxa"/>
        <w:tblCellMar>
          <w:left w:w="99" w:type="dxa"/>
          <w:right w:w="99" w:type="dxa"/>
        </w:tblCellMar>
        <w:tblLook w:val="04A0" w:firstRow="1" w:lastRow="0" w:firstColumn="1" w:lastColumn="0" w:noHBand="0" w:noVBand="1"/>
      </w:tblPr>
      <w:tblGrid>
        <w:gridCol w:w="567"/>
        <w:gridCol w:w="4111"/>
        <w:gridCol w:w="851"/>
        <w:gridCol w:w="3969"/>
      </w:tblGrid>
      <w:tr w:rsidR="00CA51A1" w:rsidRPr="00135D96" w14:paraId="65155418" w14:textId="77777777" w:rsidTr="00CA51A1">
        <w:tc>
          <w:tcPr>
            <w:tcW w:w="567" w:type="dxa"/>
            <w:hideMark/>
          </w:tcPr>
          <w:p w14:paraId="063431D5" w14:textId="77777777" w:rsidR="00CA51A1" w:rsidRPr="00135D96" w:rsidRDefault="00CA51A1" w:rsidP="000A32F4">
            <w:pPr>
              <w:tabs>
                <w:tab w:val="left" w:pos="-1440"/>
                <w:tab w:val="left" w:pos="-720"/>
                <w:tab w:val="left" w:pos="0"/>
                <w:tab w:val="left" w:pos="720"/>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napToGrid w:val="0"/>
              <w:spacing w:line="300" w:lineRule="atLeast"/>
              <w:ind w:right="-408"/>
              <w:rPr>
                <w:rFonts w:eastAsia="MS Mincho"/>
                <w:spacing w:val="-3"/>
                <w:sz w:val="24"/>
                <w:szCs w:val="24"/>
              </w:rPr>
            </w:pPr>
            <w:r>
              <w:rPr>
                <w:rFonts w:eastAsia="MS Mincho" w:hint="eastAsia"/>
                <w:spacing w:val="-3"/>
                <w:sz w:val="24"/>
                <w:szCs w:val="24"/>
              </w:rPr>
              <w:t>EU</w:t>
            </w:r>
            <w:r w:rsidRPr="00135D96">
              <w:rPr>
                <w:rFonts w:eastAsia="MS Mincho"/>
                <w:spacing w:val="-3"/>
                <w:sz w:val="24"/>
                <w:szCs w:val="24"/>
              </w:rPr>
              <w:t>:</w:t>
            </w:r>
          </w:p>
        </w:tc>
        <w:tc>
          <w:tcPr>
            <w:tcW w:w="4111" w:type="dxa"/>
            <w:hideMark/>
          </w:tcPr>
          <w:p w14:paraId="1B685C0C" w14:textId="77777777" w:rsidR="00CA51A1" w:rsidRPr="00135D96" w:rsidRDefault="00CA51A1" w:rsidP="000A32F4">
            <w:pPr>
              <w:tabs>
                <w:tab w:val="left" w:pos="-1440"/>
                <w:tab w:val="left" w:pos="-720"/>
                <w:tab w:val="left" w:pos="0"/>
                <w:tab w:val="left" w:pos="720"/>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napToGrid w:val="0"/>
              <w:spacing w:line="300" w:lineRule="atLeast"/>
              <w:ind w:right="-408"/>
              <w:rPr>
                <w:rFonts w:eastAsia="MS Mincho"/>
                <w:spacing w:val="-3"/>
                <w:sz w:val="24"/>
                <w:szCs w:val="24"/>
              </w:rPr>
            </w:pPr>
            <w:r>
              <w:rPr>
                <w:rFonts w:eastAsia="MS Mincho"/>
                <w:spacing w:val="-3"/>
                <w:sz w:val="24"/>
                <w:szCs w:val="24"/>
              </w:rPr>
              <w:t>Daniela Karthaus</w:t>
            </w:r>
          </w:p>
        </w:tc>
        <w:tc>
          <w:tcPr>
            <w:tcW w:w="851" w:type="dxa"/>
            <w:hideMark/>
          </w:tcPr>
          <w:p w14:paraId="0D9FFD86" w14:textId="77777777" w:rsidR="00CA51A1" w:rsidRPr="00135D96" w:rsidRDefault="00CA51A1" w:rsidP="000A32F4">
            <w:pPr>
              <w:tabs>
                <w:tab w:val="left" w:pos="-1440"/>
                <w:tab w:val="left" w:pos="-720"/>
                <w:tab w:val="left" w:pos="0"/>
                <w:tab w:val="left" w:pos="720"/>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napToGrid w:val="0"/>
              <w:spacing w:line="240" w:lineRule="atLeast"/>
              <w:ind w:right="-408"/>
              <w:rPr>
                <w:rFonts w:eastAsia="MS Mincho"/>
                <w:spacing w:val="-3"/>
                <w:sz w:val="24"/>
                <w:szCs w:val="24"/>
              </w:rPr>
            </w:pPr>
            <w:r>
              <w:rPr>
                <w:rFonts w:eastAsia="MS Mincho" w:hint="eastAsia"/>
                <w:spacing w:val="-3"/>
                <w:sz w:val="24"/>
                <w:szCs w:val="24"/>
              </w:rPr>
              <w:t>Japan</w:t>
            </w:r>
            <w:r w:rsidRPr="00135D96">
              <w:rPr>
                <w:rFonts w:eastAsia="MS Mincho"/>
                <w:spacing w:val="-3"/>
                <w:sz w:val="24"/>
                <w:szCs w:val="24"/>
              </w:rPr>
              <w:t>:</w:t>
            </w:r>
          </w:p>
        </w:tc>
        <w:tc>
          <w:tcPr>
            <w:tcW w:w="3969" w:type="dxa"/>
          </w:tcPr>
          <w:p w14:paraId="4DCDA3E5" w14:textId="77777777" w:rsidR="00CA51A1" w:rsidRPr="00135D96" w:rsidRDefault="00CA51A1" w:rsidP="000A32F4">
            <w:pPr>
              <w:tabs>
                <w:tab w:val="left" w:pos="-1440"/>
                <w:tab w:val="left" w:pos="-720"/>
                <w:tab w:val="left" w:pos="0"/>
                <w:tab w:val="left" w:pos="720"/>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napToGrid w:val="0"/>
              <w:spacing w:line="300" w:lineRule="atLeast"/>
              <w:ind w:right="-408"/>
              <w:rPr>
                <w:rFonts w:eastAsia="MS Mincho"/>
                <w:spacing w:val="-3"/>
                <w:sz w:val="24"/>
                <w:szCs w:val="24"/>
              </w:rPr>
            </w:pPr>
            <w:proofErr w:type="spellStart"/>
            <w:r>
              <w:rPr>
                <w:rFonts w:hint="eastAsia"/>
                <w:spacing w:val="-3"/>
                <w:sz w:val="24"/>
                <w:szCs w:val="24"/>
              </w:rPr>
              <w:t>Kazuki</w:t>
            </w:r>
            <w:proofErr w:type="spellEnd"/>
            <w:r>
              <w:rPr>
                <w:spacing w:val="-3"/>
                <w:sz w:val="24"/>
                <w:szCs w:val="24"/>
              </w:rPr>
              <w:t xml:space="preserve"> </w:t>
            </w:r>
            <w:r>
              <w:rPr>
                <w:rFonts w:hint="eastAsia"/>
                <w:spacing w:val="-3"/>
                <w:sz w:val="24"/>
                <w:szCs w:val="24"/>
              </w:rPr>
              <w:t>Fujiwara</w:t>
            </w:r>
          </w:p>
        </w:tc>
      </w:tr>
      <w:tr w:rsidR="00CA51A1" w:rsidRPr="00135D96" w14:paraId="238F63B5" w14:textId="77777777" w:rsidTr="00CA51A1">
        <w:tc>
          <w:tcPr>
            <w:tcW w:w="567" w:type="dxa"/>
          </w:tcPr>
          <w:p w14:paraId="7E47F6A1" w14:textId="77777777" w:rsidR="00CA51A1" w:rsidRPr="00135D96" w:rsidRDefault="00CA51A1" w:rsidP="000A32F4">
            <w:pPr>
              <w:tabs>
                <w:tab w:val="left" w:pos="-1440"/>
                <w:tab w:val="left" w:pos="-720"/>
                <w:tab w:val="left" w:pos="0"/>
                <w:tab w:val="left" w:pos="720"/>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napToGrid w:val="0"/>
              <w:spacing w:line="300" w:lineRule="atLeast"/>
              <w:ind w:right="-408"/>
              <w:rPr>
                <w:rFonts w:eastAsia="MS Mincho"/>
                <w:spacing w:val="-3"/>
                <w:sz w:val="24"/>
                <w:szCs w:val="24"/>
              </w:rPr>
            </w:pPr>
          </w:p>
        </w:tc>
        <w:tc>
          <w:tcPr>
            <w:tcW w:w="4111" w:type="dxa"/>
            <w:hideMark/>
          </w:tcPr>
          <w:p w14:paraId="29CD7D7E" w14:textId="77777777" w:rsidR="00CA51A1" w:rsidRPr="00135D96" w:rsidRDefault="00CA51A1" w:rsidP="000A32F4">
            <w:pPr>
              <w:tabs>
                <w:tab w:val="left" w:pos="-1440"/>
                <w:tab w:val="left" w:pos="-720"/>
                <w:tab w:val="left" w:pos="0"/>
                <w:tab w:val="left" w:pos="720"/>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napToGrid w:val="0"/>
              <w:spacing w:line="300" w:lineRule="atLeast"/>
              <w:ind w:right="-408"/>
              <w:rPr>
                <w:rFonts w:eastAsia="MS Mincho"/>
                <w:spacing w:val="-3"/>
                <w:sz w:val="24"/>
                <w:szCs w:val="24"/>
              </w:rPr>
            </w:pPr>
            <w:r>
              <w:rPr>
                <w:rFonts w:eastAsia="MS Mincho"/>
                <w:spacing w:val="-3"/>
                <w:sz w:val="24"/>
                <w:szCs w:val="24"/>
              </w:rPr>
              <w:t>Hitachi Rail Europe</w:t>
            </w:r>
            <w:r>
              <w:rPr>
                <w:rFonts w:eastAsia="MS Mincho" w:hint="eastAsia"/>
                <w:spacing w:val="-3"/>
                <w:sz w:val="24"/>
                <w:szCs w:val="24"/>
              </w:rPr>
              <w:t xml:space="preserve"> Ltd.</w:t>
            </w:r>
          </w:p>
        </w:tc>
        <w:tc>
          <w:tcPr>
            <w:tcW w:w="851" w:type="dxa"/>
          </w:tcPr>
          <w:p w14:paraId="4B54201E" w14:textId="77777777" w:rsidR="00CA51A1" w:rsidRPr="00135D96" w:rsidRDefault="00CA51A1" w:rsidP="000A32F4">
            <w:pPr>
              <w:tabs>
                <w:tab w:val="left" w:pos="-1440"/>
                <w:tab w:val="left" w:pos="-720"/>
                <w:tab w:val="left" w:pos="0"/>
                <w:tab w:val="left" w:pos="720"/>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napToGrid w:val="0"/>
              <w:spacing w:line="240" w:lineRule="atLeast"/>
              <w:ind w:right="-408"/>
              <w:rPr>
                <w:rFonts w:eastAsia="MS Mincho"/>
                <w:spacing w:val="-3"/>
                <w:sz w:val="24"/>
                <w:szCs w:val="24"/>
              </w:rPr>
            </w:pPr>
          </w:p>
        </w:tc>
        <w:tc>
          <w:tcPr>
            <w:tcW w:w="3969" w:type="dxa"/>
          </w:tcPr>
          <w:p w14:paraId="7560F477" w14:textId="77777777" w:rsidR="00CA51A1" w:rsidRPr="00135D96" w:rsidRDefault="00CA51A1" w:rsidP="000A32F4">
            <w:pPr>
              <w:tabs>
                <w:tab w:val="left" w:pos="-1440"/>
                <w:tab w:val="left" w:pos="-720"/>
                <w:tab w:val="left" w:pos="0"/>
                <w:tab w:val="left" w:pos="720"/>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napToGrid w:val="0"/>
              <w:spacing w:line="300" w:lineRule="atLeast"/>
              <w:ind w:right="-408"/>
              <w:rPr>
                <w:rFonts w:eastAsia="MS Mincho"/>
                <w:spacing w:val="-3"/>
                <w:sz w:val="24"/>
                <w:szCs w:val="24"/>
              </w:rPr>
            </w:pPr>
            <w:r w:rsidRPr="00135D96">
              <w:rPr>
                <w:rFonts w:eastAsia="MS Mincho"/>
                <w:spacing w:val="-3"/>
                <w:sz w:val="24"/>
                <w:szCs w:val="24"/>
              </w:rPr>
              <w:t>Hitachi, Ltd.</w:t>
            </w:r>
          </w:p>
        </w:tc>
      </w:tr>
      <w:tr w:rsidR="00CA51A1" w:rsidRPr="00135D96" w14:paraId="6197F144" w14:textId="77777777" w:rsidTr="00CA51A1">
        <w:tc>
          <w:tcPr>
            <w:tcW w:w="567" w:type="dxa"/>
          </w:tcPr>
          <w:p w14:paraId="4EF0CE93" w14:textId="77777777" w:rsidR="00CA51A1" w:rsidRPr="00135D96" w:rsidRDefault="00CA51A1" w:rsidP="000A32F4">
            <w:pPr>
              <w:tabs>
                <w:tab w:val="left" w:pos="-1440"/>
                <w:tab w:val="left" w:pos="-720"/>
                <w:tab w:val="left" w:pos="0"/>
                <w:tab w:val="left" w:pos="720"/>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napToGrid w:val="0"/>
              <w:spacing w:line="300" w:lineRule="atLeast"/>
              <w:ind w:right="-408"/>
              <w:rPr>
                <w:rFonts w:eastAsia="MS Mincho"/>
                <w:spacing w:val="-3"/>
                <w:sz w:val="24"/>
                <w:szCs w:val="24"/>
              </w:rPr>
            </w:pPr>
          </w:p>
        </w:tc>
        <w:tc>
          <w:tcPr>
            <w:tcW w:w="4111" w:type="dxa"/>
            <w:hideMark/>
          </w:tcPr>
          <w:p w14:paraId="0731C39C" w14:textId="77777777" w:rsidR="00CA51A1" w:rsidRPr="00135D96" w:rsidRDefault="00CA51A1" w:rsidP="000A32F4">
            <w:pPr>
              <w:tabs>
                <w:tab w:val="left" w:pos="-1440"/>
                <w:tab w:val="left" w:pos="-720"/>
                <w:tab w:val="left" w:pos="0"/>
                <w:tab w:val="left" w:pos="720"/>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napToGrid w:val="0"/>
              <w:spacing w:line="300" w:lineRule="atLeast"/>
              <w:ind w:right="-408"/>
              <w:rPr>
                <w:rFonts w:eastAsia="MS Mincho"/>
                <w:spacing w:val="-3"/>
                <w:sz w:val="24"/>
                <w:szCs w:val="24"/>
              </w:rPr>
            </w:pPr>
            <w:r>
              <w:rPr>
                <w:rFonts w:eastAsia="MS Mincho"/>
                <w:spacing w:val="-3"/>
                <w:sz w:val="24"/>
                <w:szCs w:val="24"/>
              </w:rPr>
              <w:t>+44 (0)7920 205 631</w:t>
            </w:r>
          </w:p>
        </w:tc>
        <w:tc>
          <w:tcPr>
            <w:tcW w:w="851" w:type="dxa"/>
          </w:tcPr>
          <w:p w14:paraId="1B29E1DC" w14:textId="77777777" w:rsidR="00CA51A1" w:rsidRPr="00135D96" w:rsidRDefault="00CA51A1" w:rsidP="000A32F4">
            <w:pPr>
              <w:tabs>
                <w:tab w:val="left" w:pos="-1440"/>
                <w:tab w:val="left" w:pos="-720"/>
                <w:tab w:val="left" w:pos="0"/>
                <w:tab w:val="left" w:pos="720"/>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napToGrid w:val="0"/>
              <w:spacing w:line="240" w:lineRule="atLeast"/>
              <w:ind w:right="-408"/>
              <w:rPr>
                <w:rFonts w:eastAsia="MS Mincho"/>
                <w:spacing w:val="-3"/>
                <w:sz w:val="24"/>
                <w:szCs w:val="24"/>
              </w:rPr>
            </w:pPr>
          </w:p>
        </w:tc>
        <w:tc>
          <w:tcPr>
            <w:tcW w:w="3969" w:type="dxa"/>
          </w:tcPr>
          <w:p w14:paraId="30CA7284" w14:textId="77777777" w:rsidR="00CA51A1" w:rsidRPr="00135D96" w:rsidRDefault="00CA51A1" w:rsidP="000A32F4">
            <w:pPr>
              <w:tabs>
                <w:tab w:val="left" w:pos="-1440"/>
                <w:tab w:val="left" w:pos="-720"/>
                <w:tab w:val="left" w:pos="0"/>
                <w:tab w:val="left" w:pos="720"/>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napToGrid w:val="0"/>
              <w:spacing w:line="300" w:lineRule="atLeast"/>
              <w:ind w:right="-408"/>
              <w:rPr>
                <w:rFonts w:eastAsia="MS Mincho"/>
                <w:spacing w:val="-3"/>
                <w:sz w:val="24"/>
                <w:szCs w:val="24"/>
              </w:rPr>
            </w:pPr>
            <w:r w:rsidRPr="00135D96">
              <w:rPr>
                <w:rFonts w:eastAsia="MS Mincho"/>
                <w:spacing w:val="-3"/>
                <w:sz w:val="24"/>
                <w:szCs w:val="24"/>
              </w:rPr>
              <w:t>+81-3-5208-9324</w:t>
            </w:r>
          </w:p>
        </w:tc>
      </w:tr>
      <w:tr w:rsidR="00CA51A1" w:rsidRPr="00135D96" w14:paraId="515F2ECC" w14:textId="77777777" w:rsidTr="00CA51A1">
        <w:tc>
          <w:tcPr>
            <w:tcW w:w="567" w:type="dxa"/>
          </w:tcPr>
          <w:p w14:paraId="1D0FAA34" w14:textId="77777777" w:rsidR="00CA51A1" w:rsidRPr="00135D96" w:rsidRDefault="00CA51A1" w:rsidP="000A32F4">
            <w:pPr>
              <w:tabs>
                <w:tab w:val="left" w:pos="-1440"/>
                <w:tab w:val="left" w:pos="-720"/>
                <w:tab w:val="left" w:pos="0"/>
                <w:tab w:val="left" w:pos="720"/>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napToGrid w:val="0"/>
              <w:spacing w:line="300" w:lineRule="atLeast"/>
              <w:ind w:right="-408"/>
              <w:rPr>
                <w:rFonts w:eastAsia="MS Mincho"/>
                <w:spacing w:val="-3"/>
                <w:sz w:val="24"/>
                <w:szCs w:val="24"/>
              </w:rPr>
            </w:pPr>
          </w:p>
        </w:tc>
        <w:tc>
          <w:tcPr>
            <w:tcW w:w="4111" w:type="dxa"/>
            <w:hideMark/>
          </w:tcPr>
          <w:p w14:paraId="7D0140F6" w14:textId="77777777" w:rsidR="00CA51A1" w:rsidRPr="00135D96" w:rsidRDefault="00CA51A1" w:rsidP="000A32F4">
            <w:pPr>
              <w:tabs>
                <w:tab w:val="left" w:pos="-1440"/>
                <w:tab w:val="left" w:pos="-720"/>
                <w:tab w:val="left" w:pos="0"/>
                <w:tab w:val="left" w:pos="720"/>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napToGrid w:val="0"/>
              <w:spacing w:line="300" w:lineRule="atLeast"/>
              <w:ind w:right="-408"/>
              <w:rPr>
                <w:rFonts w:eastAsia="MS Mincho"/>
                <w:spacing w:val="-3"/>
                <w:sz w:val="24"/>
                <w:szCs w:val="24"/>
              </w:rPr>
            </w:pPr>
            <w:r>
              <w:rPr>
                <w:rFonts w:eastAsia="MS Mincho"/>
                <w:spacing w:val="-3"/>
                <w:sz w:val="24"/>
                <w:szCs w:val="24"/>
              </w:rPr>
              <w:t>Daniela.karthaus@hitachirail-eu.com</w:t>
            </w:r>
          </w:p>
        </w:tc>
        <w:tc>
          <w:tcPr>
            <w:tcW w:w="851" w:type="dxa"/>
          </w:tcPr>
          <w:p w14:paraId="342626C9" w14:textId="77777777" w:rsidR="00CA51A1" w:rsidRPr="00135D96" w:rsidRDefault="00CA51A1" w:rsidP="000A32F4">
            <w:pPr>
              <w:tabs>
                <w:tab w:val="left" w:pos="-1440"/>
                <w:tab w:val="left" w:pos="-720"/>
                <w:tab w:val="left" w:pos="0"/>
                <w:tab w:val="left" w:pos="720"/>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napToGrid w:val="0"/>
              <w:spacing w:line="240" w:lineRule="atLeast"/>
              <w:ind w:right="-408"/>
              <w:rPr>
                <w:rFonts w:eastAsia="MS Mincho"/>
                <w:spacing w:val="-3"/>
                <w:sz w:val="24"/>
                <w:szCs w:val="24"/>
              </w:rPr>
            </w:pPr>
          </w:p>
        </w:tc>
        <w:tc>
          <w:tcPr>
            <w:tcW w:w="3969" w:type="dxa"/>
          </w:tcPr>
          <w:p w14:paraId="36AACBF4" w14:textId="77777777" w:rsidR="00CA51A1" w:rsidRPr="00135D96" w:rsidRDefault="00CA51A1" w:rsidP="000A32F4">
            <w:pPr>
              <w:tabs>
                <w:tab w:val="left" w:pos="-1440"/>
                <w:tab w:val="left" w:pos="-720"/>
                <w:tab w:val="left" w:pos="0"/>
                <w:tab w:val="left" w:pos="720"/>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napToGrid w:val="0"/>
              <w:spacing w:line="300" w:lineRule="atLeast"/>
              <w:ind w:right="-408"/>
              <w:rPr>
                <w:rFonts w:eastAsia="MS Mincho"/>
                <w:spacing w:val="-3"/>
                <w:sz w:val="24"/>
                <w:szCs w:val="24"/>
              </w:rPr>
            </w:pPr>
            <w:r>
              <w:rPr>
                <w:rFonts w:hint="eastAsia"/>
                <w:spacing w:val="-3"/>
                <w:sz w:val="24"/>
                <w:szCs w:val="24"/>
              </w:rPr>
              <w:t>kazuki</w:t>
            </w:r>
            <w:r w:rsidRPr="003D06FB">
              <w:rPr>
                <w:spacing w:val="-3"/>
                <w:sz w:val="24"/>
                <w:szCs w:val="24"/>
              </w:rPr>
              <w:t>.</w:t>
            </w:r>
            <w:r>
              <w:rPr>
                <w:rFonts w:hint="eastAsia"/>
                <w:spacing w:val="-3"/>
                <w:sz w:val="24"/>
                <w:szCs w:val="24"/>
              </w:rPr>
              <w:t>fujiwara</w:t>
            </w:r>
            <w:r w:rsidRPr="003D06FB">
              <w:rPr>
                <w:spacing w:val="-3"/>
                <w:sz w:val="24"/>
                <w:szCs w:val="24"/>
              </w:rPr>
              <w:t>.t</w:t>
            </w:r>
            <w:r>
              <w:rPr>
                <w:rFonts w:hint="eastAsia"/>
                <w:spacing w:val="-3"/>
                <w:sz w:val="24"/>
                <w:szCs w:val="24"/>
              </w:rPr>
              <w:t>d</w:t>
            </w:r>
            <w:r w:rsidRPr="003D06FB">
              <w:rPr>
                <w:spacing w:val="-3"/>
                <w:sz w:val="24"/>
                <w:szCs w:val="24"/>
              </w:rPr>
              <w:t>@hitachi.com</w:t>
            </w:r>
          </w:p>
        </w:tc>
      </w:tr>
    </w:tbl>
    <w:p w14:paraId="4B933C2C" w14:textId="77777777" w:rsidR="00CA51A1" w:rsidRPr="00CA51A1" w:rsidRDefault="00CA51A1" w:rsidP="00CA51A1">
      <w:pPr>
        <w:rPr>
          <w:rFonts w:eastAsia="MS Mincho"/>
          <w:sz w:val="24"/>
          <w:szCs w:val="24"/>
        </w:rPr>
      </w:pPr>
    </w:p>
    <w:p w14:paraId="23FC6167" w14:textId="20B12879" w:rsidR="00C64CC8" w:rsidRPr="00F246F6" w:rsidRDefault="00C129BD" w:rsidP="00435673">
      <w:pPr>
        <w:snapToGrid w:val="0"/>
        <w:jc w:val="center"/>
        <w:rPr>
          <w:rFonts w:asciiTheme="majorHAnsi" w:hAnsiTheme="majorHAnsi" w:cstheme="majorHAnsi"/>
          <w:b/>
          <w:sz w:val="28"/>
          <w:szCs w:val="28"/>
        </w:rPr>
      </w:pPr>
      <w:r w:rsidRPr="00F246F6">
        <w:rPr>
          <w:rFonts w:asciiTheme="majorHAnsi" w:hAnsiTheme="majorHAnsi" w:cstheme="majorHAnsi"/>
          <w:b/>
          <w:sz w:val="28"/>
          <w:szCs w:val="28"/>
        </w:rPr>
        <w:t xml:space="preserve">Hitachi </w:t>
      </w:r>
      <w:r w:rsidR="00753233" w:rsidRPr="00F246F6">
        <w:rPr>
          <w:rFonts w:asciiTheme="majorHAnsi" w:hAnsiTheme="majorHAnsi" w:cstheme="majorHAnsi"/>
          <w:b/>
          <w:sz w:val="28"/>
          <w:szCs w:val="28"/>
        </w:rPr>
        <w:t>Unveils Train</w:t>
      </w:r>
      <w:r w:rsidRPr="00F246F6">
        <w:rPr>
          <w:rFonts w:asciiTheme="majorHAnsi" w:hAnsiTheme="majorHAnsi" w:cstheme="majorHAnsi"/>
          <w:b/>
          <w:sz w:val="28"/>
          <w:szCs w:val="28"/>
        </w:rPr>
        <w:t xml:space="preserve"> for the</w:t>
      </w:r>
      <w:r w:rsidR="008F6FBF">
        <w:rPr>
          <w:rFonts w:asciiTheme="majorHAnsi" w:hAnsiTheme="majorHAnsi" w:cstheme="majorHAnsi" w:hint="eastAsia"/>
          <w:b/>
          <w:sz w:val="28"/>
          <w:szCs w:val="28"/>
        </w:rPr>
        <w:t xml:space="preserve"> </w:t>
      </w:r>
      <w:r w:rsidRPr="00F246F6">
        <w:rPr>
          <w:rFonts w:asciiTheme="majorHAnsi" w:hAnsiTheme="majorHAnsi" w:cstheme="majorHAnsi"/>
          <w:b/>
          <w:sz w:val="28"/>
          <w:szCs w:val="28"/>
        </w:rPr>
        <w:t xml:space="preserve">UK Intercity Express </w:t>
      </w:r>
      <w:proofErr w:type="spellStart"/>
      <w:r w:rsidRPr="00F246F6">
        <w:rPr>
          <w:rFonts w:asciiTheme="majorHAnsi" w:hAnsiTheme="majorHAnsi" w:cstheme="majorHAnsi"/>
          <w:b/>
          <w:sz w:val="28"/>
          <w:szCs w:val="28"/>
        </w:rPr>
        <w:t>Programme</w:t>
      </w:r>
      <w:proofErr w:type="spellEnd"/>
    </w:p>
    <w:p w14:paraId="24316451" w14:textId="77777777" w:rsidR="00685C45" w:rsidRPr="00F246F6" w:rsidRDefault="00685C45" w:rsidP="00685C45">
      <w:pPr>
        <w:rPr>
          <w:rFonts w:asciiTheme="majorHAnsi" w:hAnsiTheme="majorHAnsi" w:cstheme="majorHAnsi"/>
          <w:color w:val="000000"/>
          <w:spacing w:val="-4"/>
          <w:kern w:val="0"/>
          <w:sz w:val="22"/>
        </w:rPr>
      </w:pPr>
    </w:p>
    <w:p w14:paraId="15E23E3C" w14:textId="77777777" w:rsidR="00304318" w:rsidRPr="00F246F6" w:rsidRDefault="004405DA" w:rsidP="003D1F03">
      <w:pPr>
        <w:jc w:val="center"/>
        <w:rPr>
          <w:rFonts w:asciiTheme="majorHAnsi" w:hAnsiTheme="majorHAnsi" w:cstheme="majorHAnsi"/>
          <w:sz w:val="22"/>
        </w:rPr>
      </w:pPr>
      <w:r>
        <w:rPr>
          <w:rFonts w:asciiTheme="majorHAnsi" w:hAnsiTheme="majorHAnsi" w:cstheme="majorHAnsi"/>
          <w:noProof/>
          <w:sz w:val="22"/>
          <w:lang w:val="en-GB" w:eastAsia="en-GB"/>
        </w:rPr>
        <w:drawing>
          <wp:inline distT="0" distB="0" distL="0" distR="0" wp14:anchorId="25B24524" wp14:editId="43134880">
            <wp:extent cx="3352800" cy="2160905"/>
            <wp:effectExtent l="19050" t="0" r="0" b="0"/>
            <wp:docPr id="1" name="図 1" descr="DSC_9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_9109"/>
                    <pic:cNvPicPr>
                      <a:picLocks noChangeAspect="1" noChangeArrowheads="1"/>
                    </pic:cNvPicPr>
                  </pic:nvPicPr>
                  <pic:blipFill>
                    <a:blip r:embed="rId10" cstate="print"/>
                    <a:srcRect/>
                    <a:stretch>
                      <a:fillRect/>
                    </a:stretch>
                  </pic:blipFill>
                  <pic:spPr bwMode="auto">
                    <a:xfrm>
                      <a:off x="0" y="0"/>
                      <a:ext cx="3352800" cy="2160905"/>
                    </a:xfrm>
                    <a:prstGeom prst="rect">
                      <a:avLst/>
                    </a:prstGeom>
                    <a:noFill/>
                    <a:ln w="9525">
                      <a:noFill/>
                      <a:miter lim="800000"/>
                      <a:headEnd/>
                      <a:tailEnd/>
                    </a:ln>
                  </pic:spPr>
                </pic:pic>
              </a:graphicData>
            </a:graphic>
          </wp:inline>
        </w:drawing>
      </w:r>
    </w:p>
    <w:p w14:paraId="237A503A" w14:textId="476A6740" w:rsidR="00685C45" w:rsidRPr="00F246F6" w:rsidRDefault="009A3164" w:rsidP="00685C45">
      <w:pPr>
        <w:jc w:val="center"/>
        <w:rPr>
          <w:rFonts w:asciiTheme="majorHAnsi" w:eastAsia="MS PGothic" w:hAnsiTheme="majorHAnsi" w:cstheme="majorHAnsi"/>
          <w:sz w:val="18"/>
          <w:szCs w:val="18"/>
        </w:rPr>
      </w:pPr>
      <w:r w:rsidRPr="00F246F6">
        <w:rPr>
          <w:rFonts w:asciiTheme="majorHAnsi" w:eastAsia="MS PGothic" w:hAnsiTheme="majorHAnsi" w:cstheme="majorHAnsi"/>
          <w:sz w:val="18"/>
          <w:szCs w:val="18"/>
        </w:rPr>
        <w:t>The new</w:t>
      </w:r>
      <w:r w:rsidR="00753233" w:rsidRPr="00F246F6">
        <w:rPr>
          <w:rFonts w:asciiTheme="majorHAnsi" w:eastAsia="MS PGothic" w:hAnsiTheme="majorHAnsi" w:cstheme="majorHAnsi"/>
          <w:sz w:val="18"/>
          <w:szCs w:val="18"/>
        </w:rPr>
        <w:t>ly unveiled</w:t>
      </w:r>
      <w:r w:rsidRPr="00F246F6">
        <w:rPr>
          <w:rFonts w:asciiTheme="majorHAnsi" w:eastAsia="MS PGothic" w:hAnsiTheme="majorHAnsi" w:cstheme="majorHAnsi"/>
          <w:sz w:val="18"/>
          <w:szCs w:val="18"/>
        </w:rPr>
        <w:t xml:space="preserve"> </w:t>
      </w:r>
      <w:r w:rsidR="001828A0">
        <w:rPr>
          <w:rFonts w:asciiTheme="majorHAnsi" w:eastAsia="MS PGothic" w:hAnsiTheme="majorHAnsi" w:cstheme="majorHAnsi"/>
          <w:sz w:val="18"/>
          <w:szCs w:val="18"/>
        </w:rPr>
        <w:t>Class 800</w:t>
      </w:r>
      <w:r w:rsidRPr="00F246F6">
        <w:rPr>
          <w:rFonts w:asciiTheme="majorHAnsi" w:eastAsia="MS PGothic" w:hAnsiTheme="majorHAnsi" w:cstheme="majorHAnsi"/>
          <w:sz w:val="18"/>
          <w:szCs w:val="18"/>
        </w:rPr>
        <w:t xml:space="preserve"> Train</w:t>
      </w:r>
    </w:p>
    <w:p w14:paraId="26647F0A" w14:textId="77777777" w:rsidR="00685C45" w:rsidRPr="00F246F6" w:rsidRDefault="00685C45" w:rsidP="00685C45">
      <w:pPr>
        <w:jc w:val="left"/>
        <w:rPr>
          <w:rFonts w:asciiTheme="majorHAnsi" w:hAnsiTheme="majorHAnsi" w:cstheme="majorHAnsi"/>
          <w:color w:val="000000"/>
          <w:spacing w:val="-4"/>
          <w:kern w:val="0"/>
          <w:sz w:val="22"/>
        </w:rPr>
      </w:pPr>
    </w:p>
    <w:p w14:paraId="786A5E6C" w14:textId="7E2EAAC0" w:rsidR="001F3E08" w:rsidRDefault="009A3164" w:rsidP="000A32F4">
      <w:pPr>
        <w:snapToGrid w:val="0"/>
        <w:spacing w:line="330" w:lineRule="exact"/>
        <w:rPr>
          <w:rFonts w:asciiTheme="majorHAnsi" w:hAnsiTheme="majorHAnsi" w:cstheme="majorHAnsi"/>
          <w:sz w:val="24"/>
          <w:szCs w:val="24"/>
        </w:rPr>
      </w:pPr>
      <w:r w:rsidRPr="000A32F4">
        <w:rPr>
          <w:rFonts w:asciiTheme="majorHAnsi" w:hAnsiTheme="majorHAnsi" w:cstheme="majorHAnsi"/>
          <w:sz w:val="24"/>
          <w:szCs w:val="24"/>
        </w:rPr>
        <w:t>Tokyo, Japan, November 13, 2014</w:t>
      </w:r>
      <w:r w:rsidR="000A32F4" w:rsidRPr="000A32F4">
        <w:rPr>
          <w:rFonts w:asciiTheme="majorHAnsi" w:hAnsiTheme="majorHAnsi" w:cstheme="majorHAnsi"/>
          <w:sz w:val="24"/>
          <w:szCs w:val="24"/>
        </w:rPr>
        <w:t xml:space="preserve"> – </w:t>
      </w:r>
      <w:r w:rsidRPr="000A32F4">
        <w:rPr>
          <w:rFonts w:asciiTheme="majorHAnsi" w:hAnsiTheme="majorHAnsi" w:cstheme="majorHAnsi"/>
          <w:sz w:val="24"/>
          <w:szCs w:val="24"/>
        </w:rPr>
        <w:t xml:space="preserve">Hitachi, Ltd. (TSE:6501, “Hitachi”) announced today that it has </w:t>
      </w:r>
      <w:r w:rsidR="00753233" w:rsidRPr="000A32F4">
        <w:rPr>
          <w:rFonts w:asciiTheme="majorHAnsi" w:hAnsiTheme="majorHAnsi" w:cstheme="majorHAnsi"/>
          <w:sz w:val="24"/>
          <w:szCs w:val="24"/>
        </w:rPr>
        <w:t>unveiled</w:t>
      </w:r>
      <w:r w:rsidR="00B13321">
        <w:rPr>
          <w:rFonts w:asciiTheme="majorHAnsi" w:hAnsiTheme="majorHAnsi" w:cstheme="majorHAnsi"/>
          <w:sz w:val="24"/>
          <w:szCs w:val="24"/>
        </w:rPr>
        <w:t xml:space="preserve"> the first</w:t>
      </w:r>
      <w:r w:rsidRPr="000A32F4">
        <w:rPr>
          <w:rFonts w:asciiTheme="majorHAnsi" w:hAnsiTheme="majorHAnsi" w:cstheme="majorHAnsi"/>
          <w:sz w:val="24"/>
          <w:szCs w:val="24"/>
        </w:rPr>
        <w:t xml:space="preserve"> train being manufactured for the UK Department for Transport’s Intercity Express </w:t>
      </w:r>
      <w:proofErr w:type="spellStart"/>
      <w:r w:rsidRPr="000A32F4">
        <w:rPr>
          <w:rFonts w:asciiTheme="majorHAnsi" w:hAnsiTheme="majorHAnsi" w:cstheme="majorHAnsi"/>
          <w:sz w:val="24"/>
          <w:szCs w:val="24"/>
        </w:rPr>
        <w:t>Programme</w:t>
      </w:r>
      <w:proofErr w:type="spellEnd"/>
      <w:r w:rsidRPr="000A32F4">
        <w:rPr>
          <w:rFonts w:asciiTheme="majorHAnsi" w:hAnsiTheme="majorHAnsi" w:cstheme="majorHAnsi"/>
          <w:sz w:val="24"/>
          <w:szCs w:val="24"/>
        </w:rPr>
        <w:t xml:space="preserve"> (IEP). The</w:t>
      </w:r>
      <w:r w:rsidR="00B13321">
        <w:rPr>
          <w:rFonts w:asciiTheme="majorHAnsi" w:hAnsiTheme="majorHAnsi" w:cstheme="majorHAnsi"/>
          <w:sz w:val="24"/>
          <w:szCs w:val="24"/>
        </w:rPr>
        <w:t xml:space="preserve"> order for these </w:t>
      </w:r>
      <w:r w:rsidRPr="000A32F4">
        <w:rPr>
          <w:rFonts w:asciiTheme="majorHAnsi" w:hAnsiTheme="majorHAnsi" w:cstheme="majorHAnsi"/>
          <w:sz w:val="24"/>
          <w:szCs w:val="24"/>
        </w:rPr>
        <w:t>new trains</w:t>
      </w:r>
      <w:r w:rsidR="00B13321">
        <w:rPr>
          <w:rFonts w:asciiTheme="majorHAnsi" w:hAnsiTheme="majorHAnsi" w:cstheme="majorHAnsi"/>
          <w:sz w:val="24"/>
          <w:szCs w:val="24"/>
        </w:rPr>
        <w:t xml:space="preserve"> was received back in July 2012 and the first pre-series models </w:t>
      </w:r>
      <w:r w:rsidRPr="000A32F4">
        <w:rPr>
          <w:rFonts w:asciiTheme="majorHAnsi" w:hAnsiTheme="majorHAnsi" w:cstheme="majorHAnsi"/>
          <w:sz w:val="24"/>
          <w:szCs w:val="24"/>
        </w:rPr>
        <w:t>are scheduled to be completed by the end of 2014</w:t>
      </w:r>
      <w:r w:rsidR="00B13321">
        <w:rPr>
          <w:rFonts w:asciiTheme="majorHAnsi" w:hAnsiTheme="majorHAnsi" w:cstheme="majorHAnsi"/>
          <w:sz w:val="24"/>
          <w:szCs w:val="24"/>
        </w:rPr>
        <w:t>. They</w:t>
      </w:r>
      <w:r w:rsidRPr="000A32F4">
        <w:rPr>
          <w:rFonts w:asciiTheme="majorHAnsi" w:hAnsiTheme="majorHAnsi" w:cstheme="majorHAnsi"/>
          <w:sz w:val="24"/>
          <w:szCs w:val="24"/>
        </w:rPr>
        <w:t xml:space="preserve"> will </w:t>
      </w:r>
      <w:r w:rsidR="00B13321">
        <w:rPr>
          <w:rFonts w:asciiTheme="majorHAnsi" w:hAnsiTheme="majorHAnsi" w:cstheme="majorHAnsi"/>
          <w:sz w:val="24"/>
          <w:szCs w:val="24"/>
        </w:rPr>
        <w:t xml:space="preserve">then </w:t>
      </w:r>
      <w:r w:rsidRPr="000A32F4">
        <w:rPr>
          <w:rFonts w:asciiTheme="majorHAnsi" w:hAnsiTheme="majorHAnsi" w:cstheme="majorHAnsi"/>
          <w:sz w:val="24"/>
          <w:szCs w:val="24"/>
        </w:rPr>
        <w:t xml:space="preserve">be shipped to the UK for test operations in the first half of 2015. </w:t>
      </w:r>
    </w:p>
    <w:p w14:paraId="23B5537E" w14:textId="77777777" w:rsidR="00915BD7" w:rsidRPr="000A32F4" w:rsidRDefault="00915BD7" w:rsidP="000A32F4">
      <w:pPr>
        <w:snapToGrid w:val="0"/>
        <w:spacing w:line="330" w:lineRule="exact"/>
        <w:rPr>
          <w:rFonts w:asciiTheme="majorHAnsi" w:hAnsiTheme="majorHAnsi" w:cstheme="majorHAnsi"/>
          <w:sz w:val="24"/>
          <w:szCs w:val="24"/>
        </w:rPr>
      </w:pPr>
    </w:p>
    <w:p w14:paraId="7E50BECB" w14:textId="0748DE42" w:rsidR="005D6D60" w:rsidRPr="000A32F4" w:rsidRDefault="009A3164" w:rsidP="000A32F4">
      <w:pPr>
        <w:snapToGrid w:val="0"/>
        <w:spacing w:line="330" w:lineRule="exact"/>
        <w:rPr>
          <w:rFonts w:asciiTheme="majorHAnsi" w:hAnsiTheme="majorHAnsi" w:cstheme="majorHAnsi"/>
          <w:sz w:val="24"/>
          <w:szCs w:val="24"/>
        </w:rPr>
      </w:pPr>
      <w:r w:rsidRPr="000A32F4">
        <w:rPr>
          <w:rFonts w:asciiTheme="majorHAnsi" w:hAnsiTheme="majorHAnsi" w:cstheme="majorHAnsi"/>
          <w:color w:val="000000"/>
          <w:sz w:val="24"/>
          <w:szCs w:val="24"/>
        </w:rPr>
        <w:t xml:space="preserve">This project is being undertaken based on </w:t>
      </w:r>
      <w:r w:rsidR="004405DA" w:rsidRPr="000A32F4">
        <w:rPr>
          <w:rFonts w:asciiTheme="majorHAnsi" w:hAnsiTheme="majorHAnsi" w:cstheme="majorHAnsi"/>
          <w:color w:val="000000"/>
          <w:sz w:val="24"/>
          <w:szCs w:val="24"/>
        </w:rPr>
        <w:t xml:space="preserve">a </w:t>
      </w:r>
      <w:r w:rsidRPr="000A32F4">
        <w:rPr>
          <w:rFonts w:asciiTheme="majorHAnsi" w:hAnsiTheme="majorHAnsi" w:cstheme="majorHAnsi"/>
          <w:color w:val="000000"/>
          <w:sz w:val="24"/>
          <w:szCs w:val="24"/>
        </w:rPr>
        <w:t xml:space="preserve">Public Private Partnership (PPP) scheme led by the </w:t>
      </w:r>
      <w:r w:rsidR="00B13321">
        <w:rPr>
          <w:rFonts w:asciiTheme="majorHAnsi" w:hAnsiTheme="majorHAnsi" w:cstheme="majorHAnsi"/>
          <w:color w:val="000000"/>
          <w:sz w:val="24"/>
          <w:szCs w:val="24"/>
        </w:rPr>
        <w:t>UK</w:t>
      </w:r>
      <w:r w:rsidRPr="000A32F4">
        <w:rPr>
          <w:rFonts w:asciiTheme="majorHAnsi" w:hAnsiTheme="majorHAnsi" w:cstheme="majorHAnsi"/>
          <w:color w:val="000000"/>
          <w:sz w:val="24"/>
          <w:szCs w:val="24"/>
        </w:rPr>
        <w:t xml:space="preserve"> Department for Transport. Financial support is being provided by the Japan Bank for International Cooperation (JBIC)</w:t>
      </w:r>
      <w:r w:rsidR="00B13321">
        <w:rPr>
          <w:rFonts w:asciiTheme="majorHAnsi" w:hAnsiTheme="majorHAnsi" w:cstheme="majorHAnsi"/>
          <w:color w:val="000000"/>
          <w:sz w:val="24"/>
          <w:szCs w:val="24"/>
        </w:rPr>
        <w:t xml:space="preserve">, </w:t>
      </w:r>
      <w:r w:rsidRPr="000A32F4">
        <w:rPr>
          <w:rFonts w:asciiTheme="majorHAnsi" w:hAnsiTheme="majorHAnsi" w:cstheme="majorHAnsi"/>
          <w:color w:val="000000"/>
          <w:sz w:val="24"/>
          <w:szCs w:val="24"/>
        </w:rPr>
        <w:t>Nippon Export and Investment Insurance (NEXI)</w:t>
      </w:r>
      <w:r w:rsidR="004A5BFA" w:rsidRPr="000A32F4">
        <w:rPr>
          <w:rFonts w:asciiTheme="majorHAnsi" w:hAnsiTheme="majorHAnsi" w:cstheme="majorHAnsi"/>
          <w:color w:val="000000"/>
          <w:sz w:val="24"/>
          <w:szCs w:val="24"/>
        </w:rPr>
        <w:t xml:space="preserve"> and other </w:t>
      </w:r>
      <w:proofErr w:type="spellStart"/>
      <w:r w:rsidR="004A5BFA" w:rsidRPr="000A32F4">
        <w:rPr>
          <w:rFonts w:asciiTheme="majorHAnsi" w:hAnsiTheme="majorHAnsi" w:cstheme="majorHAnsi"/>
          <w:color w:val="000000"/>
          <w:sz w:val="24"/>
          <w:szCs w:val="24"/>
        </w:rPr>
        <w:t>organisations</w:t>
      </w:r>
      <w:proofErr w:type="spellEnd"/>
      <w:r w:rsidRPr="000A32F4">
        <w:rPr>
          <w:rFonts w:asciiTheme="majorHAnsi" w:hAnsiTheme="majorHAnsi" w:cstheme="majorHAnsi"/>
          <w:color w:val="000000"/>
          <w:sz w:val="24"/>
          <w:szCs w:val="24"/>
        </w:rPr>
        <w:t>.</w:t>
      </w:r>
    </w:p>
    <w:p w14:paraId="7AB47086" w14:textId="77777777" w:rsidR="005D6D60" w:rsidRPr="000A32F4" w:rsidRDefault="005D6D60" w:rsidP="000A32F4">
      <w:pPr>
        <w:snapToGrid w:val="0"/>
        <w:spacing w:line="330" w:lineRule="exact"/>
        <w:ind w:firstLineChars="100" w:firstLine="240"/>
        <w:rPr>
          <w:rFonts w:asciiTheme="majorHAnsi" w:hAnsiTheme="majorHAnsi" w:cstheme="majorHAnsi"/>
          <w:sz w:val="24"/>
          <w:szCs w:val="24"/>
        </w:rPr>
      </w:pPr>
    </w:p>
    <w:p w14:paraId="774DAB67" w14:textId="14582E3F" w:rsidR="00137977" w:rsidRPr="000A32F4" w:rsidRDefault="00753233" w:rsidP="000A32F4">
      <w:pPr>
        <w:snapToGrid w:val="0"/>
        <w:spacing w:line="330" w:lineRule="exact"/>
        <w:rPr>
          <w:rFonts w:asciiTheme="majorHAnsi" w:hAnsiTheme="majorHAnsi" w:cstheme="majorHAnsi"/>
          <w:color w:val="000000"/>
          <w:sz w:val="24"/>
          <w:szCs w:val="24"/>
        </w:rPr>
      </w:pPr>
      <w:r w:rsidRPr="000A32F4">
        <w:rPr>
          <w:rFonts w:asciiTheme="majorHAnsi" w:hAnsiTheme="majorHAnsi" w:cstheme="majorHAnsi"/>
          <w:sz w:val="24"/>
          <w:szCs w:val="24"/>
        </w:rPr>
        <w:t>Hitachi is currently manufacturing three</w:t>
      </w:r>
      <w:r w:rsidR="004724CA" w:rsidRPr="000A32F4">
        <w:rPr>
          <w:rFonts w:asciiTheme="majorHAnsi" w:hAnsiTheme="majorHAnsi" w:cstheme="majorHAnsi"/>
          <w:sz w:val="24"/>
          <w:szCs w:val="24"/>
        </w:rPr>
        <w:t xml:space="preserve"> pre-series</w:t>
      </w:r>
      <w:r w:rsidRPr="000A32F4">
        <w:rPr>
          <w:rFonts w:asciiTheme="majorHAnsi" w:hAnsiTheme="majorHAnsi" w:cstheme="majorHAnsi"/>
          <w:sz w:val="24"/>
          <w:szCs w:val="24"/>
        </w:rPr>
        <w:t xml:space="preserve"> trains for the IEP at </w:t>
      </w:r>
      <w:proofErr w:type="spellStart"/>
      <w:r w:rsidRPr="000A32F4">
        <w:rPr>
          <w:rFonts w:asciiTheme="majorHAnsi" w:hAnsiTheme="majorHAnsi" w:cstheme="majorHAnsi"/>
          <w:color w:val="000000"/>
          <w:sz w:val="24"/>
          <w:szCs w:val="24"/>
        </w:rPr>
        <w:t>Kasado</w:t>
      </w:r>
      <w:proofErr w:type="spellEnd"/>
      <w:r w:rsidRPr="000A32F4">
        <w:rPr>
          <w:rFonts w:asciiTheme="majorHAnsi" w:hAnsiTheme="majorHAnsi" w:cstheme="majorHAnsi"/>
          <w:color w:val="000000"/>
          <w:sz w:val="24"/>
          <w:szCs w:val="24"/>
        </w:rPr>
        <w:t xml:space="preserve"> Works in </w:t>
      </w:r>
      <w:proofErr w:type="spellStart"/>
      <w:r w:rsidRPr="000A32F4">
        <w:rPr>
          <w:rFonts w:asciiTheme="majorHAnsi" w:hAnsiTheme="majorHAnsi" w:cstheme="majorHAnsi"/>
          <w:color w:val="000000"/>
          <w:sz w:val="24"/>
          <w:szCs w:val="24"/>
        </w:rPr>
        <w:t>Kudamatsu</w:t>
      </w:r>
      <w:proofErr w:type="spellEnd"/>
      <w:r w:rsidRPr="000A32F4">
        <w:rPr>
          <w:rFonts w:asciiTheme="majorHAnsi" w:hAnsiTheme="majorHAnsi" w:cstheme="majorHAnsi"/>
          <w:color w:val="000000"/>
          <w:sz w:val="24"/>
          <w:szCs w:val="24"/>
        </w:rPr>
        <w:t xml:space="preserve"> City, Yamaguchi Prefecture. </w:t>
      </w:r>
      <w:r w:rsidRPr="000A32F4">
        <w:rPr>
          <w:rFonts w:asciiTheme="majorHAnsi" w:hAnsiTheme="majorHAnsi" w:cstheme="majorHAnsi"/>
          <w:sz w:val="24"/>
          <w:szCs w:val="24"/>
        </w:rPr>
        <w:t xml:space="preserve">Of the total 122 trains ordered, twelve, including the one recently unveiled, are being manufactured at </w:t>
      </w:r>
      <w:proofErr w:type="spellStart"/>
      <w:r w:rsidRPr="000A32F4">
        <w:rPr>
          <w:rFonts w:asciiTheme="majorHAnsi" w:hAnsiTheme="majorHAnsi" w:cstheme="majorHAnsi"/>
          <w:color w:val="000000"/>
          <w:sz w:val="24"/>
          <w:szCs w:val="24"/>
        </w:rPr>
        <w:t>Kasado</w:t>
      </w:r>
      <w:proofErr w:type="spellEnd"/>
      <w:r w:rsidRPr="000A32F4">
        <w:rPr>
          <w:rFonts w:asciiTheme="majorHAnsi" w:hAnsiTheme="majorHAnsi" w:cstheme="majorHAnsi"/>
          <w:color w:val="000000"/>
          <w:sz w:val="24"/>
          <w:szCs w:val="24"/>
        </w:rPr>
        <w:t xml:space="preserve"> Works. The remaining 110 </w:t>
      </w:r>
      <w:r w:rsidRPr="000A32F4">
        <w:rPr>
          <w:rFonts w:asciiTheme="majorHAnsi" w:hAnsiTheme="majorHAnsi" w:cstheme="majorHAnsi"/>
          <w:color w:val="000000"/>
          <w:sz w:val="24"/>
          <w:szCs w:val="24"/>
        </w:rPr>
        <w:lastRenderedPageBreak/>
        <w:t xml:space="preserve">trains are scheduled to be manufactured at </w:t>
      </w:r>
      <w:r w:rsidR="004724CA" w:rsidRPr="000A32F4">
        <w:rPr>
          <w:rFonts w:asciiTheme="majorHAnsi" w:hAnsiTheme="majorHAnsi" w:cstheme="majorHAnsi"/>
          <w:color w:val="000000"/>
          <w:sz w:val="24"/>
          <w:szCs w:val="24"/>
        </w:rPr>
        <w:t xml:space="preserve">the </w:t>
      </w:r>
      <w:r w:rsidR="00AC4ADF">
        <w:rPr>
          <w:rFonts w:asciiTheme="majorHAnsi" w:hAnsiTheme="majorHAnsi" w:cstheme="majorHAnsi" w:hint="eastAsia"/>
          <w:color w:val="000000"/>
          <w:sz w:val="24"/>
          <w:szCs w:val="24"/>
        </w:rPr>
        <w:t>r</w:t>
      </w:r>
      <w:r w:rsidR="004724CA" w:rsidRPr="000A32F4">
        <w:rPr>
          <w:rFonts w:asciiTheme="majorHAnsi" w:hAnsiTheme="majorHAnsi" w:cstheme="majorHAnsi"/>
          <w:color w:val="000000"/>
          <w:sz w:val="24"/>
          <w:szCs w:val="24"/>
        </w:rPr>
        <w:t xml:space="preserve">ail </w:t>
      </w:r>
      <w:r w:rsidR="00AC4ADF">
        <w:rPr>
          <w:rFonts w:asciiTheme="majorHAnsi" w:hAnsiTheme="majorHAnsi" w:cstheme="majorHAnsi" w:hint="eastAsia"/>
          <w:color w:val="000000"/>
          <w:sz w:val="24"/>
          <w:szCs w:val="24"/>
        </w:rPr>
        <w:t>v</w:t>
      </w:r>
      <w:r w:rsidR="004724CA" w:rsidRPr="000A32F4">
        <w:rPr>
          <w:rFonts w:asciiTheme="majorHAnsi" w:hAnsiTheme="majorHAnsi" w:cstheme="majorHAnsi"/>
          <w:color w:val="000000"/>
          <w:sz w:val="24"/>
          <w:szCs w:val="24"/>
        </w:rPr>
        <w:t xml:space="preserve">ehicle </w:t>
      </w:r>
      <w:r w:rsidR="00AC4ADF">
        <w:rPr>
          <w:rFonts w:asciiTheme="majorHAnsi" w:hAnsiTheme="majorHAnsi" w:cstheme="majorHAnsi" w:hint="eastAsia"/>
          <w:color w:val="000000"/>
          <w:sz w:val="24"/>
          <w:szCs w:val="24"/>
        </w:rPr>
        <w:t>m</w:t>
      </w:r>
      <w:r w:rsidR="004724CA" w:rsidRPr="000A32F4">
        <w:rPr>
          <w:rFonts w:asciiTheme="majorHAnsi" w:hAnsiTheme="majorHAnsi" w:cstheme="majorHAnsi"/>
          <w:color w:val="000000"/>
          <w:sz w:val="24"/>
          <w:szCs w:val="24"/>
        </w:rPr>
        <w:t xml:space="preserve">anufacturing </w:t>
      </w:r>
      <w:r w:rsidR="00AC4ADF">
        <w:rPr>
          <w:rFonts w:asciiTheme="majorHAnsi" w:hAnsiTheme="majorHAnsi" w:cstheme="majorHAnsi" w:hint="eastAsia"/>
          <w:color w:val="000000"/>
          <w:sz w:val="24"/>
          <w:szCs w:val="24"/>
        </w:rPr>
        <w:t>f</w:t>
      </w:r>
      <w:r w:rsidR="004724CA" w:rsidRPr="000A32F4">
        <w:rPr>
          <w:rFonts w:asciiTheme="majorHAnsi" w:hAnsiTheme="majorHAnsi" w:cstheme="majorHAnsi"/>
          <w:color w:val="000000"/>
          <w:sz w:val="24"/>
          <w:szCs w:val="24"/>
        </w:rPr>
        <w:t xml:space="preserve">acility </w:t>
      </w:r>
      <w:r w:rsidRPr="000A32F4">
        <w:rPr>
          <w:rFonts w:asciiTheme="majorHAnsi" w:hAnsiTheme="majorHAnsi" w:cstheme="majorHAnsi"/>
          <w:color w:val="000000"/>
          <w:sz w:val="24"/>
          <w:szCs w:val="24"/>
        </w:rPr>
        <w:t xml:space="preserve">that is currently under construction in Newton </w:t>
      </w:r>
      <w:proofErr w:type="spellStart"/>
      <w:r w:rsidRPr="000A32F4">
        <w:rPr>
          <w:rFonts w:asciiTheme="majorHAnsi" w:hAnsiTheme="majorHAnsi" w:cstheme="majorHAnsi"/>
          <w:color w:val="000000"/>
          <w:sz w:val="24"/>
          <w:szCs w:val="24"/>
        </w:rPr>
        <w:t>Aycliffe</w:t>
      </w:r>
      <w:proofErr w:type="spellEnd"/>
      <w:r w:rsidRPr="000A32F4">
        <w:rPr>
          <w:rFonts w:asciiTheme="majorHAnsi" w:hAnsiTheme="majorHAnsi" w:cstheme="majorHAnsi"/>
          <w:color w:val="000000"/>
          <w:sz w:val="24"/>
          <w:szCs w:val="24"/>
        </w:rPr>
        <w:t xml:space="preserve">, County Durham, in the UK. </w:t>
      </w:r>
    </w:p>
    <w:p w14:paraId="79B58FD1" w14:textId="77777777" w:rsidR="005E3363" w:rsidRPr="000A32F4" w:rsidRDefault="005E3363" w:rsidP="000A32F4">
      <w:pPr>
        <w:snapToGrid w:val="0"/>
        <w:spacing w:line="330" w:lineRule="exact"/>
        <w:ind w:firstLineChars="100" w:firstLine="240"/>
        <w:rPr>
          <w:rFonts w:asciiTheme="majorHAnsi" w:hAnsiTheme="majorHAnsi" w:cstheme="majorHAnsi"/>
          <w:sz w:val="24"/>
          <w:szCs w:val="24"/>
        </w:rPr>
      </w:pPr>
    </w:p>
    <w:p w14:paraId="455B3970" w14:textId="3B0DDCC0" w:rsidR="005E3363" w:rsidRPr="000A32F4" w:rsidRDefault="001A24CB" w:rsidP="000A32F4">
      <w:pPr>
        <w:snapToGrid w:val="0"/>
        <w:spacing w:line="330" w:lineRule="exact"/>
        <w:rPr>
          <w:rFonts w:asciiTheme="majorHAnsi" w:hAnsiTheme="majorHAnsi" w:cstheme="majorHAnsi"/>
          <w:sz w:val="24"/>
          <w:szCs w:val="24"/>
        </w:rPr>
      </w:pPr>
      <w:r w:rsidRPr="000A32F4">
        <w:rPr>
          <w:rFonts w:asciiTheme="majorHAnsi" w:hAnsiTheme="majorHAnsi" w:cstheme="majorHAnsi"/>
          <w:sz w:val="24"/>
          <w:szCs w:val="24"/>
        </w:rPr>
        <w:t xml:space="preserve">The </w:t>
      </w:r>
      <w:r w:rsidR="005B605B" w:rsidRPr="000A32F4">
        <w:rPr>
          <w:rFonts w:asciiTheme="majorHAnsi" w:hAnsiTheme="majorHAnsi" w:cstheme="majorHAnsi"/>
          <w:sz w:val="24"/>
          <w:szCs w:val="24"/>
        </w:rPr>
        <w:t xml:space="preserve">Class 800 series </w:t>
      </w:r>
      <w:r w:rsidRPr="000A32F4">
        <w:rPr>
          <w:rFonts w:asciiTheme="majorHAnsi" w:hAnsiTheme="majorHAnsi" w:cstheme="majorHAnsi"/>
          <w:sz w:val="24"/>
          <w:szCs w:val="24"/>
        </w:rPr>
        <w:t xml:space="preserve">trains now scheduled for delivery will </w:t>
      </w:r>
      <w:r w:rsidR="00E90AF9" w:rsidRPr="000A32F4">
        <w:rPr>
          <w:rFonts w:asciiTheme="majorHAnsi" w:hAnsiTheme="majorHAnsi" w:cstheme="majorHAnsi"/>
          <w:sz w:val="24"/>
          <w:szCs w:val="24"/>
        </w:rPr>
        <w:t xml:space="preserve">be equipped with </w:t>
      </w:r>
      <w:r w:rsidR="004A5BFA" w:rsidRPr="000A32F4">
        <w:rPr>
          <w:rFonts w:asciiTheme="majorHAnsi" w:hAnsiTheme="majorHAnsi" w:cstheme="majorHAnsi"/>
          <w:sz w:val="24"/>
          <w:szCs w:val="24"/>
        </w:rPr>
        <w:t xml:space="preserve">underfloor </w:t>
      </w:r>
      <w:r w:rsidR="00AB5AFC" w:rsidRPr="000A32F4">
        <w:rPr>
          <w:rFonts w:asciiTheme="majorHAnsi" w:hAnsiTheme="majorHAnsi" w:cstheme="majorHAnsi"/>
          <w:sz w:val="24"/>
          <w:szCs w:val="24"/>
        </w:rPr>
        <w:t>diesel engine generator</w:t>
      </w:r>
      <w:r w:rsidR="002A7D4C">
        <w:rPr>
          <w:rFonts w:asciiTheme="majorHAnsi" w:hAnsiTheme="majorHAnsi" w:cstheme="majorHAnsi"/>
          <w:sz w:val="24"/>
          <w:szCs w:val="24"/>
        </w:rPr>
        <w:t>s</w:t>
      </w:r>
      <w:r w:rsidR="004A5BFA" w:rsidRPr="000A32F4">
        <w:rPr>
          <w:rFonts w:asciiTheme="majorHAnsi" w:hAnsiTheme="majorHAnsi" w:cstheme="majorHAnsi"/>
          <w:sz w:val="24"/>
          <w:szCs w:val="24"/>
        </w:rPr>
        <w:t xml:space="preserve"> </w:t>
      </w:r>
      <w:r w:rsidR="004724CA" w:rsidRPr="000A32F4">
        <w:rPr>
          <w:rFonts w:asciiTheme="majorHAnsi" w:hAnsiTheme="majorHAnsi" w:cstheme="majorHAnsi"/>
          <w:sz w:val="24"/>
          <w:szCs w:val="24"/>
        </w:rPr>
        <w:t xml:space="preserve">to </w:t>
      </w:r>
      <w:r w:rsidR="001778FE" w:rsidRPr="000A32F4">
        <w:rPr>
          <w:rFonts w:asciiTheme="majorHAnsi" w:hAnsiTheme="majorHAnsi" w:cstheme="majorHAnsi"/>
          <w:sz w:val="24"/>
          <w:szCs w:val="24"/>
        </w:rPr>
        <w:t>run not onl</w:t>
      </w:r>
      <w:bookmarkStart w:id="0" w:name="_GoBack"/>
      <w:bookmarkEnd w:id="0"/>
      <w:r w:rsidR="001778FE" w:rsidRPr="000A32F4">
        <w:rPr>
          <w:rFonts w:asciiTheme="majorHAnsi" w:hAnsiTheme="majorHAnsi" w:cstheme="majorHAnsi"/>
          <w:sz w:val="24"/>
          <w:szCs w:val="24"/>
        </w:rPr>
        <w:t xml:space="preserve">y </w:t>
      </w:r>
      <w:r w:rsidR="002A7D4C">
        <w:rPr>
          <w:rFonts w:asciiTheme="majorHAnsi" w:hAnsiTheme="majorHAnsi" w:cstheme="majorHAnsi"/>
          <w:sz w:val="24"/>
          <w:szCs w:val="24"/>
        </w:rPr>
        <w:t xml:space="preserve">on </w:t>
      </w:r>
      <w:r w:rsidR="004724CA" w:rsidRPr="000A32F4">
        <w:rPr>
          <w:rFonts w:asciiTheme="majorHAnsi" w:hAnsiTheme="majorHAnsi" w:cstheme="majorHAnsi"/>
          <w:sz w:val="24"/>
          <w:szCs w:val="24"/>
        </w:rPr>
        <w:t xml:space="preserve">electrified </w:t>
      </w:r>
      <w:r w:rsidR="004724CA" w:rsidRPr="000A32F4">
        <w:rPr>
          <w:rFonts w:asciiTheme="majorHAnsi" w:hAnsiTheme="majorHAnsi" w:cstheme="majorHAnsi"/>
          <w:sz w:val="24"/>
          <w:szCs w:val="24"/>
        </w:rPr>
        <w:t>routes</w:t>
      </w:r>
      <w:r w:rsidR="001778FE" w:rsidRPr="000A32F4">
        <w:rPr>
          <w:rFonts w:asciiTheme="majorHAnsi" w:hAnsiTheme="majorHAnsi" w:cstheme="majorHAnsi"/>
          <w:sz w:val="24"/>
          <w:szCs w:val="24"/>
        </w:rPr>
        <w:t xml:space="preserve"> but also non-electrified routes</w:t>
      </w:r>
      <w:r w:rsidR="008921A3" w:rsidRPr="000A32F4">
        <w:rPr>
          <w:rFonts w:asciiTheme="majorHAnsi" w:hAnsiTheme="majorHAnsi" w:cstheme="majorHAnsi"/>
          <w:sz w:val="24"/>
          <w:szCs w:val="24"/>
        </w:rPr>
        <w:t xml:space="preserve">. Furthermore, the </w:t>
      </w:r>
      <w:r w:rsidR="00AB5AFC" w:rsidRPr="000A32F4">
        <w:rPr>
          <w:rFonts w:asciiTheme="majorHAnsi" w:hAnsiTheme="majorHAnsi" w:cstheme="majorHAnsi"/>
          <w:sz w:val="24"/>
          <w:szCs w:val="24"/>
        </w:rPr>
        <w:t>diesel engine generator</w:t>
      </w:r>
      <w:r w:rsidR="004A5BFA" w:rsidRPr="000A32F4">
        <w:rPr>
          <w:rFonts w:asciiTheme="majorHAnsi" w:hAnsiTheme="majorHAnsi" w:cstheme="majorHAnsi"/>
          <w:sz w:val="24"/>
          <w:szCs w:val="24"/>
        </w:rPr>
        <w:t xml:space="preserve"> </w:t>
      </w:r>
      <w:r w:rsidR="008921A3" w:rsidRPr="000A32F4">
        <w:rPr>
          <w:rFonts w:asciiTheme="majorHAnsi" w:hAnsiTheme="majorHAnsi" w:cstheme="majorHAnsi"/>
          <w:sz w:val="24"/>
          <w:szCs w:val="24"/>
        </w:rPr>
        <w:t xml:space="preserve">can be removed, facilitating a smooth transition to electric operations as </w:t>
      </w:r>
      <w:r w:rsidR="004724CA" w:rsidRPr="000A32F4">
        <w:rPr>
          <w:rFonts w:asciiTheme="majorHAnsi" w:hAnsiTheme="majorHAnsi" w:cstheme="majorHAnsi"/>
          <w:sz w:val="24"/>
          <w:szCs w:val="24"/>
        </w:rPr>
        <w:t xml:space="preserve">the electrification </w:t>
      </w:r>
      <w:proofErr w:type="spellStart"/>
      <w:r w:rsidR="004724CA" w:rsidRPr="000A32F4">
        <w:rPr>
          <w:rFonts w:asciiTheme="majorHAnsi" w:hAnsiTheme="majorHAnsi" w:cstheme="majorHAnsi"/>
          <w:sz w:val="24"/>
          <w:szCs w:val="24"/>
        </w:rPr>
        <w:t>programme</w:t>
      </w:r>
      <w:proofErr w:type="spellEnd"/>
      <w:r w:rsidR="004724CA" w:rsidRPr="000A32F4">
        <w:rPr>
          <w:rFonts w:asciiTheme="majorHAnsi" w:hAnsiTheme="majorHAnsi" w:cstheme="majorHAnsi"/>
          <w:sz w:val="24"/>
          <w:szCs w:val="24"/>
        </w:rPr>
        <w:t xml:space="preserve"> </w:t>
      </w:r>
      <w:r w:rsidR="008921A3" w:rsidRPr="000A32F4">
        <w:rPr>
          <w:rFonts w:asciiTheme="majorHAnsi" w:hAnsiTheme="majorHAnsi" w:cstheme="majorHAnsi"/>
          <w:sz w:val="24"/>
          <w:szCs w:val="24"/>
        </w:rPr>
        <w:t>expand</w:t>
      </w:r>
      <w:r w:rsidR="004724CA" w:rsidRPr="000A32F4">
        <w:rPr>
          <w:rFonts w:asciiTheme="majorHAnsi" w:hAnsiTheme="majorHAnsi" w:cstheme="majorHAnsi"/>
          <w:sz w:val="24"/>
          <w:szCs w:val="24"/>
        </w:rPr>
        <w:t xml:space="preserve">s. </w:t>
      </w:r>
      <w:r w:rsidR="008921A3" w:rsidRPr="000A32F4">
        <w:rPr>
          <w:rFonts w:asciiTheme="majorHAnsi" w:hAnsiTheme="majorHAnsi" w:cstheme="majorHAnsi"/>
          <w:sz w:val="24"/>
          <w:szCs w:val="24"/>
        </w:rPr>
        <w:t xml:space="preserve">Passenger rail transport service using the </w:t>
      </w:r>
      <w:r w:rsidR="004C16EF" w:rsidRPr="000A32F4">
        <w:rPr>
          <w:rFonts w:asciiTheme="majorHAnsi" w:hAnsiTheme="majorHAnsi" w:cstheme="majorHAnsi"/>
          <w:sz w:val="24"/>
          <w:szCs w:val="24"/>
        </w:rPr>
        <w:t>Class</w:t>
      </w:r>
      <w:r w:rsidR="004405DA" w:rsidRPr="000A32F4">
        <w:rPr>
          <w:rFonts w:asciiTheme="majorHAnsi" w:hAnsiTheme="majorHAnsi" w:cstheme="majorHAnsi"/>
          <w:sz w:val="24"/>
          <w:szCs w:val="24"/>
        </w:rPr>
        <w:t xml:space="preserve"> </w:t>
      </w:r>
      <w:r w:rsidR="004C16EF" w:rsidRPr="000A32F4">
        <w:rPr>
          <w:rFonts w:asciiTheme="majorHAnsi" w:hAnsiTheme="majorHAnsi" w:cstheme="majorHAnsi"/>
          <w:sz w:val="24"/>
          <w:szCs w:val="24"/>
        </w:rPr>
        <w:t>800</w:t>
      </w:r>
      <w:r w:rsidR="008921A3" w:rsidRPr="000A32F4">
        <w:rPr>
          <w:rFonts w:asciiTheme="majorHAnsi" w:hAnsiTheme="majorHAnsi" w:cstheme="majorHAnsi"/>
          <w:sz w:val="24"/>
          <w:szCs w:val="24"/>
        </w:rPr>
        <w:t xml:space="preserve"> series trains is scheduled to start from 2017 on the </w:t>
      </w:r>
      <w:r w:rsidR="004C16EF" w:rsidRPr="000A32F4">
        <w:rPr>
          <w:rFonts w:asciiTheme="majorHAnsi" w:hAnsiTheme="majorHAnsi" w:cstheme="majorHAnsi"/>
          <w:sz w:val="24"/>
          <w:szCs w:val="24"/>
        </w:rPr>
        <w:t>Great Western Main Line</w:t>
      </w:r>
      <w:r w:rsidR="008921A3" w:rsidRPr="000A32F4">
        <w:rPr>
          <w:rFonts w:asciiTheme="majorHAnsi" w:hAnsiTheme="majorHAnsi" w:cstheme="majorHAnsi"/>
          <w:sz w:val="24"/>
          <w:szCs w:val="24"/>
        </w:rPr>
        <w:t xml:space="preserve"> </w:t>
      </w:r>
      <w:r w:rsidR="004C16EF" w:rsidRPr="000A32F4">
        <w:rPr>
          <w:rFonts w:asciiTheme="majorHAnsi" w:hAnsiTheme="majorHAnsi" w:cstheme="majorHAnsi"/>
          <w:sz w:val="24"/>
          <w:szCs w:val="24"/>
        </w:rPr>
        <w:t>(GWML)</w:t>
      </w:r>
      <w:r w:rsidR="008921A3" w:rsidRPr="000A32F4">
        <w:rPr>
          <w:rFonts w:asciiTheme="majorHAnsi" w:hAnsiTheme="majorHAnsi" w:cstheme="majorHAnsi"/>
          <w:sz w:val="24"/>
          <w:szCs w:val="24"/>
        </w:rPr>
        <w:t xml:space="preserve"> and from 2018 on the </w:t>
      </w:r>
      <w:r w:rsidR="004C16EF" w:rsidRPr="000A32F4">
        <w:rPr>
          <w:rFonts w:asciiTheme="majorHAnsi" w:hAnsiTheme="majorHAnsi" w:cstheme="majorHAnsi"/>
          <w:sz w:val="24"/>
          <w:szCs w:val="24"/>
        </w:rPr>
        <w:t>East Coast Main Line</w:t>
      </w:r>
      <w:r w:rsidR="008921A3" w:rsidRPr="000A32F4">
        <w:rPr>
          <w:rFonts w:asciiTheme="majorHAnsi" w:hAnsiTheme="majorHAnsi" w:cstheme="majorHAnsi"/>
          <w:sz w:val="24"/>
          <w:szCs w:val="24"/>
        </w:rPr>
        <w:t xml:space="preserve"> </w:t>
      </w:r>
      <w:r w:rsidR="004C16EF" w:rsidRPr="000A32F4">
        <w:rPr>
          <w:rFonts w:asciiTheme="majorHAnsi" w:hAnsiTheme="majorHAnsi" w:cstheme="majorHAnsi"/>
          <w:sz w:val="24"/>
          <w:szCs w:val="24"/>
        </w:rPr>
        <w:t>(ECML)</w:t>
      </w:r>
      <w:r w:rsidR="008921A3" w:rsidRPr="000A32F4">
        <w:rPr>
          <w:rFonts w:asciiTheme="majorHAnsi" w:hAnsiTheme="majorHAnsi" w:cstheme="majorHAnsi"/>
          <w:sz w:val="24"/>
          <w:szCs w:val="24"/>
        </w:rPr>
        <w:t xml:space="preserve">. </w:t>
      </w:r>
    </w:p>
    <w:p w14:paraId="57B768E9" w14:textId="77777777" w:rsidR="003D1F03" w:rsidRPr="000A32F4" w:rsidRDefault="003D1F03" w:rsidP="000A32F4">
      <w:pPr>
        <w:snapToGrid w:val="0"/>
        <w:spacing w:line="330" w:lineRule="exact"/>
        <w:ind w:firstLineChars="100" w:firstLine="240"/>
        <w:rPr>
          <w:rFonts w:asciiTheme="majorHAnsi" w:hAnsiTheme="majorHAnsi" w:cstheme="majorHAnsi"/>
          <w:sz w:val="24"/>
          <w:szCs w:val="24"/>
        </w:rPr>
      </w:pPr>
    </w:p>
    <w:p w14:paraId="324089B6" w14:textId="2336B15D" w:rsidR="004C16EF" w:rsidRPr="000A32F4" w:rsidRDefault="00AF6798" w:rsidP="000A32F4">
      <w:pPr>
        <w:rPr>
          <w:rFonts w:asciiTheme="majorHAnsi" w:hAnsiTheme="majorHAnsi" w:cstheme="majorHAnsi"/>
          <w:sz w:val="24"/>
          <w:szCs w:val="24"/>
        </w:rPr>
      </w:pPr>
      <w:r w:rsidRPr="000A32F4">
        <w:rPr>
          <w:rFonts w:asciiTheme="majorHAnsi" w:hAnsiTheme="majorHAnsi" w:cstheme="majorHAnsi"/>
          <w:sz w:val="24"/>
          <w:szCs w:val="24"/>
        </w:rPr>
        <w:t xml:space="preserve">Aside from high-speed railways, in October 2014, Hitachi secured </w:t>
      </w:r>
      <w:r w:rsidRPr="000A32F4">
        <w:rPr>
          <w:rFonts w:asciiTheme="majorHAnsi" w:hAnsiTheme="majorHAnsi" w:cstheme="majorHAnsi"/>
          <w:color w:val="000000"/>
          <w:sz w:val="24"/>
          <w:szCs w:val="24"/>
        </w:rPr>
        <w:t xml:space="preserve">preferential negotiating rights from the railway operating company </w:t>
      </w:r>
      <w:proofErr w:type="spellStart"/>
      <w:r w:rsidR="00841936" w:rsidRPr="000A32F4">
        <w:rPr>
          <w:rFonts w:asciiTheme="majorHAnsi" w:hAnsiTheme="majorHAnsi" w:cstheme="majorHAnsi"/>
          <w:sz w:val="24"/>
          <w:szCs w:val="24"/>
        </w:rPr>
        <w:t>Abellio</w:t>
      </w:r>
      <w:proofErr w:type="spellEnd"/>
      <w:r w:rsidRPr="000A32F4">
        <w:rPr>
          <w:rFonts w:asciiTheme="majorHAnsi" w:hAnsiTheme="majorHAnsi" w:cstheme="majorHAnsi"/>
          <w:sz w:val="24"/>
          <w:szCs w:val="24"/>
        </w:rPr>
        <w:t xml:space="preserve"> (head office: the Netherlands) for delivery of 234 AT-200 cars (70 trains) for standard suburban operations, and for a long-term maintenance contract. The two companies are currently in</w:t>
      </w:r>
      <w:r w:rsidR="004724CA" w:rsidRPr="000A32F4">
        <w:rPr>
          <w:rFonts w:asciiTheme="majorHAnsi" w:hAnsiTheme="majorHAnsi" w:cstheme="majorHAnsi"/>
          <w:sz w:val="24"/>
          <w:szCs w:val="24"/>
        </w:rPr>
        <w:t xml:space="preserve"> the final stages of contract negotiations</w:t>
      </w:r>
      <w:r w:rsidRPr="000A32F4">
        <w:rPr>
          <w:rFonts w:asciiTheme="majorHAnsi" w:hAnsiTheme="majorHAnsi" w:cstheme="majorHAnsi"/>
          <w:sz w:val="24"/>
          <w:szCs w:val="24"/>
        </w:rPr>
        <w:t xml:space="preserve">. Hitachi will continue to undertake </w:t>
      </w:r>
      <w:r w:rsidR="004724CA" w:rsidRPr="000A32F4">
        <w:rPr>
          <w:rFonts w:asciiTheme="majorHAnsi" w:hAnsiTheme="majorHAnsi" w:cstheme="majorHAnsi"/>
          <w:sz w:val="24"/>
          <w:szCs w:val="24"/>
        </w:rPr>
        <w:t xml:space="preserve">proactive </w:t>
      </w:r>
      <w:r w:rsidRPr="000A32F4">
        <w:rPr>
          <w:rFonts w:asciiTheme="majorHAnsi" w:hAnsiTheme="majorHAnsi" w:cstheme="majorHAnsi"/>
          <w:sz w:val="24"/>
          <w:szCs w:val="24"/>
        </w:rPr>
        <w:t>sales activities targeting railway plans in countries around the world, as part of its efforts to accelerate the global rollout of its railway systems.</w:t>
      </w:r>
    </w:p>
    <w:p w14:paraId="70EFE780" w14:textId="77777777" w:rsidR="005E3363" w:rsidRPr="00F246F6" w:rsidRDefault="005E3363" w:rsidP="00685C45">
      <w:pPr>
        <w:snapToGrid w:val="0"/>
        <w:spacing w:line="330" w:lineRule="exact"/>
        <w:rPr>
          <w:rFonts w:asciiTheme="majorHAnsi" w:hAnsiTheme="majorHAnsi" w:cstheme="majorHAnsi"/>
          <w:sz w:val="22"/>
        </w:rPr>
      </w:pPr>
    </w:p>
    <w:p w14:paraId="3E911847" w14:textId="77777777" w:rsidR="00685C45" w:rsidRPr="00F246F6" w:rsidRDefault="00685C45" w:rsidP="00685C45">
      <w:pPr>
        <w:snapToGrid w:val="0"/>
        <w:spacing w:line="330" w:lineRule="exact"/>
        <w:rPr>
          <w:rFonts w:asciiTheme="majorHAnsi" w:hAnsiTheme="majorHAnsi" w:cstheme="majorHAnsi"/>
          <w:sz w:val="22"/>
        </w:rPr>
      </w:pPr>
    </w:p>
    <w:p w14:paraId="5F5D4285" w14:textId="77777777" w:rsidR="00685C45" w:rsidRPr="00F246F6" w:rsidRDefault="00685C45" w:rsidP="00685C45">
      <w:pPr>
        <w:rPr>
          <w:rFonts w:asciiTheme="majorHAnsi" w:eastAsia="MS PGothic" w:hAnsiTheme="majorHAnsi" w:cstheme="majorHAnsi"/>
          <w:sz w:val="22"/>
        </w:rPr>
      </w:pPr>
      <w:r w:rsidRPr="00F246F6">
        <w:rPr>
          <w:rFonts w:asciiTheme="majorHAnsi" w:eastAsia="MS PGothic" w:hAnsiTheme="majorHAnsi" w:cstheme="majorHAnsi"/>
          <w:sz w:val="22"/>
        </w:rPr>
        <w:t>■</w:t>
      </w:r>
      <w:r w:rsidR="00525557" w:rsidRPr="00F246F6">
        <w:rPr>
          <w:rFonts w:asciiTheme="majorHAnsi" w:eastAsia="MS PGothic" w:hAnsiTheme="majorHAnsi" w:cstheme="majorHAnsi"/>
          <w:sz w:val="22"/>
        </w:rPr>
        <w:t>Class</w:t>
      </w:r>
      <w:r w:rsidR="00AF6798" w:rsidRPr="00F246F6">
        <w:rPr>
          <w:rFonts w:asciiTheme="majorHAnsi" w:eastAsia="MS PGothic" w:hAnsiTheme="majorHAnsi" w:cstheme="majorHAnsi"/>
          <w:sz w:val="22"/>
        </w:rPr>
        <w:t xml:space="preserve"> </w:t>
      </w:r>
      <w:r w:rsidR="00525557" w:rsidRPr="00F246F6">
        <w:rPr>
          <w:rFonts w:asciiTheme="majorHAnsi" w:eastAsia="MS PGothic" w:hAnsiTheme="majorHAnsi" w:cstheme="majorHAnsi"/>
          <w:sz w:val="22"/>
        </w:rPr>
        <w:t>800</w:t>
      </w:r>
      <w:r w:rsidR="00AF6798" w:rsidRPr="00F246F6">
        <w:rPr>
          <w:rFonts w:asciiTheme="majorHAnsi" w:eastAsia="MS PGothic" w:hAnsiTheme="majorHAnsi" w:cstheme="majorHAnsi"/>
          <w:sz w:val="22"/>
        </w:rPr>
        <w:t xml:space="preserve"> Series specifications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5811"/>
      </w:tblGrid>
      <w:tr w:rsidR="00685C45" w:rsidRPr="00F246F6" w14:paraId="08B1BAA5" w14:textId="77777777" w:rsidTr="00CD42CE">
        <w:tc>
          <w:tcPr>
            <w:tcW w:w="2556" w:type="dxa"/>
            <w:tcBorders>
              <w:left w:val="nil"/>
            </w:tcBorders>
            <w:shd w:val="pct12" w:color="auto" w:fill="auto"/>
          </w:tcPr>
          <w:p w14:paraId="17CDC348" w14:textId="77777777" w:rsidR="00685C45" w:rsidRPr="00F246F6" w:rsidRDefault="000402AB" w:rsidP="00525557">
            <w:pPr>
              <w:jc w:val="center"/>
              <w:rPr>
                <w:rFonts w:asciiTheme="majorHAnsi" w:eastAsia="MS PGothic" w:hAnsiTheme="majorHAnsi" w:cstheme="majorHAnsi"/>
                <w:color w:val="000000"/>
                <w:kern w:val="0"/>
                <w:sz w:val="18"/>
                <w:szCs w:val="18"/>
              </w:rPr>
            </w:pPr>
            <w:r w:rsidRPr="00F246F6">
              <w:rPr>
                <w:rFonts w:asciiTheme="majorHAnsi" w:eastAsia="MS PGothic" w:hAnsiTheme="majorHAnsi" w:cstheme="majorHAnsi"/>
                <w:color w:val="000000"/>
                <w:kern w:val="0"/>
                <w:sz w:val="18"/>
                <w:szCs w:val="18"/>
              </w:rPr>
              <w:t>Number of cars per train</w:t>
            </w:r>
          </w:p>
        </w:tc>
        <w:tc>
          <w:tcPr>
            <w:tcW w:w="5811" w:type="dxa"/>
            <w:tcBorders>
              <w:right w:val="nil"/>
            </w:tcBorders>
          </w:tcPr>
          <w:p w14:paraId="4BC96843" w14:textId="77777777" w:rsidR="00685C45" w:rsidRPr="00F246F6" w:rsidRDefault="00FA11D9" w:rsidP="00525557">
            <w:pPr>
              <w:rPr>
                <w:rFonts w:asciiTheme="majorHAnsi" w:eastAsia="MS PGothic" w:hAnsiTheme="majorHAnsi" w:cstheme="majorHAnsi"/>
                <w:color w:val="000000"/>
                <w:kern w:val="0"/>
                <w:sz w:val="18"/>
                <w:szCs w:val="18"/>
              </w:rPr>
            </w:pPr>
            <w:r w:rsidRPr="00F246F6">
              <w:rPr>
                <w:rFonts w:asciiTheme="majorHAnsi" w:eastAsia="MS PGothic" w:hAnsiTheme="majorHAnsi" w:cstheme="majorHAnsi"/>
                <w:color w:val="000000"/>
                <w:kern w:val="0"/>
                <w:sz w:val="18"/>
                <w:szCs w:val="18"/>
              </w:rPr>
              <w:t>5-12 cars</w:t>
            </w:r>
          </w:p>
        </w:tc>
      </w:tr>
      <w:tr w:rsidR="001E6C90" w:rsidRPr="00F246F6" w14:paraId="5E9BFFA2" w14:textId="77777777" w:rsidTr="00CD42CE">
        <w:tc>
          <w:tcPr>
            <w:tcW w:w="2556" w:type="dxa"/>
            <w:tcBorders>
              <w:left w:val="nil"/>
            </w:tcBorders>
            <w:shd w:val="pct12" w:color="auto" w:fill="auto"/>
          </w:tcPr>
          <w:p w14:paraId="2551F96D" w14:textId="77777777" w:rsidR="001E6C90" w:rsidRPr="00F246F6" w:rsidRDefault="000402AB" w:rsidP="007E773B">
            <w:pPr>
              <w:jc w:val="center"/>
              <w:rPr>
                <w:rFonts w:asciiTheme="majorHAnsi" w:eastAsia="MS PGothic" w:hAnsiTheme="majorHAnsi" w:cstheme="majorHAnsi"/>
                <w:color w:val="000000"/>
                <w:kern w:val="0"/>
                <w:sz w:val="18"/>
                <w:szCs w:val="18"/>
              </w:rPr>
            </w:pPr>
            <w:r w:rsidRPr="00F246F6">
              <w:rPr>
                <w:rFonts w:asciiTheme="majorHAnsi" w:eastAsia="MS PGothic" w:hAnsiTheme="majorHAnsi" w:cstheme="majorHAnsi"/>
                <w:color w:val="000000"/>
                <w:kern w:val="0"/>
                <w:sz w:val="18"/>
                <w:szCs w:val="18"/>
              </w:rPr>
              <w:t>Power supply type</w:t>
            </w:r>
          </w:p>
        </w:tc>
        <w:tc>
          <w:tcPr>
            <w:tcW w:w="5811" w:type="dxa"/>
            <w:tcBorders>
              <w:right w:val="nil"/>
            </w:tcBorders>
          </w:tcPr>
          <w:p w14:paraId="54DA87E3" w14:textId="77777777" w:rsidR="001E6C90" w:rsidRPr="00F246F6" w:rsidRDefault="001E6C90" w:rsidP="007E773B">
            <w:pPr>
              <w:rPr>
                <w:rFonts w:asciiTheme="majorHAnsi" w:eastAsia="MS PGothic" w:hAnsiTheme="majorHAnsi" w:cstheme="majorHAnsi"/>
                <w:color w:val="000000"/>
                <w:kern w:val="0"/>
                <w:sz w:val="18"/>
                <w:szCs w:val="18"/>
              </w:rPr>
            </w:pPr>
            <w:r w:rsidRPr="00F246F6">
              <w:rPr>
                <w:rFonts w:asciiTheme="majorHAnsi" w:eastAsia="MS PGothic" w:hAnsiTheme="majorHAnsi" w:cstheme="majorHAnsi"/>
                <w:color w:val="000000"/>
                <w:kern w:val="0"/>
                <w:sz w:val="18"/>
                <w:szCs w:val="18"/>
              </w:rPr>
              <w:t>AC25kV</w:t>
            </w:r>
          </w:p>
        </w:tc>
      </w:tr>
      <w:tr w:rsidR="00525557" w:rsidRPr="00F246F6" w14:paraId="479D168C" w14:textId="77777777" w:rsidTr="00CD42CE">
        <w:tc>
          <w:tcPr>
            <w:tcW w:w="2556" w:type="dxa"/>
            <w:tcBorders>
              <w:left w:val="nil"/>
            </w:tcBorders>
            <w:shd w:val="pct12" w:color="auto" w:fill="auto"/>
          </w:tcPr>
          <w:p w14:paraId="21AAC079" w14:textId="77777777" w:rsidR="00525557" w:rsidRPr="00F246F6" w:rsidRDefault="000402AB" w:rsidP="00525557">
            <w:pPr>
              <w:jc w:val="center"/>
              <w:rPr>
                <w:rFonts w:asciiTheme="majorHAnsi" w:eastAsia="MS PGothic" w:hAnsiTheme="majorHAnsi" w:cstheme="majorHAnsi"/>
                <w:color w:val="000000"/>
                <w:kern w:val="0"/>
                <w:sz w:val="18"/>
                <w:szCs w:val="18"/>
              </w:rPr>
            </w:pPr>
            <w:r w:rsidRPr="00F246F6">
              <w:rPr>
                <w:rFonts w:asciiTheme="majorHAnsi" w:eastAsia="MS PGothic" w:hAnsiTheme="majorHAnsi" w:cstheme="majorHAnsi"/>
                <w:color w:val="000000"/>
                <w:kern w:val="0"/>
                <w:sz w:val="18"/>
                <w:szCs w:val="18"/>
              </w:rPr>
              <w:t>Maximum operating speed</w:t>
            </w:r>
          </w:p>
        </w:tc>
        <w:tc>
          <w:tcPr>
            <w:tcW w:w="5811" w:type="dxa"/>
            <w:tcBorders>
              <w:right w:val="nil"/>
            </w:tcBorders>
          </w:tcPr>
          <w:p w14:paraId="2EA69489" w14:textId="77777777" w:rsidR="00525557" w:rsidRPr="00F246F6" w:rsidRDefault="00525557" w:rsidP="000402AB">
            <w:pPr>
              <w:rPr>
                <w:rFonts w:asciiTheme="majorHAnsi" w:eastAsia="MS PGothic" w:hAnsiTheme="majorHAnsi" w:cstheme="majorHAnsi"/>
                <w:color w:val="000000"/>
                <w:kern w:val="0"/>
                <w:sz w:val="18"/>
                <w:szCs w:val="18"/>
              </w:rPr>
            </w:pPr>
            <w:r w:rsidRPr="00F246F6">
              <w:rPr>
                <w:rFonts w:asciiTheme="majorHAnsi" w:eastAsia="MS PGothic" w:hAnsiTheme="majorHAnsi" w:cstheme="majorHAnsi"/>
                <w:color w:val="000000"/>
                <w:kern w:val="0"/>
                <w:sz w:val="18"/>
                <w:szCs w:val="18"/>
              </w:rPr>
              <w:t>201km/</w:t>
            </w:r>
            <w:r w:rsidR="000402AB" w:rsidRPr="00F246F6">
              <w:rPr>
                <w:rFonts w:asciiTheme="majorHAnsi" w:eastAsia="MS PGothic" w:hAnsiTheme="majorHAnsi" w:cstheme="majorHAnsi"/>
                <w:color w:val="000000"/>
                <w:kern w:val="0"/>
                <w:sz w:val="18"/>
                <w:szCs w:val="18"/>
              </w:rPr>
              <w:t xml:space="preserve">h (Max. design speed: </w:t>
            </w:r>
            <w:r w:rsidR="00CD42CE" w:rsidRPr="00F246F6">
              <w:rPr>
                <w:rFonts w:asciiTheme="majorHAnsi" w:eastAsia="MS PGothic" w:hAnsiTheme="majorHAnsi" w:cstheme="majorHAnsi"/>
                <w:color w:val="000000"/>
                <w:kern w:val="0"/>
                <w:sz w:val="18"/>
                <w:szCs w:val="18"/>
              </w:rPr>
              <w:t>225km/h</w:t>
            </w:r>
            <w:r w:rsidR="000402AB" w:rsidRPr="00F246F6">
              <w:rPr>
                <w:rFonts w:asciiTheme="majorHAnsi" w:eastAsia="MS PGothic" w:hAnsiTheme="majorHAnsi" w:cstheme="majorHAnsi"/>
                <w:color w:val="000000"/>
                <w:kern w:val="0"/>
                <w:sz w:val="18"/>
                <w:szCs w:val="18"/>
              </w:rPr>
              <w:t>)</w:t>
            </w:r>
          </w:p>
        </w:tc>
      </w:tr>
      <w:tr w:rsidR="00525557" w:rsidRPr="00F246F6" w14:paraId="3A49DEE4" w14:textId="77777777" w:rsidTr="00CD42CE">
        <w:tc>
          <w:tcPr>
            <w:tcW w:w="2556" w:type="dxa"/>
            <w:tcBorders>
              <w:left w:val="nil"/>
            </w:tcBorders>
            <w:shd w:val="pct12" w:color="auto" w:fill="auto"/>
          </w:tcPr>
          <w:p w14:paraId="7076DD56" w14:textId="77777777" w:rsidR="00525557" w:rsidRPr="00F246F6" w:rsidRDefault="000402AB" w:rsidP="00525557">
            <w:pPr>
              <w:jc w:val="center"/>
              <w:rPr>
                <w:rFonts w:asciiTheme="majorHAnsi" w:eastAsia="MS PGothic" w:hAnsiTheme="majorHAnsi" w:cstheme="majorHAnsi"/>
                <w:color w:val="000000"/>
                <w:kern w:val="0"/>
                <w:sz w:val="18"/>
                <w:szCs w:val="18"/>
              </w:rPr>
            </w:pPr>
            <w:r w:rsidRPr="00F246F6">
              <w:rPr>
                <w:rFonts w:asciiTheme="majorHAnsi" w:eastAsia="MS PGothic" w:hAnsiTheme="majorHAnsi" w:cstheme="majorHAnsi"/>
                <w:color w:val="000000"/>
                <w:kern w:val="0"/>
                <w:sz w:val="18"/>
                <w:szCs w:val="18"/>
              </w:rPr>
              <w:t>Car length</w:t>
            </w:r>
          </w:p>
        </w:tc>
        <w:tc>
          <w:tcPr>
            <w:tcW w:w="5811" w:type="dxa"/>
            <w:tcBorders>
              <w:right w:val="nil"/>
            </w:tcBorders>
          </w:tcPr>
          <w:p w14:paraId="1B161C56" w14:textId="77777777" w:rsidR="00525557" w:rsidRPr="00F246F6" w:rsidRDefault="00525557" w:rsidP="00525557">
            <w:pPr>
              <w:rPr>
                <w:rFonts w:asciiTheme="majorHAnsi" w:eastAsia="MS PGothic" w:hAnsiTheme="majorHAnsi" w:cstheme="majorHAnsi"/>
                <w:color w:val="000000"/>
                <w:kern w:val="0"/>
                <w:sz w:val="18"/>
                <w:szCs w:val="18"/>
              </w:rPr>
            </w:pPr>
            <w:r w:rsidRPr="00F246F6">
              <w:rPr>
                <w:rFonts w:asciiTheme="majorHAnsi" w:eastAsia="MS PGothic" w:hAnsiTheme="majorHAnsi" w:cstheme="majorHAnsi"/>
                <w:color w:val="000000"/>
                <w:kern w:val="0"/>
                <w:sz w:val="18"/>
                <w:szCs w:val="18"/>
              </w:rPr>
              <w:t>26m</w:t>
            </w:r>
          </w:p>
        </w:tc>
      </w:tr>
      <w:tr w:rsidR="00685C45" w:rsidRPr="00F246F6" w14:paraId="0F7B9570" w14:textId="77777777" w:rsidTr="00CD42CE">
        <w:tc>
          <w:tcPr>
            <w:tcW w:w="2556" w:type="dxa"/>
            <w:tcBorders>
              <w:left w:val="nil"/>
            </w:tcBorders>
            <w:shd w:val="pct12" w:color="auto" w:fill="auto"/>
          </w:tcPr>
          <w:p w14:paraId="3EF8ADE4" w14:textId="77777777" w:rsidR="00685C45" w:rsidRPr="00F246F6" w:rsidRDefault="000402AB" w:rsidP="00525557">
            <w:pPr>
              <w:jc w:val="center"/>
              <w:rPr>
                <w:rFonts w:asciiTheme="majorHAnsi" w:eastAsia="MS PGothic" w:hAnsiTheme="majorHAnsi" w:cstheme="majorHAnsi"/>
                <w:color w:val="000000"/>
                <w:kern w:val="0"/>
                <w:sz w:val="18"/>
                <w:szCs w:val="18"/>
              </w:rPr>
            </w:pPr>
            <w:r w:rsidRPr="00F246F6">
              <w:rPr>
                <w:rFonts w:asciiTheme="majorHAnsi" w:eastAsia="MS PGothic" w:hAnsiTheme="majorHAnsi" w:cstheme="majorHAnsi"/>
                <w:color w:val="000000"/>
                <w:kern w:val="0"/>
                <w:sz w:val="18"/>
                <w:szCs w:val="18"/>
              </w:rPr>
              <w:t>Gauge</w:t>
            </w:r>
          </w:p>
        </w:tc>
        <w:tc>
          <w:tcPr>
            <w:tcW w:w="5811" w:type="dxa"/>
            <w:tcBorders>
              <w:right w:val="nil"/>
            </w:tcBorders>
          </w:tcPr>
          <w:p w14:paraId="6533CE3B" w14:textId="77777777" w:rsidR="00685C45" w:rsidRPr="00F246F6" w:rsidRDefault="00525557" w:rsidP="00525557">
            <w:pPr>
              <w:rPr>
                <w:rFonts w:asciiTheme="majorHAnsi" w:eastAsia="MS PGothic" w:hAnsiTheme="majorHAnsi" w:cstheme="majorHAnsi"/>
                <w:color w:val="000000"/>
                <w:kern w:val="0"/>
                <w:sz w:val="18"/>
                <w:szCs w:val="18"/>
              </w:rPr>
            </w:pPr>
            <w:r w:rsidRPr="00F246F6">
              <w:rPr>
                <w:rFonts w:asciiTheme="majorHAnsi" w:eastAsia="MS PGothic" w:hAnsiTheme="majorHAnsi" w:cstheme="majorHAnsi"/>
                <w:color w:val="000000"/>
                <w:kern w:val="0"/>
                <w:sz w:val="18"/>
                <w:szCs w:val="18"/>
              </w:rPr>
              <w:t>1,435m</w:t>
            </w:r>
            <w:r w:rsidR="00685C45" w:rsidRPr="00F246F6">
              <w:rPr>
                <w:rFonts w:asciiTheme="majorHAnsi" w:eastAsia="MS PGothic" w:hAnsiTheme="majorHAnsi" w:cstheme="majorHAnsi"/>
                <w:color w:val="000000"/>
                <w:kern w:val="0"/>
                <w:sz w:val="18"/>
                <w:szCs w:val="18"/>
              </w:rPr>
              <w:t>m</w:t>
            </w:r>
          </w:p>
        </w:tc>
      </w:tr>
      <w:tr w:rsidR="00676DB2" w:rsidRPr="00F246F6" w14:paraId="5B4EC64A" w14:textId="77777777" w:rsidTr="00CD42CE">
        <w:tc>
          <w:tcPr>
            <w:tcW w:w="2556" w:type="dxa"/>
            <w:tcBorders>
              <w:left w:val="nil"/>
            </w:tcBorders>
            <w:shd w:val="pct12" w:color="auto" w:fill="auto"/>
          </w:tcPr>
          <w:p w14:paraId="1320A1A9" w14:textId="77777777" w:rsidR="00676DB2" w:rsidRPr="00F246F6" w:rsidRDefault="000402AB" w:rsidP="007E773B">
            <w:pPr>
              <w:jc w:val="center"/>
              <w:rPr>
                <w:rFonts w:asciiTheme="majorHAnsi" w:eastAsia="MS PGothic" w:hAnsiTheme="majorHAnsi" w:cstheme="majorHAnsi"/>
                <w:color w:val="000000"/>
                <w:kern w:val="0"/>
                <w:sz w:val="18"/>
                <w:szCs w:val="18"/>
              </w:rPr>
            </w:pPr>
            <w:r w:rsidRPr="00F246F6">
              <w:rPr>
                <w:rFonts w:asciiTheme="majorHAnsi" w:eastAsia="MS PGothic" w:hAnsiTheme="majorHAnsi" w:cstheme="majorHAnsi"/>
                <w:color w:val="000000"/>
                <w:kern w:val="0"/>
                <w:sz w:val="18"/>
                <w:szCs w:val="18"/>
              </w:rPr>
              <w:t>Car width</w:t>
            </w:r>
          </w:p>
        </w:tc>
        <w:tc>
          <w:tcPr>
            <w:tcW w:w="5811" w:type="dxa"/>
            <w:tcBorders>
              <w:right w:val="nil"/>
            </w:tcBorders>
          </w:tcPr>
          <w:p w14:paraId="65E69E2B" w14:textId="77777777" w:rsidR="00676DB2" w:rsidRPr="00F246F6" w:rsidRDefault="000402AB" w:rsidP="007E773B">
            <w:pPr>
              <w:rPr>
                <w:rFonts w:asciiTheme="majorHAnsi" w:eastAsia="MS PGothic" w:hAnsiTheme="majorHAnsi" w:cstheme="majorHAnsi"/>
                <w:color w:val="000000"/>
                <w:kern w:val="0"/>
                <w:sz w:val="18"/>
                <w:szCs w:val="18"/>
              </w:rPr>
            </w:pPr>
            <w:r w:rsidRPr="00F246F6">
              <w:rPr>
                <w:rFonts w:asciiTheme="majorHAnsi" w:eastAsia="MS PGothic" w:hAnsiTheme="majorHAnsi" w:cstheme="majorHAnsi"/>
                <w:color w:val="000000"/>
                <w:kern w:val="0"/>
                <w:sz w:val="18"/>
                <w:szCs w:val="18"/>
              </w:rPr>
              <w:t xml:space="preserve">Approx. </w:t>
            </w:r>
            <w:r w:rsidR="00676DB2" w:rsidRPr="00F246F6">
              <w:rPr>
                <w:rFonts w:asciiTheme="majorHAnsi" w:eastAsia="MS PGothic" w:hAnsiTheme="majorHAnsi" w:cstheme="majorHAnsi"/>
                <w:color w:val="000000"/>
                <w:kern w:val="0"/>
                <w:sz w:val="18"/>
                <w:szCs w:val="18"/>
              </w:rPr>
              <w:t>2.7m</w:t>
            </w:r>
          </w:p>
        </w:tc>
      </w:tr>
      <w:tr w:rsidR="001E6C90" w:rsidRPr="00F246F6" w14:paraId="7A7BFB58" w14:textId="77777777" w:rsidTr="00CD42CE">
        <w:tc>
          <w:tcPr>
            <w:tcW w:w="2556" w:type="dxa"/>
            <w:tcBorders>
              <w:left w:val="nil"/>
            </w:tcBorders>
            <w:shd w:val="pct12" w:color="auto" w:fill="auto"/>
          </w:tcPr>
          <w:p w14:paraId="7819E995" w14:textId="77777777" w:rsidR="001E6C90" w:rsidRPr="00F246F6" w:rsidRDefault="000402AB" w:rsidP="001E6C90">
            <w:pPr>
              <w:jc w:val="center"/>
              <w:rPr>
                <w:rFonts w:asciiTheme="majorHAnsi" w:eastAsia="MS PGothic" w:hAnsiTheme="majorHAnsi" w:cstheme="majorHAnsi"/>
                <w:color w:val="000000"/>
                <w:kern w:val="0"/>
                <w:sz w:val="18"/>
                <w:szCs w:val="18"/>
              </w:rPr>
            </w:pPr>
            <w:r w:rsidRPr="00F246F6">
              <w:rPr>
                <w:rFonts w:asciiTheme="majorHAnsi" w:eastAsia="MS PGothic" w:hAnsiTheme="majorHAnsi" w:cstheme="majorHAnsi"/>
                <w:color w:val="000000"/>
                <w:kern w:val="0"/>
                <w:sz w:val="18"/>
                <w:szCs w:val="18"/>
              </w:rPr>
              <w:t>Passenger capacity</w:t>
            </w:r>
          </w:p>
        </w:tc>
        <w:tc>
          <w:tcPr>
            <w:tcW w:w="5811" w:type="dxa"/>
            <w:tcBorders>
              <w:right w:val="nil"/>
            </w:tcBorders>
          </w:tcPr>
          <w:p w14:paraId="1522FE21" w14:textId="77777777" w:rsidR="001E6C90" w:rsidRPr="00F246F6" w:rsidRDefault="00676DB2" w:rsidP="000402AB">
            <w:pPr>
              <w:rPr>
                <w:rFonts w:asciiTheme="majorHAnsi" w:eastAsia="MS PGothic" w:hAnsiTheme="majorHAnsi" w:cstheme="majorHAnsi"/>
                <w:color w:val="000000"/>
                <w:kern w:val="0"/>
                <w:sz w:val="18"/>
                <w:szCs w:val="18"/>
              </w:rPr>
            </w:pPr>
            <w:r w:rsidRPr="00F246F6">
              <w:rPr>
                <w:rFonts w:asciiTheme="majorHAnsi" w:eastAsia="MS PGothic" w:hAnsiTheme="majorHAnsi" w:cstheme="majorHAnsi"/>
                <w:color w:val="000000"/>
                <w:kern w:val="0"/>
                <w:sz w:val="18"/>
                <w:szCs w:val="18"/>
              </w:rPr>
              <w:t>5</w:t>
            </w:r>
            <w:r w:rsidR="000402AB" w:rsidRPr="00F246F6">
              <w:rPr>
                <w:rFonts w:asciiTheme="majorHAnsi" w:eastAsia="MS PGothic" w:hAnsiTheme="majorHAnsi" w:cstheme="majorHAnsi"/>
                <w:color w:val="000000"/>
                <w:kern w:val="0"/>
                <w:sz w:val="18"/>
                <w:szCs w:val="18"/>
              </w:rPr>
              <w:t xml:space="preserve"> car trains: </w:t>
            </w:r>
            <w:r w:rsidRPr="00F246F6">
              <w:rPr>
                <w:rFonts w:asciiTheme="majorHAnsi" w:eastAsia="MS PGothic" w:hAnsiTheme="majorHAnsi" w:cstheme="majorHAnsi"/>
                <w:color w:val="000000"/>
                <w:kern w:val="0"/>
                <w:sz w:val="18"/>
                <w:szCs w:val="18"/>
              </w:rPr>
              <w:t>315</w:t>
            </w:r>
            <w:r w:rsidR="000402AB" w:rsidRPr="00F246F6">
              <w:rPr>
                <w:rFonts w:asciiTheme="majorHAnsi" w:eastAsia="MS PGothic" w:hAnsiTheme="majorHAnsi" w:cstheme="majorHAnsi"/>
                <w:color w:val="000000"/>
                <w:kern w:val="0"/>
                <w:sz w:val="18"/>
                <w:szCs w:val="18"/>
              </w:rPr>
              <w:t xml:space="preserve"> seats; </w:t>
            </w:r>
            <w:r w:rsidRPr="00F246F6">
              <w:rPr>
                <w:rFonts w:asciiTheme="majorHAnsi" w:eastAsia="MS PGothic" w:hAnsiTheme="majorHAnsi" w:cstheme="majorHAnsi"/>
                <w:color w:val="000000"/>
                <w:kern w:val="0"/>
                <w:sz w:val="18"/>
                <w:szCs w:val="18"/>
              </w:rPr>
              <w:t>9</w:t>
            </w:r>
            <w:r w:rsidR="000402AB" w:rsidRPr="00F246F6">
              <w:rPr>
                <w:rFonts w:asciiTheme="majorHAnsi" w:eastAsia="MS PGothic" w:hAnsiTheme="majorHAnsi" w:cstheme="majorHAnsi"/>
                <w:color w:val="000000"/>
                <w:kern w:val="0"/>
                <w:sz w:val="18"/>
                <w:szCs w:val="18"/>
              </w:rPr>
              <w:t xml:space="preserve"> car trains: </w:t>
            </w:r>
            <w:r w:rsidRPr="00F246F6">
              <w:rPr>
                <w:rFonts w:asciiTheme="majorHAnsi" w:eastAsia="MS PGothic" w:hAnsiTheme="majorHAnsi" w:cstheme="majorHAnsi"/>
                <w:color w:val="000000"/>
                <w:kern w:val="0"/>
                <w:sz w:val="18"/>
                <w:szCs w:val="18"/>
              </w:rPr>
              <w:t>627</w:t>
            </w:r>
            <w:r w:rsidR="000402AB" w:rsidRPr="00F246F6">
              <w:rPr>
                <w:rFonts w:asciiTheme="majorHAnsi" w:eastAsia="MS PGothic" w:hAnsiTheme="majorHAnsi" w:cstheme="majorHAnsi"/>
                <w:color w:val="000000"/>
                <w:kern w:val="0"/>
                <w:sz w:val="18"/>
                <w:szCs w:val="18"/>
              </w:rPr>
              <w:t xml:space="preserve"> seats</w:t>
            </w:r>
          </w:p>
        </w:tc>
      </w:tr>
      <w:tr w:rsidR="00685C45" w:rsidRPr="00F246F6" w14:paraId="1F878E4B" w14:textId="77777777" w:rsidTr="00CD42CE">
        <w:tc>
          <w:tcPr>
            <w:tcW w:w="2556" w:type="dxa"/>
            <w:tcBorders>
              <w:left w:val="nil"/>
            </w:tcBorders>
            <w:shd w:val="pct12" w:color="auto" w:fill="auto"/>
          </w:tcPr>
          <w:p w14:paraId="01666A7D" w14:textId="77777777" w:rsidR="00685C45" w:rsidRPr="00F246F6" w:rsidRDefault="000402AB" w:rsidP="00525557">
            <w:pPr>
              <w:jc w:val="center"/>
              <w:rPr>
                <w:rFonts w:asciiTheme="majorHAnsi" w:eastAsia="MS PGothic" w:hAnsiTheme="majorHAnsi" w:cstheme="majorHAnsi"/>
                <w:color w:val="000000"/>
                <w:kern w:val="0"/>
                <w:sz w:val="18"/>
                <w:szCs w:val="18"/>
              </w:rPr>
            </w:pPr>
            <w:r w:rsidRPr="00F246F6">
              <w:rPr>
                <w:rFonts w:asciiTheme="majorHAnsi" w:eastAsia="MS PGothic" w:hAnsiTheme="majorHAnsi" w:cstheme="majorHAnsi"/>
                <w:color w:val="000000"/>
                <w:kern w:val="0"/>
                <w:sz w:val="18"/>
                <w:szCs w:val="18"/>
              </w:rPr>
              <w:t>Interior facilities</w:t>
            </w:r>
          </w:p>
        </w:tc>
        <w:tc>
          <w:tcPr>
            <w:tcW w:w="5811" w:type="dxa"/>
            <w:tcBorders>
              <w:right w:val="nil"/>
            </w:tcBorders>
          </w:tcPr>
          <w:p w14:paraId="510FF947" w14:textId="77777777" w:rsidR="00685C45" w:rsidRPr="00F246F6" w:rsidRDefault="000402AB" w:rsidP="00525557">
            <w:pPr>
              <w:rPr>
                <w:rFonts w:asciiTheme="majorHAnsi" w:eastAsia="MS PGothic" w:hAnsiTheme="majorHAnsi" w:cstheme="majorHAnsi"/>
                <w:color w:val="000000"/>
                <w:kern w:val="0"/>
                <w:sz w:val="18"/>
                <w:szCs w:val="18"/>
              </w:rPr>
            </w:pPr>
            <w:r w:rsidRPr="00F246F6">
              <w:rPr>
                <w:rFonts w:asciiTheme="majorHAnsi" w:eastAsia="MS PGothic" w:hAnsiTheme="majorHAnsi" w:cstheme="majorHAnsi"/>
                <w:color w:val="000000"/>
                <w:kern w:val="0"/>
                <w:sz w:val="18"/>
                <w:szCs w:val="18"/>
              </w:rPr>
              <w:t>- Comfort air conditioning</w:t>
            </w:r>
          </w:p>
          <w:p w14:paraId="6CDAF7A7" w14:textId="043EFC7A" w:rsidR="00A3571F" w:rsidRPr="00F246F6" w:rsidRDefault="000402AB" w:rsidP="00A3571F">
            <w:pPr>
              <w:rPr>
                <w:rFonts w:asciiTheme="majorHAnsi" w:eastAsia="MS PGothic" w:hAnsiTheme="majorHAnsi" w:cstheme="majorHAnsi"/>
                <w:color w:val="000000"/>
                <w:kern w:val="0"/>
                <w:sz w:val="18"/>
                <w:szCs w:val="18"/>
              </w:rPr>
            </w:pPr>
            <w:r w:rsidRPr="00F246F6">
              <w:rPr>
                <w:rFonts w:asciiTheme="majorHAnsi" w:eastAsia="MS PGothic" w:hAnsiTheme="majorHAnsi" w:cstheme="majorHAnsi"/>
                <w:color w:val="000000"/>
                <w:kern w:val="0"/>
                <w:sz w:val="18"/>
                <w:szCs w:val="18"/>
              </w:rPr>
              <w:t>-</w:t>
            </w:r>
            <w:r w:rsidR="004405DA" w:rsidRPr="00F246F6">
              <w:rPr>
                <w:rFonts w:asciiTheme="majorHAnsi" w:eastAsia="MS PGothic" w:hAnsiTheme="majorHAnsi" w:cstheme="majorHAnsi"/>
                <w:color w:val="000000"/>
                <w:kern w:val="0"/>
                <w:sz w:val="18"/>
                <w:szCs w:val="18"/>
              </w:rPr>
              <w:t>Wheel</w:t>
            </w:r>
            <w:r w:rsidR="004405DA">
              <w:rPr>
                <w:rFonts w:asciiTheme="majorHAnsi" w:eastAsia="MS PGothic" w:hAnsiTheme="majorHAnsi" w:cstheme="majorHAnsi"/>
                <w:color w:val="000000"/>
                <w:kern w:val="0"/>
                <w:sz w:val="18"/>
                <w:szCs w:val="18"/>
              </w:rPr>
              <w:t>chair</w:t>
            </w:r>
            <w:r w:rsidR="004405DA">
              <w:rPr>
                <w:rFonts w:asciiTheme="majorHAnsi" w:eastAsia="MS PGothic" w:hAnsiTheme="majorHAnsi" w:cstheme="majorHAnsi" w:hint="eastAsia"/>
                <w:color w:val="000000"/>
                <w:kern w:val="0"/>
                <w:sz w:val="18"/>
                <w:szCs w:val="18"/>
              </w:rPr>
              <w:t xml:space="preserve">-accessible </w:t>
            </w:r>
            <w:r w:rsidR="004405DA" w:rsidRPr="00F246F6">
              <w:rPr>
                <w:rFonts w:asciiTheme="majorHAnsi" w:eastAsia="MS PGothic" w:hAnsiTheme="majorHAnsi" w:cstheme="majorHAnsi"/>
                <w:color w:val="000000"/>
                <w:kern w:val="0"/>
                <w:sz w:val="18"/>
                <w:szCs w:val="18"/>
              </w:rPr>
              <w:t xml:space="preserve">bathrooms </w:t>
            </w:r>
            <w:r w:rsidRPr="00F246F6">
              <w:rPr>
                <w:rFonts w:asciiTheme="majorHAnsi" w:eastAsia="MS PGothic" w:hAnsiTheme="majorHAnsi" w:cstheme="majorHAnsi"/>
                <w:color w:val="000000"/>
                <w:kern w:val="0"/>
                <w:sz w:val="18"/>
                <w:szCs w:val="18"/>
              </w:rPr>
              <w:t xml:space="preserve">and space </w:t>
            </w:r>
            <w:r w:rsidR="004405DA">
              <w:rPr>
                <w:rFonts w:asciiTheme="majorHAnsi" w:eastAsia="MS PGothic" w:hAnsiTheme="majorHAnsi" w:cstheme="majorHAnsi" w:hint="eastAsia"/>
                <w:color w:val="000000"/>
                <w:kern w:val="0"/>
                <w:sz w:val="18"/>
                <w:szCs w:val="18"/>
              </w:rPr>
              <w:t xml:space="preserve">in cars </w:t>
            </w:r>
            <w:r w:rsidRPr="00F246F6">
              <w:rPr>
                <w:rFonts w:asciiTheme="majorHAnsi" w:eastAsia="MS PGothic" w:hAnsiTheme="majorHAnsi" w:cstheme="majorHAnsi"/>
                <w:color w:val="000000"/>
                <w:kern w:val="0"/>
                <w:sz w:val="18"/>
                <w:szCs w:val="18"/>
              </w:rPr>
              <w:t>to accommodate wheelchairs</w:t>
            </w:r>
          </w:p>
          <w:p w14:paraId="275BA553" w14:textId="77777777" w:rsidR="00A3571F" w:rsidRPr="00F246F6" w:rsidRDefault="000402AB" w:rsidP="00A3571F">
            <w:pPr>
              <w:rPr>
                <w:rFonts w:asciiTheme="majorHAnsi" w:eastAsia="MS PGothic" w:hAnsiTheme="majorHAnsi" w:cstheme="majorHAnsi"/>
                <w:color w:val="000000"/>
                <w:kern w:val="0"/>
                <w:sz w:val="18"/>
                <w:szCs w:val="18"/>
              </w:rPr>
            </w:pPr>
            <w:r w:rsidRPr="00F246F6">
              <w:rPr>
                <w:rFonts w:asciiTheme="majorHAnsi" w:eastAsia="MS PGothic" w:hAnsiTheme="majorHAnsi" w:cstheme="majorHAnsi"/>
                <w:color w:val="000000"/>
                <w:kern w:val="0"/>
                <w:sz w:val="18"/>
                <w:szCs w:val="18"/>
              </w:rPr>
              <w:t>- Closed-circuit TV</w:t>
            </w:r>
          </w:p>
          <w:p w14:paraId="01E22B1C" w14:textId="77777777" w:rsidR="00A3571F" w:rsidRPr="00F246F6" w:rsidRDefault="000402AB" w:rsidP="00A3571F">
            <w:pPr>
              <w:rPr>
                <w:rFonts w:asciiTheme="majorHAnsi" w:eastAsia="MS PGothic" w:hAnsiTheme="majorHAnsi" w:cstheme="majorHAnsi"/>
                <w:color w:val="000000"/>
                <w:kern w:val="0"/>
                <w:sz w:val="18"/>
                <w:szCs w:val="18"/>
              </w:rPr>
            </w:pPr>
            <w:r w:rsidRPr="00F246F6">
              <w:rPr>
                <w:rFonts w:asciiTheme="majorHAnsi" w:eastAsia="MS PGothic" w:hAnsiTheme="majorHAnsi" w:cstheme="majorHAnsi"/>
                <w:color w:val="000000"/>
                <w:kern w:val="0"/>
                <w:sz w:val="18"/>
                <w:szCs w:val="18"/>
              </w:rPr>
              <w:t>- Passenger information system</w:t>
            </w:r>
          </w:p>
          <w:p w14:paraId="5C9C8F5C" w14:textId="77777777" w:rsidR="00A3571F" w:rsidRPr="00F246F6" w:rsidRDefault="000402AB" w:rsidP="00A3571F">
            <w:pPr>
              <w:rPr>
                <w:rFonts w:asciiTheme="majorHAnsi" w:eastAsia="MS PGothic" w:hAnsiTheme="majorHAnsi" w:cstheme="majorHAnsi"/>
                <w:color w:val="000000"/>
                <w:kern w:val="0"/>
                <w:sz w:val="18"/>
                <w:szCs w:val="18"/>
              </w:rPr>
            </w:pPr>
            <w:r w:rsidRPr="00F246F6">
              <w:rPr>
                <w:rFonts w:asciiTheme="majorHAnsi" w:eastAsia="MS PGothic" w:hAnsiTheme="majorHAnsi" w:cstheme="majorHAnsi"/>
                <w:color w:val="000000"/>
                <w:kern w:val="0"/>
                <w:sz w:val="18"/>
                <w:szCs w:val="18"/>
              </w:rPr>
              <w:t xml:space="preserve">- </w:t>
            </w:r>
            <w:r w:rsidR="00A3571F" w:rsidRPr="00F246F6">
              <w:rPr>
                <w:rFonts w:asciiTheme="majorHAnsi" w:eastAsia="MS PGothic" w:hAnsiTheme="majorHAnsi" w:cstheme="majorHAnsi"/>
                <w:color w:val="000000"/>
                <w:kern w:val="0"/>
                <w:sz w:val="18"/>
                <w:szCs w:val="18"/>
              </w:rPr>
              <w:t>Wi-Fi</w:t>
            </w:r>
            <w:r w:rsidRPr="00F246F6">
              <w:rPr>
                <w:rFonts w:asciiTheme="majorHAnsi" w:eastAsia="MS PGothic" w:hAnsiTheme="majorHAnsi" w:cstheme="majorHAnsi"/>
                <w:color w:val="000000"/>
                <w:kern w:val="0"/>
                <w:sz w:val="18"/>
                <w:szCs w:val="18"/>
              </w:rPr>
              <w:t xml:space="preserve"> for passengers</w:t>
            </w:r>
          </w:p>
          <w:p w14:paraId="7D34B37B" w14:textId="77777777" w:rsidR="00A3571F" w:rsidRPr="00F246F6" w:rsidRDefault="000402AB" w:rsidP="00A3571F">
            <w:pPr>
              <w:rPr>
                <w:rFonts w:asciiTheme="majorHAnsi" w:eastAsia="MS PGothic" w:hAnsiTheme="majorHAnsi" w:cstheme="majorHAnsi"/>
                <w:color w:val="000000"/>
                <w:kern w:val="0"/>
                <w:sz w:val="18"/>
                <w:szCs w:val="18"/>
              </w:rPr>
            </w:pPr>
            <w:r w:rsidRPr="00F246F6">
              <w:rPr>
                <w:rFonts w:asciiTheme="majorHAnsi" w:eastAsia="MS PGothic" w:hAnsiTheme="majorHAnsi" w:cstheme="majorHAnsi"/>
                <w:color w:val="000000"/>
                <w:kern w:val="0"/>
                <w:sz w:val="18"/>
                <w:szCs w:val="18"/>
              </w:rPr>
              <w:t>- Seat reservation display</w:t>
            </w:r>
          </w:p>
          <w:p w14:paraId="69D67E93" w14:textId="77777777" w:rsidR="00A3571F" w:rsidRPr="00F246F6" w:rsidRDefault="000402AB" w:rsidP="00A3571F">
            <w:pPr>
              <w:rPr>
                <w:rFonts w:asciiTheme="majorHAnsi" w:eastAsia="MS PGothic" w:hAnsiTheme="majorHAnsi" w:cstheme="majorHAnsi"/>
                <w:color w:val="000000"/>
                <w:kern w:val="0"/>
                <w:sz w:val="18"/>
                <w:szCs w:val="18"/>
              </w:rPr>
            </w:pPr>
            <w:r w:rsidRPr="00F246F6">
              <w:rPr>
                <w:rFonts w:asciiTheme="majorHAnsi" w:eastAsia="MS PGothic" w:hAnsiTheme="majorHAnsi" w:cstheme="majorHAnsi"/>
                <w:color w:val="000000"/>
                <w:kern w:val="0"/>
                <w:sz w:val="18"/>
                <w:szCs w:val="18"/>
              </w:rPr>
              <w:t>- Bicycle storage space (with security locks)</w:t>
            </w:r>
          </w:p>
          <w:p w14:paraId="64C2C835" w14:textId="77777777" w:rsidR="00A3571F" w:rsidRPr="00F246F6" w:rsidRDefault="000402AB" w:rsidP="00A3571F">
            <w:pPr>
              <w:rPr>
                <w:rFonts w:asciiTheme="majorHAnsi" w:eastAsia="MS PGothic" w:hAnsiTheme="majorHAnsi" w:cstheme="majorHAnsi"/>
                <w:color w:val="000000"/>
                <w:kern w:val="0"/>
                <w:sz w:val="18"/>
                <w:szCs w:val="18"/>
              </w:rPr>
            </w:pPr>
            <w:r w:rsidRPr="00F246F6">
              <w:rPr>
                <w:rFonts w:asciiTheme="majorHAnsi" w:eastAsia="MS PGothic" w:hAnsiTheme="majorHAnsi" w:cstheme="majorHAnsi"/>
                <w:color w:val="000000"/>
                <w:kern w:val="0"/>
                <w:sz w:val="18"/>
                <w:szCs w:val="18"/>
              </w:rPr>
              <w:lastRenderedPageBreak/>
              <w:t>- Full kitchen and catering service</w:t>
            </w:r>
          </w:p>
        </w:tc>
      </w:tr>
    </w:tbl>
    <w:p w14:paraId="2E6AA272" w14:textId="77777777" w:rsidR="00236DF3" w:rsidRPr="00F246F6" w:rsidRDefault="00236DF3" w:rsidP="00685C45">
      <w:pPr>
        <w:snapToGrid w:val="0"/>
        <w:spacing w:line="330" w:lineRule="exact"/>
        <w:rPr>
          <w:rFonts w:asciiTheme="majorHAnsi" w:hAnsiTheme="majorHAnsi" w:cstheme="majorHAnsi"/>
          <w:sz w:val="22"/>
        </w:rPr>
      </w:pPr>
    </w:p>
    <w:p w14:paraId="4BE6C907" w14:textId="77777777" w:rsidR="00685C45" w:rsidRPr="00F246F6" w:rsidRDefault="00685C45" w:rsidP="00685C45">
      <w:pPr>
        <w:snapToGrid w:val="0"/>
        <w:spacing w:line="330" w:lineRule="exact"/>
        <w:rPr>
          <w:rFonts w:asciiTheme="majorHAnsi" w:hAnsiTheme="majorHAnsi" w:cstheme="majorHAnsi"/>
          <w:sz w:val="22"/>
        </w:rPr>
      </w:pPr>
    </w:p>
    <w:p w14:paraId="6FBAF4AC" w14:textId="77777777" w:rsidR="000A32F4" w:rsidRPr="00E33445" w:rsidRDefault="000A32F4" w:rsidP="000A32F4">
      <w:pPr>
        <w:snapToGrid w:val="0"/>
        <w:spacing w:line="340" w:lineRule="atLeast"/>
        <w:rPr>
          <w:b/>
          <w:sz w:val="24"/>
          <w:szCs w:val="24"/>
        </w:rPr>
      </w:pPr>
      <w:r w:rsidRPr="00E33445">
        <w:rPr>
          <w:b/>
          <w:sz w:val="24"/>
          <w:szCs w:val="24"/>
        </w:rPr>
        <w:t>About Hitachi, Ltd.</w:t>
      </w:r>
    </w:p>
    <w:p w14:paraId="7249503C" w14:textId="77777777" w:rsidR="000A32F4" w:rsidRPr="00E33445" w:rsidRDefault="000A32F4" w:rsidP="000A32F4">
      <w:pPr>
        <w:rPr>
          <w:sz w:val="24"/>
          <w:szCs w:val="24"/>
        </w:rPr>
      </w:pPr>
      <w:r w:rsidRPr="00E33445">
        <w:rPr>
          <w:sz w:val="24"/>
          <w:szCs w:val="24"/>
        </w:rPr>
        <w:t xml:space="preserve">Hitachi, Ltd. (TSE: 6501), headquartered in Tokyo, Japan, delivers innovations that answer society’s challenges with our talented team and proven experience in global markets. The company’s consolidated revenues for fiscal 2013 (ended March 31, 2014) </w:t>
      </w:r>
      <w:proofErr w:type="spellStart"/>
      <w:r w:rsidRPr="00E33445">
        <w:rPr>
          <w:sz w:val="24"/>
          <w:szCs w:val="24"/>
        </w:rPr>
        <w:t>totalled</w:t>
      </w:r>
      <w:proofErr w:type="spellEnd"/>
      <w:r w:rsidRPr="00E33445">
        <w:rPr>
          <w:sz w:val="24"/>
          <w:szCs w:val="24"/>
        </w:rPr>
        <w:t xml:space="preserve"> 9,616 billion yen ($93.4 billion). Hitachi is focusing more than ever on the Social Innovation Business, which includes infrastructure systems, information and telecommunication systems, power systems, construction machinery, high functional materials and components, automotive systems, healthcare and others. For more information on Hitachi, please visit the company's website at </w:t>
      </w:r>
      <w:hyperlink r:id="rId11" w:history="1">
        <w:r w:rsidRPr="00E33445">
          <w:rPr>
            <w:rStyle w:val="Hyperlink"/>
            <w:sz w:val="24"/>
            <w:szCs w:val="24"/>
          </w:rPr>
          <w:t>http://www.hitachi.com</w:t>
        </w:r>
      </w:hyperlink>
      <w:r w:rsidRPr="00E33445">
        <w:rPr>
          <w:sz w:val="24"/>
          <w:szCs w:val="24"/>
        </w:rPr>
        <w:t>.</w:t>
      </w:r>
    </w:p>
    <w:p w14:paraId="0198016A" w14:textId="77777777" w:rsidR="000A32F4" w:rsidRDefault="000A32F4" w:rsidP="000A32F4">
      <w:pPr>
        <w:rPr>
          <w:sz w:val="22"/>
        </w:rPr>
      </w:pPr>
    </w:p>
    <w:p w14:paraId="3F7AFD79" w14:textId="77777777" w:rsidR="000A32F4" w:rsidRDefault="000A32F4" w:rsidP="000A32F4">
      <w:pPr>
        <w:rPr>
          <w:sz w:val="22"/>
        </w:rPr>
      </w:pPr>
    </w:p>
    <w:p w14:paraId="6C5AED1D" w14:textId="77777777" w:rsidR="000A32F4" w:rsidRPr="000A32F4" w:rsidRDefault="000A32F4" w:rsidP="000A32F4">
      <w:pPr>
        <w:pStyle w:val="Footer"/>
        <w:jc w:val="center"/>
        <w:rPr>
          <w:b/>
          <w:sz w:val="22"/>
          <w:szCs w:val="22"/>
        </w:rPr>
      </w:pPr>
      <w:r w:rsidRPr="000A32F4">
        <w:rPr>
          <w:rFonts w:hint="eastAsia"/>
          <w:b/>
          <w:sz w:val="22"/>
          <w:szCs w:val="22"/>
        </w:rPr>
        <w:t># # #</w:t>
      </w:r>
    </w:p>
    <w:p w14:paraId="3C462CC1" w14:textId="5BC9B79B" w:rsidR="00E10AD4" w:rsidRPr="00F246F6" w:rsidRDefault="00E10AD4" w:rsidP="000A32F4">
      <w:pPr>
        <w:spacing w:line="330" w:lineRule="exact"/>
        <w:rPr>
          <w:rFonts w:asciiTheme="majorHAnsi" w:hAnsiTheme="majorHAnsi" w:cstheme="majorHAnsi"/>
          <w:sz w:val="22"/>
        </w:rPr>
      </w:pPr>
    </w:p>
    <w:sectPr w:rsidR="00E10AD4" w:rsidRPr="00F246F6" w:rsidSect="00E33445">
      <w:headerReference w:type="even" r:id="rId12"/>
      <w:headerReference w:type="default" r:id="rId13"/>
      <w:footerReference w:type="even" r:id="rId14"/>
      <w:footerReference w:type="default" r:id="rId15"/>
      <w:footerReference w:type="first" r:id="rId16"/>
      <w:pgSz w:w="12240" w:h="15840" w:code="1"/>
      <w:pgMar w:top="1985" w:right="1134" w:bottom="1418" w:left="1701" w:header="851" w:footer="851" w:gutter="0"/>
      <w:pgNumType w:start="1"/>
      <w:cols w:space="425"/>
      <w:titlePg/>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ECD107" w15:done="0"/>
  <w15:commentEx w15:paraId="221BA5D4" w15:done="0"/>
  <w15:commentEx w15:paraId="19B576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3F39E" w14:textId="77777777" w:rsidR="003E0E3D" w:rsidRDefault="003E0E3D" w:rsidP="001001D1">
      <w:r>
        <w:separator/>
      </w:r>
    </w:p>
  </w:endnote>
  <w:endnote w:type="continuationSeparator" w:id="0">
    <w:p w14:paraId="687FCBC6" w14:textId="77777777" w:rsidR="003E0E3D" w:rsidRDefault="003E0E3D" w:rsidP="00100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PMincho">
    <w:panose1 w:val="02020600040205080304"/>
    <w:charset w:val="80"/>
    <w:family w:val="roman"/>
    <w:pitch w:val="variable"/>
    <w:sig w:usb0="E00002FF" w:usb1="6AC7FDFB" w:usb2="00000012" w:usb3="00000000" w:csb0="0002009F" w:csb1="00000000"/>
  </w:font>
  <w:font w:name="HGPGothicE">
    <w:altName w:val="Times New Roman"/>
    <w:panose1 w:val="00000000000000000000"/>
    <w:charset w:val="00"/>
    <w:family w:val="roman"/>
    <w:notTrueType/>
    <w:pitch w:val="default"/>
  </w:font>
  <w:font w:name="MS PGothic">
    <w:altName w:val="Times New Roman"/>
    <w:panose1 w:val="020B0600070205080204"/>
    <w:charset w:val="00"/>
    <w:family w:val="roman"/>
    <w:notTrueType/>
    <w:pitch w:val="default"/>
  </w:font>
  <w:font w:name="MS UI 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EC251" w14:textId="77777777" w:rsidR="00E33445" w:rsidRPr="00E33445" w:rsidRDefault="00E33445" w:rsidP="00E33445">
    <w:pPr>
      <w:pStyle w:val="Footer"/>
      <w:jc w:val="center"/>
      <w:rPr>
        <w:sz w:val="22"/>
        <w:szCs w:val="22"/>
      </w:rPr>
    </w:pPr>
    <w:r w:rsidRPr="00E33445">
      <w:rPr>
        <w:rFonts w:hint="eastAsia"/>
        <w:sz w:val="22"/>
        <w:szCs w:val="22"/>
      </w:rPr>
      <w:t xml:space="preserve">- </w:t>
    </w:r>
    <w:proofErr w:type="gramStart"/>
    <w:r w:rsidRPr="00E33445">
      <w:rPr>
        <w:rFonts w:hint="eastAsia"/>
        <w:sz w:val="22"/>
        <w:szCs w:val="22"/>
      </w:rPr>
      <w:t>more</w:t>
    </w:r>
    <w:proofErr w:type="gramEnd"/>
    <w:r w:rsidRPr="00E33445">
      <w:rPr>
        <w:rFonts w:hint="eastAsia"/>
        <w:sz w:val="22"/>
        <w:szCs w:val="22"/>
      </w:rPr>
      <w:t xml:space="preserve"> -</w:t>
    </w:r>
  </w:p>
  <w:p w14:paraId="43A186C6" w14:textId="77777777" w:rsidR="00E33445" w:rsidRDefault="00E334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289E6" w14:textId="77777777" w:rsidR="000A32F4" w:rsidRDefault="000A32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568BD" w14:textId="77777777" w:rsidR="00E33445" w:rsidRPr="00E33445" w:rsidRDefault="00E33445" w:rsidP="00E33445">
    <w:pPr>
      <w:pStyle w:val="Footer"/>
      <w:jc w:val="center"/>
      <w:rPr>
        <w:sz w:val="22"/>
        <w:szCs w:val="22"/>
      </w:rPr>
    </w:pPr>
    <w:r w:rsidRPr="00E33445">
      <w:rPr>
        <w:rFonts w:hint="eastAsia"/>
        <w:sz w:val="22"/>
        <w:szCs w:val="22"/>
      </w:rPr>
      <w:t xml:space="preserve">- </w:t>
    </w:r>
    <w:proofErr w:type="gramStart"/>
    <w:r w:rsidRPr="00E33445">
      <w:rPr>
        <w:rFonts w:hint="eastAsia"/>
        <w:sz w:val="22"/>
        <w:szCs w:val="22"/>
      </w:rPr>
      <w:t>more</w:t>
    </w:r>
    <w:proofErr w:type="gramEnd"/>
    <w:r w:rsidRPr="00E33445">
      <w:rPr>
        <w:rFonts w:hint="eastAsia"/>
        <w:sz w:val="22"/>
        <w:szCs w:val="22"/>
      </w:rPr>
      <w:t xml:space="preserve"> -</w:t>
    </w:r>
  </w:p>
  <w:p w14:paraId="23A00D9A" w14:textId="77777777" w:rsidR="00E33445" w:rsidRDefault="00E334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E8526" w14:textId="77777777" w:rsidR="003E0E3D" w:rsidRDefault="003E0E3D" w:rsidP="001001D1">
      <w:r>
        <w:separator/>
      </w:r>
    </w:p>
  </w:footnote>
  <w:footnote w:type="continuationSeparator" w:id="0">
    <w:p w14:paraId="3003E150" w14:textId="77777777" w:rsidR="003E0E3D" w:rsidRDefault="003E0E3D" w:rsidP="001001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63CFC" w14:textId="77777777" w:rsidR="00E33445" w:rsidRPr="00D272B3" w:rsidRDefault="00E33445" w:rsidP="00E33445">
    <w:pPr>
      <w:pStyle w:val="Footer"/>
      <w:jc w:val="center"/>
    </w:pPr>
    <w:r w:rsidRPr="00D272B3">
      <w:t xml:space="preserve">- </w:t>
    </w:r>
    <w:r w:rsidRPr="00D272B3">
      <w:fldChar w:fldCharType="begin"/>
    </w:r>
    <w:r w:rsidRPr="00D272B3">
      <w:instrText xml:space="preserve"> PAGE   \* MERGEFORMAT </w:instrText>
    </w:r>
    <w:r w:rsidRPr="00D272B3">
      <w:fldChar w:fldCharType="separate"/>
    </w:r>
    <w:r w:rsidR="002A7D4C" w:rsidRPr="002A7D4C">
      <w:rPr>
        <w:noProof/>
        <w:lang w:val="ja-JP"/>
      </w:rPr>
      <w:t>2</w:t>
    </w:r>
    <w:r w:rsidRPr="00D272B3">
      <w:fldChar w:fldCharType="end"/>
    </w:r>
    <w:r w:rsidRPr="00D272B3">
      <w:t xml:space="preserve"> -</w:t>
    </w:r>
  </w:p>
  <w:p w14:paraId="1BDE6B43" w14:textId="77777777" w:rsidR="00E33445" w:rsidRDefault="00E334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0B9DF" w14:textId="77777777" w:rsidR="00E33445" w:rsidRPr="00D272B3" w:rsidRDefault="00E33445" w:rsidP="00E33445">
    <w:pPr>
      <w:pStyle w:val="Footer"/>
      <w:jc w:val="center"/>
    </w:pPr>
    <w:r w:rsidRPr="00D272B3">
      <w:t xml:space="preserve">- </w:t>
    </w:r>
    <w:r w:rsidRPr="00D272B3">
      <w:fldChar w:fldCharType="begin"/>
    </w:r>
    <w:r w:rsidRPr="00D272B3">
      <w:instrText xml:space="preserve"> PAGE   \* MERGEFORMAT </w:instrText>
    </w:r>
    <w:r w:rsidRPr="00D272B3">
      <w:fldChar w:fldCharType="separate"/>
    </w:r>
    <w:r w:rsidR="002A7D4C" w:rsidRPr="002A7D4C">
      <w:rPr>
        <w:noProof/>
        <w:lang w:val="ja-JP"/>
      </w:rPr>
      <w:t>3</w:t>
    </w:r>
    <w:r w:rsidRPr="00D272B3">
      <w:fldChar w:fldCharType="end"/>
    </w:r>
    <w:r w:rsidRPr="00D272B3">
      <w:t xml:space="preserve"> -</w:t>
    </w:r>
  </w:p>
  <w:p w14:paraId="76E7779A" w14:textId="77777777" w:rsidR="00E33445" w:rsidRDefault="00E334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231AC"/>
    <w:multiLevelType w:val="hybridMultilevel"/>
    <w:tmpl w:val="C3E6EB72"/>
    <w:lvl w:ilvl="0" w:tplc="99223E2E">
      <w:numFmt w:val="bullet"/>
      <w:lvlText w:val="-"/>
      <w:lvlJc w:val="left"/>
      <w:pPr>
        <w:ind w:left="720" w:hanging="360"/>
      </w:pPr>
      <w:rPr>
        <w:rFonts w:ascii="Arial" w:eastAsia="MS Mincho" w:hAnsi="Arial" w:cs="Aria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D6C3DD0"/>
    <w:multiLevelType w:val="multilevel"/>
    <w:tmpl w:val="4A04E1C6"/>
    <w:numStyleLink w:val="AgilityBullet"/>
  </w:abstractNum>
  <w:abstractNum w:abstractNumId="2">
    <w:nsid w:val="618D257D"/>
    <w:multiLevelType w:val="multilevel"/>
    <w:tmpl w:val="AC7E12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E8F7815"/>
    <w:multiLevelType w:val="multilevel"/>
    <w:tmpl w:val="4A04E1C6"/>
    <w:styleLink w:val="AgilityBullet"/>
    <w:lvl w:ilvl="0">
      <w:start w:val="1"/>
      <w:numFmt w:val="bullet"/>
      <w:lvlText w:val=""/>
      <w:lvlJc w:val="left"/>
      <w:pPr>
        <w:tabs>
          <w:tab w:val="num" w:pos="720"/>
        </w:tabs>
        <w:ind w:left="720" w:hanging="360"/>
      </w:pPr>
      <w:rPr>
        <w:rFonts w:ascii="Wingdings" w:eastAsia="MS Mincho" w:hAnsi="Wingdings" w:cs="Times New Roman" w:hint="default"/>
        <w:color w:val="C6302A"/>
        <w:sz w:val="18"/>
        <w:szCs w:val="24"/>
      </w:rPr>
    </w:lvl>
    <w:lvl w:ilvl="1">
      <w:start w:val="1"/>
      <w:numFmt w:val="bullet"/>
      <w:lvlText w:val="●"/>
      <w:lvlJc w:val="left"/>
      <w:pPr>
        <w:tabs>
          <w:tab w:val="num" w:pos="1440"/>
        </w:tabs>
        <w:ind w:left="1440" w:hanging="360"/>
      </w:pPr>
      <w:rPr>
        <w:rFonts w:ascii="Arial" w:hAnsi="Arial" w:cs="Times New Roman" w:hint="default"/>
        <w:color w:val="C5302A"/>
        <w:sz w:val="22"/>
        <w:szCs w:val="22"/>
      </w:rPr>
    </w:lvl>
    <w:lvl w:ilvl="2">
      <w:start w:val="1"/>
      <w:numFmt w:val="bullet"/>
      <w:lvlText w:val=""/>
      <w:lvlJc w:val="left"/>
      <w:pPr>
        <w:tabs>
          <w:tab w:val="num" w:pos="2160"/>
        </w:tabs>
        <w:ind w:left="2160" w:hanging="360"/>
      </w:pPr>
      <w:rPr>
        <w:rFonts w:ascii="Wingdings" w:hAnsi="Wingdings" w:cs="Times New Roman" w:hint="default"/>
        <w:color w:val="C5302A"/>
        <w:sz w:val="22"/>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becca Lury">
    <w15:presenceInfo w15:providerId="None" w15:userId="Rebecca Lury"/>
  </w15:person>
  <w15:person w15:author="James Clark">
    <w15:presenceInfo w15:providerId="None" w15:userId="James Cl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Formatting/>
  <w:defaultTabStop w:val="840"/>
  <w:evenAndOddHeaders/>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779F2AB-A6F9-46C3-A55E-896273C3E98D}"/>
    <w:docVar w:name="dgnword-eventsink" w:val="112852728"/>
  </w:docVars>
  <w:rsids>
    <w:rsidRoot w:val="0088675D"/>
    <w:rsid w:val="00000225"/>
    <w:rsid w:val="0000601A"/>
    <w:rsid w:val="000067FA"/>
    <w:rsid w:val="0000714D"/>
    <w:rsid w:val="00014BD0"/>
    <w:rsid w:val="00015DC2"/>
    <w:rsid w:val="00022EF8"/>
    <w:rsid w:val="0003184B"/>
    <w:rsid w:val="000336B2"/>
    <w:rsid w:val="0003421C"/>
    <w:rsid w:val="000348D6"/>
    <w:rsid w:val="000402AB"/>
    <w:rsid w:val="0004388D"/>
    <w:rsid w:val="00054437"/>
    <w:rsid w:val="00056A99"/>
    <w:rsid w:val="000620F2"/>
    <w:rsid w:val="00070A46"/>
    <w:rsid w:val="00070DBA"/>
    <w:rsid w:val="000711D3"/>
    <w:rsid w:val="000744FE"/>
    <w:rsid w:val="000768B9"/>
    <w:rsid w:val="0008134C"/>
    <w:rsid w:val="000856D8"/>
    <w:rsid w:val="000876FD"/>
    <w:rsid w:val="0009308E"/>
    <w:rsid w:val="000A32F4"/>
    <w:rsid w:val="000A49B5"/>
    <w:rsid w:val="000A7FC7"/>
    <w:rsid w:val="000B0618"/>
    <w:rsid w:val="000B2FD0"/>
    <w:rsid w:val="000B514E"/>
    <w:rsid w:val="000C0676"/>
    <w:rsid w:val="000C3A5E"/>
    <w:rsid w:val="000C4F4E"/>
    <w:rsid w:val="000C5372"/>
    <w:rsid w:val="000D28E0"/>
    <w:rsid w:val="000D3368"/>
    <w:rsid w:val="000E5DCB"/>
    <w:rsid w:val="000F5DAA"/>
    <w:rsid w:val="00100191"/>
    <w:rsid w:val="001001D1"/>
    <w:rsid w:val="001006AD"/>
    <w:rsid w:val="00101295"/>
    <w:rsid w:val="00117805"/>
    <w:rsid w:val="001178F6"/>
    <w:rsid w:val="00120FA0"/>
    <w:rsid w:val="001225F2"/>
    <w:rsid w:val="0012381C"/>
    <w:rsid w:val="00125CFB"/>
    <w:rsid w:val="00132F8F"/>
    <w:rsid w:val="00137977"/>
    <w:rsid w:val="00137CCB"/>
    <w:rsid w:val="00141631"/>
    <w:rsid w:val="00141DFA"/>
    <w:rsid w:val="001458C4"/>
    <w:rsid w:val="00147B89"/>
    <w:rsid w:val="0015128F"/>
    <w:rsid w:val="00152448"/>
    <w:rsid w:val="001544F7"/>
    <w:rsid w:val="00155911"/>
    <w:rsid w:val="00163854"/>
    <w:rsid w:val="001642CC"/>
    <w:rsid w:val="00172920"/>
    <w:rsid w:val="0017492B"/>
    <w:rsid w:val="00177565"/>
    <w:rsid w:val="001778FE"/>
    <w:rsid w:val="00177A70"/>
    <w:rsid w:val="001806D5"/>
    <w:rsid w:val="0018280D"/>
    <w:rsid w:val="001828A0"/>
    <w:rsid w:val="00183C0A"/>
    <w:rsid w:val="00190C25"/>
    <w:rsid w:val="00192140"/>
    <w:rsid w:val="001A24CB"/>
    <w:rsid w:val="001A31B6"/>
    <w:rsid w:val="001A33D7"/>
    <w:rsid w:val="001A3F74"/>
    <w:rsid w:val="001A45A1"/>
    <w:rsid w:val="001B00CD"/>
    <w:rsid w:val="001B05E7"/>
    <w:rsid w:val="001B3FA9"/>
    <w:rsid w:val="001B5382"/>
    <w:rsid w:val="001B5C75"/>
    <w:rsid w:val="001C248B"/>
    <w:rsid w:val="001C7BC1"/>
    <w:rsid w:val="001D077B"/>
    <w:rsid w:val="001D1C9C"/>
    <w:rsid w:val="001D3D91"/>
    <w:rsid w:val="001E1D40"/>
    <w:rsid w:val="001E1FB4"/>
    <w:rsid w:val="001E6C90"/>
    <w:rsid w:val="001F14A1"/>
    <w:rsid w:val="001F3130"/>
    <w:rsid w:val="001F3E08"/>
    <w:rsid w:val="001F5690"/>
    <w:rsid w:val="001F626F"/>
    <w:rsid w:val="00200651"/>
    <w:rsid w:val="00210A03"/>
    <w:rsid w:val="002276A0"/>
    <w:rsid w:val="0022785C"/>
    <w:rsid w:val="0023098F"/>
    <w:rsid w:val="00231A48"/>
    <w:rsid w:val="00234206"/>
    <w:rsid w:val="00236DF3"/>
    <w:rsid w:val="00240D57"/>
    <w:rsid w:val="002424BC"/>
    <w:rsid w:val="00254B26"/>
    <w:rsid w:val="00260AB5"/>
    <w:rsid w:val="00262D8E"/>
    <w:rsid w:val="00265C3A"/>
    <w:rsid w:val="00265D72"/>
    <w:rsid w:val="00271883"/>
    <w:rsid w:val="00274A9D"/>
    <w:rsid w:val="002821CA"/>
    <w:rsid w:val="00282825"/>
    <w:rsid w:val="00286A94"/>
    <w:rsid w:val="00287955"/>
    <w:rsid w:val="00290693"/>
    <w:rsid w:val="00294AD8"/>
    <w:rsid w:val="00295BAF"/>
    <w:rsid w:val="0029680B"/>
    <w:rsid w:val="0029682E"/>
    <w:rsid w:val="002A1634"/>
    <w:rsid w:val="002A18C6"/>
    <w:rsid w:val="002A62AB"/>
    <w:rsid w:val="002A7D4C"/>
    <w:rsid w:val="002B2667"/>
    <w:rsid w:val="002B61B6"/>
    <w:rsid w:val="002C2ABE"/>
    <w:rsid w:val="002C5E47"/>
    <w:rsid w:val="002C7745"/>
    <w:rsid w:val="002D358C"/>
    <w:rsid w:val="002D5487"/>
    <w:rsid w:val="002D79B8"/>
    <w:rsid w:val="002E3BE3"/>
    <w:rsid w:val="002E547E"/>
    <w:rsid w:val="002F196F"/>
    <w:rsid w:val="002F6C5E"/>
    <w:rsid w:val="002F7A75"/>
    <w:rsid w:val="00302A83"/>
    <w:rsid w:val="00304318"/>
    <w:rsid w:val="003109A3"/>
    <w:rsid w:val="00310F12"/>
    <w:rsid w:val="00313AAE"/>
    <w:rsid w:val="0031591C"/>
    <w:rsid w:val="00315A35"/>
    <w:rsid w:val="003164A8"/>
    <w:rsid w:val="00322B28"/>
    <w:rsid w:val="00323329"/>
    <w:rsid w:val="0032501E"/>
    <w:rsid w:val="00325D4B"/>
    <w:rsid w:val="00334863"/>
    <w:rsid w:val="003451CE"/>
    <w:rsid w:val="0034759F"/>
    <w:rsid w:val="00347F51"/>
    <w:rsid w:val="00350834"/>
    <w:rsid w:val="00353FAF"/>
    <w:rsid w:val="00357FB6"/>
    <w:rsid w:val="00360DC7"/>
    <w:rsid w:val="00362655"/>
    <w:rsid w:val="00367F40"/>
    <w:rsid w:val="003704AB"/>
    <w:rsid w:val="00372FBA"/>
    <w:rsid w:val="003736EB"/>
    <w:rsid w:val="0037732B"/>
    <w:rsid w:val="003800DE"/>
    <w:rsid w:val="00385E49"/>
    <w:rsid w:val="0039001E"/>
    <w:rsid w:val="0039237D"/>
    <w:rsid w:val="00394C8B"/>
    <w:rsid w:val="00394D0A"/>
    <w:rsid w:val="00396C6D"/>
    <w:rsid w:val="003A29A8"/>
    <w:rsid w:val="003B07A7"/>
    <w:rsid w:val="003B0C05"/>
    <w:rsid w:val="003B2058"/>
    <w:rsid w:val="003B29E7"/>
    <w:rsid w:val="003B53FD"/>
    <w:rsid w:val="003B5F66"/>
    <w:rsid w:val="003B69CF"/>
    <w:rsid w:val="003B71B8"/>
    <w:rsid w:val="003C66B9"/>
    <w:rsid w:val="003C6B99"/>
    <w:rsid w:val="003D1F03"/>
    <w:rsid w:val="003E0E3D"/>
    <w:rsid w:val="003E1652"/>
    <w:rsid w:val="003E2012"/>
    <w:rsid w:val="003F120F"/>
    <w:rsid w:val="003F59F8"/>
    <w:rsid w:val="003F7A52"/>
    <w:rsid w:val="0041134F"/>
    <w:rsid w:val="00413BAD"/>
    <w:rsid w:val="004153A8"/>
    <w:rsid w:val="0041719E"/>
    <w:rsid w:val="004207F1"/>
    <w:rsid w:val="0042186D"/>
    <w:rsid w:val="004247A1"/>
    <w:rsid w:val="00424DE3"/>
    <w:rsid w:val="00431E77"/>
    <w:rsid w:val="00435673"/>
    <w:rsid w:val="00437CE7"/>
    <w:rsid w:val="004405DA"/>
    <w:rsid w:val="0044130D"/>
    <w:rsid w:val="00442D23"/>
    <w:rsid w:val="00444AB2"/>
    <w:rsid w:val="00446429"/>
    <w:rsid w:val="004466DB"/>
    <w:rsid w:val="004724CA"/>
    <w:rsid w:val="004777F9"/>
    <w:rsid w:val="00477A00"/>
    <w:rsid w:val="00487624"/>
    <w:rsid w:val="00487A92"/>
    <w:rsid w:val="00492BDB"/>
    <w:rsid w:val="00493A25"/>
    <w:rsid w:val="00497C70"/>
    <w:rsid w:val="004A4A2C"/>
    <w:rsid w:val="004A5BFA"/>
    <w:rsid w:val="004B6367"/>
    <w:rsid w:val="004C16EF"/>
    <w:rsid w:val="004D0657"/>
    <w:rsid w:val="004D3EF6"/>
    <w:rsid w:val="004D5272"/>
    <w:rsid w:val="004E27FE"/>
    <w:rsid w:val="004E2EB4"/>
    <w:rsid w:val="004E321F"/>
    <w:rsid w:val="004E37A3"/>
    <w:rsid w:val="004F327D"/>
    <w:rsid w:val="004F5F51"/>
    <w:rsid w:val="004F7B5E"/>
    <w:rsid w:val="00500472"/>
    <w:rsid w:val="005123E1"/>
    <w:rsid w:val="00516F0D"/>
    <w:rsid w:val="005206BE"/>
    <w:rsid w:val="00525557"/>
    <w:rsid w:val="0052577A"/>
    <w:rsid w:val="00533F4E"/>
    <w:rsid w:val="00536072"/>
    <w:rsid w:val="00536662"/>
    <w:rsid w:val="005366A9"/>
    <w:rsid w:val="005436EA"/>
    <w:rsid w:val="00543755"/>
    <w:rsid w:val="005448BE"/>
    <w:rsid w:val="00547711"/>
    <w:rsid w:val="00547CEF"/>
    <w:rsid w:val="005501D3"/>
    <w:rsid w:val="00554C06"/>
    <w:rsid w:val="00561FAA"/>
    <w:rsid w:val="00563DC0"/>
    <w:rsid w:val="00565F9B"/>
    <w:rsid w:val="005711B1"/>
    <w:rsid w:val="005735FA"/>
    <w:rsid w:val="00573F78"/>
    <w:rsid w:val="005762F0"/>
    <w:rsid w:val="005830B4"/>
    <w:rsid w:val="005874D9"/>
    <w:rsid w:val="00592133"/>
    <w:rsid w:val="005935C7"/>
    <w:rsid w:val="005B010A"/>
    <w:rsid w:val="005B3C56"/>
    <w:rsid w:val="005B605B"/>
    <w:rsid w:val="005B60B1"/>
    <w:rsid w:val="005C24CE"/>
    <w:rsid w:val="005D3A53"/>
    <w:rsid w:val="005D6D60"/>
    <w:rsid w:val="005E3363"/>
    <w:rsid w:val="005E4384"/>
    <w:rsid w:val="005F4EC1"/>
    <w:rsid w:val="005F6DC3"/>
    <w:rsid w:val="00601E42"/>
    <w:rsid w:val="00604E41"/>
    <w:rsid w:val="00615411"/>
    <w:rsid w:val="00621407"/>
    <w:rsid w:val="0062207B"/>
    <w:rsid w:val="00622BC8"/>
    <w:rsid w:val="00623FA1"/>
    <w:rsid w:val="0062467A"/>
    <w:rsid w:val="00626047"/>
    <w:rsid w:val="00626F69"/>
    <w:rsid w:val="006301F9"/>
    <w:rsid w:val="00631DBD"/>
    <w:rsid w:val="00640AC2"/>
    <w:rsid w:val="00643FF4"/>
    <w:rsid w:val="006505C8"/>
    <w:rsid w:val="0065263F"/>
    <w:rsid w:val="00652D63"/>
    <w:rsid w:val="006754A8"/>
    <w:rsid w:val="00676DB2"/>
    <w:rsid w:val="00677E29"/>
    <w:rsid w:val="00681EEF"/>
    <w:rsid w:val="00682544"/>
    <w:rsid w:val="00683FED"/>
    <w:rsid w:val="00685C45"/>
    <w:rsid w:val="00695B4A"/>
    <w:rsid w:val="00695EEE"/>
    <w:rsid w:val="00696BA0"/>
    <w:rsid w:val="00697052"/>
    <w:rsid w:val="006A03DB"/>
    <w:rsid w:val="006A0473"/>
    <w:rsid w:val="006A0C05"/>
    <w:rsid w:val="006A2CEF"/>
    <w:rsid w:val="006B0202"/>
    <w:rsid w:val="006D0D4C"/>
    <w:rsid w:val="006D14D4"/>
    <w:rsid w:val="006D2604"/>
    <w:rsid w:val="006E0CCD"/>
    <w:rsid w:val="006E3821"/>
    <w:rsid w:val="006E68D9"/>
    <w:rsid w:val="006F1EFF"/>
    <w:rsid w:val="006F355A"/>
    <w:rsid w:val="007050B1"/>
    <w:rsid w:val="00711AC8"/>
    <w:rsid w:val="00713736"/>
    <w:rsid w:val="00717CAD"/>
    <w:rsid w:val="00723321"/>
    <w:rsid w:val="007235AD"/>
    <w:rsid w:val="0072689E"/>
    <w:rsid w:val="007303B2"/>
    <w:rsid w:val="007410B2"/>
    <w:rsid w:val="00741E75"/>
    <w:rsid w:val="00743581"/>
    <w:rsid w:val="00750D8B"/>
    <w:rsid w:val="00753233"/>
    <w:rsid w:val="00757509"/>
    <w:rsid w:val="00766592"/>
    <w:rsid w:val="00766F6D"/>
    <w:rsid w:val="00770109"/>
    <w:rsid w:val="007721C6"/>
    <w:rsid w:val="007751E9"/>
    <w:rsid w:val="0077709D"/>
    <w:rsid w:val="00777D9B"/>
    <w:rsid w:val="007803C9"/>
    <w:rsid w:val="00784CA4"/>
    <w:rsid w:val="00791618"/>
    <w:rsid w:val="00795D23"/>
    <w:rsid w:val="007A330B"/>
    <w:rsid w:val="007C00F1"/>
    <w:rsid w:val="007C49C6"/>
    <w:rsid w:val="007C5DDC"/>
    <w:rsid w:val="007D5250"/>
    <w:rsid w:val="007E0D8D"/>
    <w:rsid w:val="007E773B"/>
    <w:rsid w:val="007F13AA"/>
    <w:rsid w:val="007F7DC8"/>
    <w:rsid w:val="00802570"/>
    <w:rsid w:val="0081201A"/>
    <w:rsid w:val="00813577"/>
    <w:rsid w:val="00814CB1"/>
    <w:rsid w:val="008172CF"/>
    <w:rsid w:val="0081793C"/>
    <w:rsid w:val="0082395C"/>
    <w:rsid w:val="00826D81"/>
    <w:rsid w:val="008314E4"/>
    <w:rsid w:val="00831DDD"/>
    <w:rsid w:val="00832B8D"/>
    <w:rsid w:val="008355B7"/>
    <w:rsid w:val="00837E28"/>
    <w:rsid w:val="00841936"/>
    <w:rsid w:val="008448AF"/>
    <w:rsid w:val="008468BF"/>
    <w:rsid w:val="008523C1"/>
    <w:rsid w:val="008725B7"/>
    <w:rsid w:val="00873D39"/>
    <w:rsid w:val="00876B44"/>
    <w:rsid w:val="00883C10"/>
    <w:rsid w:val="0088675D"/>
    <w:rsid w:val="008921A3"/>
    <w:rsid w:val="00893195"/>
    <w:rsid w:val="008A0B3B"/>
    <w:rsid w:val="008A2814"/>
    <w:rsid w:val="008A2CD2"/>
    <w:rsid w:val="008C2B3D"/>
    <w:rsid w:val="008C3C10"/>
    <w:rsid w:val="008D2039"/>
    <w:rsid w:val="008D4471"/>
    <w:rsid w:val="008D4668"/>
    <w:rsid w:val="008E1DE2"/>
    <w:rsid w:val="008E32BE"/>
    <w:rsid w:val="008E5F79"/>
    <w:rsid w:val="008F47B6"/>
    <w:rsid w:val="008F6C62"/>
    <w:rsid w:val="008F6FBF"/>
    <w:rsid w:val="00904408"/>
    <w:rsid w:val="00911524"/>
    <w:rsid w:val="009116BD"/>
    <w:rsid w:val="00911E22"/>
    <w:rsid w:val="00912825"/>
    <w:rsid w:val="00912F66"/>
    <w:rsid w:val="00914044"/>
    <w:rsid w:val="00915BD7"/>
    <w:rsid w:val="00917137"/>
    <w:rsid w:val="00925760"/>
    <w:rsid w:val="00925EBD"/>
    <w:rsid w:val="00934252"/>
    <w:rsid w:val="00946B9E"/>
    <w:rsid w:val="00947A73"/>
    <w:rsid w:val="00955C11"/>
    <w:rsid w:val="00955DBF"/>
    <w:rsid w:val="00963FF1"/>
    <w:rsid w:val="00967123"/>
    <w:rsid w:val="00970B69"/>
    <w:rsid w:val="009765EE"/>
    <w:rsid w:val="009821C3"/>
    <w:rsid w:val="009825D7"/>
    <w:rsid w:val="00982886"/>
    <w:rsid w:val="00984585"/>
    <w:rsid w:val="00985299"/>
    <w:rsid w:val="00987296"/>
    <w:rsid w:val="009965BA"/>
    <w:rsid w:val="00997318"/>
    <w:rsid w:val="009A3164"/>
    <w:rsid w:val="009A37D7"/>
    <w:rsid w:val="009A3B2A"/>
    <w:rsid w:val="009B0BCA"/>
    <w:rsid w:val="009B35E4"/>
    <w:rsid w:val="009B3B6E"/>
    <w:rsid w:val="009B78ED"/>
    <w:rsid w:val="009D0A4E"/>
    <w:rsid w:val="009D254C"/>
    <w:rsid w:val="009E0581"/>
    <w:rsid w:val="009E256D"/>
    <w:rsid w:val="009E37DE"/>
    <w:rsid w:val="009E3CF6"/>
    <w:rsid w:val="009E45B7"/>
    <w:rsid w:val="009F2A25"/>
    <w:rsid w:val="009F4EEA"/>
    <w:rsid w:val="00A008EA"/>
    <w:rsid w:val="00A102C5"/>
    <w:rsid w:val="00A1200B"/>
    <w:rsid w:val="00A14721"/>
    <w:rsid w:val="00A22B83"/>
    <w:rsid w:val="00A22DEF"/>
    <w:rsid w:val="00A32EFF"/>
    <w:rsid w:val="00A3571F"/>
    <w:rsid w:val="00A40959"/>
    <w:rsid w:val="00A45AE0"/>
    <w:rsid w:val="00A5166B"/>
    <w:rsid w:val="00A54974"/>
    <w:rsid w:val="00A63BAF"/>
    <w:rsid w:val="00A63C47"/>
    <w:rsid w:val="00A63F77"/>
    <w:rsid w:val="00A64FF1"/>
    <w:rsid w:val="00A719C8"/>
    <w:rsid w:val="00A80237"/>
    <w:rsid w:val="00A82608"/>
    <w:rsid w:val="00A834F4"/>
    <w:rsid w:val="00A901B3"/>
    <w:rsid w:val="00A941D1"/>
    <w:rsid w:val="00AA21DC"/>
    <w:rsid w:val="00AA7F99"/>
    <w:rsid w:val="00AB5AFC"/>
    <w:rsid w:val="00AB627A"/>
    <w:rsid w:val="00AC0CE0"/>
    <w:rsid w:val="00AC2A0F"/>
    <w:rsid w:val="00AC4ADF"/>
    <w:rsid w:val="00AC731F"/>
    <w:rsid w:val="00AD6E97"/>
    <w:rsid w:val="00AE2638"/>
    <w:rsid w:val="00AE5B78"/>
    <w:rsid w:val="00AE6002"/>
    <w:rsid w:val="00AF23BF"/>
    <w:rsid w:val="00AF3550"/>
    <w:rsid w:val="00AF3BF6"/>
    <w:rsid w:val="00AF6798"/>
    <w:rsid w:val="00B0235B"/>
    <w:rsid w:val="00B10725"/>
    <w:rsid w:val="00B10A4F"/>
    <w:rsid w:val="00B13321"/>
    <w:rsid w:val="00B134A4"/>
    <w:rsid w:val="00B1546C"/>
    <w:rsid w:val="00B16B1D"/>
    <w:rsid w:val="00B205ED"/>
    <w:rsid w:val="00B2128E"/>
    <w:rsid w:val="00B253F2"/>
    <w:rsid w:val="00B25888"/>
    <w:rsid w:val="00B30061"/>
    <w:rsid w:val="00B37504"/>
    <w:rsid w:val="00B37917"/>
    <w:rsid w:val="00B4038D"/>
    <w:rsid w:val="00B43E91"/>
    <w:rsid w:val="00B441B0"/>
    <w:rsid w:val="00B45FC0"/>
    <w:rsid w:val="00B46473"/>
    <w:rsid w:val="00B46FEC"/>
    <w:rsid w:val="00B50040"/>
    <w:rsid w:val="00B60A52"/>
    <w:rsid w:val="00B6556A"/>
    <w:rsid w:val="00B66168"/>
    <w:rsid w:val="00B73314"/>
    <w:rsid w:val="00B7439D"/>
    <w:rsid w:val="00B74553"/>
    <w:rsid w:val="00B753A4"/>
    <w:rsid w:val="00B765D7"/>
    <w:rsid w:val="00B81570"/>
    <w:rsid w:val="00B81A01"/>
    <w:rsid w:val="00B84A3F"/>
    <w:rsid w:val="00B925AB"/>
    <w:rsid w:val="00B9488D"/>
    <w:rsid w:val="00B95A57"/>
    <w:rsid w:val="00BA24F1"/>
    <w:rsid w:val="00BB0783"/>
    <w:rsid w:val="00BB0FBE"/>
    <w:rsid w:val="00BB24C7"/>
    <w:rsid w:val="00BB2B25"/>
    <w:rsid w:val="00BB3217"/>
    <w:rsid w:val="00BB4C75"/>
    <w:rsid w:val="00BC011E"/>
    <w:rsid w:val="00BC5016"/>
    <w:rsid w:val="00BC7120"/>
    <w:rsid w:val="00BD2A95"/>
    <w:rsid w:val="00BD31C4"/>
    <w:rsid w:val="00BD60A7"/>
    <w:rsid w:val="00BD62D2"/>
    <w:rsid w:val="00BE1AA3"/>
    <w:rsid w:val="00BE568E"/>
    <w:rsid w:val="00BF0EA9"/>
    <w:rsid w:val="00BF0F1E"/>
    <w:rsid w:val="00BF17DB"/>
    <w:rsid w:val="00BF1ED5"/>
    <w:rsid w:val="00BF5889"/>
    <w:rsid w:val="00C0241C"/>
    <w:rsid w:val="00C07576"/>
    <w:rsid w:val="00C100CE"/>
    <w:rsid w:val="00C10497"/>
    <w:rsid w:val="00C1181F"/>
    <w:rsid w:val="00C129BD"/>
    <w:rsid w:val="00C14F2B"/>
    <w:rsid w:val="00C14FA9"/>
    <w:rsid w:val="00C17C1A"/>
    <w:rsid w:val="00C31CCA"/>
    <w:rsid w:val="00C359A9"/>
    <w:rsid w:val="00C400BA"/>
    <w:rsid w:val="00C43EA2"/>
    <w:rsid w:val="00C44721"/>
    <w:rsid w:val="00C5320A"/>
    <w:rsid w:val="00C55C3B"/>
    <w:rsid w:val="00C64CC8"/>
    <w:rsid w:val="00C66E9A"/>
    <w:rsid w:val="00C66F39"/>
    <w:rsid w:val="00C72662"/>
    <w:rsid w:val="00C73617"/>
    <w:rsid w:val="00C7522D"/>
    <w:rsid w:val="00C75970"/>
    <w:rsid w:val="00C77B09"/>
    <w:rsid w:val="00C816E3"/>
    <w:rsid w:val="00C84D53"/>
    <w:rsid w:val="00C91C7E"/>
    <w:rsid w:val="00C960D2"/>
    <w:rsid w:val="00C96E2A"/>
    <w:rsid w:val="00C976FC"/>
    <w:rsid w:val="00CA01CC"/>
    <w:rsid w:val="00CA0CAB"/>
    <w:rsid w:val="00CA51A1"/>
    <w:rsid w:val="00CB4830"/>
    <w:rsid w:val="00CC03A0"/>
    <w:rsid w:val="00CC04BF"/>
    <w:rsid w:val="00CC37C4"/>
    <w:rsid w:val="00CC658A"/>
    <w:rsid w:val="00CC798A"/>
    <w:rsid w:val="00CD0C0B"/>
    <w:rsid w:val="00CD1AC8"/>
    <w:rsid w:val="00CD42CE"/>
    <w:rsid w:val="00CD53E6"/>
    <w:rsid w:val="00CD6737"/>
    <w:rsid w:val="00CE58E7"/>
    <w:rsid w:val="00CF38BF"/>
    <w:rsid w:val="00CF6E6D"/>
    <w:rsid w:val="00D008E6"/>
    <w:rsid w:val="00D14D06"/>
    <w:rsid w:val="00D15A31"/>
    <w:rsid w:val="00D2447E"/>
    <w:rsid w:val="00D253E4"/>
    <w:rsid w:val="00D27A77"/>
    <w:rsid w:val="00D32DAE"/>
    <w:rsid w:val="00D3322E"/>
    <w:rsid w:val="00D37D81"/>
    <w:rsid w:val="00D50748"/>
    <w:rsid w:val="00D50C20"/>
    <w:rsid w:val="00D53156"/>
    <w:rsid w:val="00D547B8"/>
    <w:rsid w:val="00D64031"/>
    <w:rsid w:val="00D67405"/>
    <w:rsid w:val="00D705BC"/>
    <w:rsid w:val="00D84423"/>
    <w:rsid w:val="00D84ADF"/>
    <w:rsid w:val="00D864E5"/>
    <w:rsid w:val="00D90BBE"/>
    <w:rsid w:val="00D959CB"/>
    <w:rsid w:val="00DA2ED8"/>
    <w:rsid w:val="00DA4675"/>
    <w:rsid w:val="00DA598D"/>
    <w:rsid w:val="00DB52FE"/>
    <w:rsid w:val="00DB56D6"/>
    <w:rsid w:val="00DC4306"/>
    <w:rsid w:val="00DC50DE"/>
    <w:rsid w:val="00DC53E1"/>
    <w:rsid w:val="00DC734A"/>
    <w:rsid w:val="00DC7BC5"/>
    <w:rsid w:val="00DD0A05"/>
    <w:rsid w:val="00DD211F"/>
    <w:rsid w:val="00DD5C29"/>
    <w:rsid w:val="00DE5539"/>
    <w:rsid w:val="00DF1125"/>
    <w:rsid w:val="00DF3CD2"/>
    <w:rsid w:val="00DF4377"/>
    <w:rsid w:val="00DF7D37"/>
    <w:rsid w:val="00E0147C"/>
    <w:rsid w:val="00E0348D"/>
    <w:rsid w:val="00E044C2"/>
    <w:rsid w:val="00E07806"/>
    <w:rsid w:val="00E10AD4"/>
    <w:rsid w:val="00E117E7"/>
    <w:rsid w:val="00E1379D"/>
    <w:rsid w:val="00E14262"/>
    <w:rsid w:val="00E14413"/>
    <w:rsid w:val="00E1790C"/>
    <w:rsid w:val="00E201AD"/>
    <w:rsid w:val="00E26CCC"/>
    <w:rsid w:val="00E31B22"/>
    <w:rsid w:val="00E31D24"/>
    <w:rsid w:val="00E33445"/>
    <w:rsid w:val="00E3770B"/>
    <w:rsid w:val="00E37C7C"/>
    <w:rsid w:val="00E4059D"/>
    <w:rsid w:val="00E41B86"/>
    <w:rsid w:val="00E41DD8"/>
    <w:rsid w:val="00E4391F"/>
    <w:rsid w:val="00E443B6"/>
    <w:rsid w:val="00E45747"/>
    <w:rsid w:val="00E559B7"/>
    <w:rsid w:val="00E616F8"/>
    <w:rsid w:val="00E62E53"/>
    <w:rsid w:val="00E635CD"/>
    <w:rsid w:val="00E64267"/>
    <w:rsid w:val="00E648F3"/>
    <w:rsid w:val="00E660FC"/>
    <w:rsid w:val="00E667C3"/>
    <w:rsid w:val="00E67E96"/>
    <w:rsid w:val="00E82EDD"/>
    <w:rsid w:val="00E83036"/>
    <w:rsid w:val="00E84DF3"/>
    <w:rsid w:val="00E8733B"/>
    <w:rsid w:val="00E9047A"/>
    <w:rsid w:val="00E90AF9"/>
    <w:rsid w:val="00E945D1"/>
    <w:rsid w:val="00E97A2F"/>
    <w:rsid w:val="00EA1ADA"/>
    <w:rsid w:val="00EA1E68"/>
    <w:rsid w:val="00EA419E"/>
    <w:rsid w:val="00EA5C2A"/>
    <w:rsid w:val="00EA6565"/>
    <w:rsid w:val="00EB2513"/>
    <w:rsid w:val="00EB2AE9"/>
    <w:rsid w:val="00EC6504"/>
    <w:rsid w:val="00EC68BC"/>
    <w:rsid w:val="00EC77AA"/>
    <w:rsid w:val="00ED630A"/>
    <w:rsid w:val="00EE0C90"/>
    <w:rsid w:val="00EE4C89"/>
    <w:rsid w:val="00EE6B0A"/>
    <w:rsid w:val="00EF48F1"/>
    <w:rsid w:val="00EF7A3D"/>
    <w:rsid w:val="00F10E0E"/>
    <w:rsid w:val="00F246F6"/>
    <w:rsid w:val="00F33253"/>
    <w:rsid w:val="00F34398"/>
    <w:rsid w:val="00F4344C"/>
    <w:rsid w:val="00F43950"/>
    <w:rsid w:val="00F46122"/>
    <w:rsid w:val="00F50BBA"/>
    <w:rsid w:val="00F54F9F"/>
    <w:rsid w:val="00F55198"/>
    <w:rsid w:val="00F57C8F"/>
    <w:rsid w:val="00F604C2"/>
    <w:rsid w:val="00F63BDC"/>
    <w:rsid w:val="00F67644"/>
    <w:rsid w:val="00F72254"/>
    <w:rsid w:val="00F72CE2"/>
    <w:rsid w:val="00F73B17"/>
    <w:rsid w:val="00F74E0B"/>
    <w:rsid w:val="00F8283B"/>
    <w:rsid w:val="00F84F35"/>
    <w:rsid w:val="00F86A8F"/>
    <w:rsid w:val="00F86B03"/>
    <w:rsid w:val="00F94434"/>
    <w:rsid w:val="00FA11D9"/>
    <w:rsid w:val="00FA3F0C"/>
    <w:rsid w:val="00FA65BA"/>
    <w:rsid w:val="00FB1A48"/>
    <w:rsid w:val="00FB2B6A"/>
    <w:rsid w:val="00FB33B2"/>
    <w:rsid w:val="00FB3A39"/>
    <w:rsid w:val="00FB6363"/>
    <w:rsid w:val="00FC2883"/>
    <w:rsid w:val="00FD458E"/>
    <w:rsid w:val="00FE456A"/>
    <w:rsid w:val="00FF5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5CE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S PMincho" w:hAnsi="Century" w:cs="Arial"/>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75D"/>
    <w:pPr>
      <w:widowControl w:val="0"/>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8675D"/>
    <w:pPr>
      <w:jc w:val="center"/>
      <w:outlineLvl w:val="0"/>
    </w:pPr>
    <w:rPr>
      <w:rFonts w:eastAsia="HGPGothicE"/>
      <w:b/>
      <w:kern w:val="0"/>
      <w:sz w:val="28"/>
      <w:szCs w:val="32"/>
    </w:rPr>
  </w:style>
  <w:style w:type="character" w:customStyle="1" w:styleId="TitleChar">
    <w:name w:val="Title Char"/>
    <w:link w:val="Title"/>
    <w:uiPriority w:val="10"/>
    <w:rsid w:val="0088675D"/>
    <w:rPr>
      <w:rFonts w:ascii="Arial" w:eastAsia="HGPGothicE" w:hAnsi="Arial" w:cs="Times New Roman"/>
      <w:b/>
      <w:sz w:val="28"/>
      <w:szCs w:val="32"/>
    </w:rPr>
  </w:style>
  <w:style w:type="character" w:styleId="Hyperlink">
    <w:name w:val="Hyperlink"/>
    <w:rsid w:val="0088675D"/>
    <w:rPr>
      <w:color w:val="0000FF"/>
      <w:u w:val="single"/>
    </w:rPr>
  </w:style>
  <w:style w:type="numbering" w:customStyle="1" w:styleId="AgilityBullet">
    <w:name w:val="Agility Bullet"/>
    <w:basedOn w:val="NoList"/>
    <w:rsid w:val="0088675D"/>
    <w:pPr>
      <w:numPr>
        <w:numId w:val="1"/>
      </w:numPr>
    </w:pPr>
  </w:style>
  <w:style w:type="paragraph" w:styleId="ListParagraph">
    <w:name w:val="List Paragraph"/>
    <w:basedOn w:val="Normal"/>
    <w:uiPriority w:val="34"/>
    <w:qFormat/>
    <w:rsid w:val="0088675D"/>
    <w:pPr>
      <w:ind w:left="720"/>
      <w:contextualSpacing/>
    </w:pPr>
    <w:rPr>
      <w:rFonts w:eastAsia="MS Mincho"/>
      <w:sz w:val="24"/>
      <w:szCs w:val="24"/>
    </w:rPr>
  </w:style>
  <w:style w:type="paragraph" w:customStyle="1" w:styleId="textstyle1">
    <w:name w:val="textstyle1"/>
    <w:basedOn w:val="Normal"/>
    <w:rsid w:val="0088675D"/>
    <w:pPr>
      <w:widowControl/>
      <w:spacing w:after="225"/>
      <w:jc w:val="left"/>
    </w:pPr>
    <w:rPr>
      <w:rFonts w:ascii="MS PGothic" w:eastAsia="MS PGothic" w:hAnsi="MS PGothic" w:cs="MS PGothic"/>
      <w:kern w:val="0"/>
      <w:sz w:val="22"/>
    </w:rPr>
  </w:style>
  <w:style w:type="paragraph" w:styleId="Header">
    <w:name w:val="header"/>
    <w:basedOn w:val="Normal"/>
    <w:link w:val="HeaderChar"/>
    <w:uiPriority w:val="99"/>
    <w:semiHidden/>
    <w:unhideWhenUsed/>
    <w:rsid w:val="001001D1"/>
    <w:pPr>
      <w:tabs>
        <w:tab w:val="center" w:pos="4252"/>
        <w:tab w:val="right" w:pos="8504"/>
      </w:tabs>
      <w:snapToGrid w:val="0"/>
    </w:pPr>
    <w:rPr>
      <w:kern w:val="0"/>
      <w:sz w:val="20"/>
      <w:szCs w:val="20"/>
    </w:rPr>
  </w:style>
  <w:style w:type="character" w:customStyle="1" w:styleId="HeaderChar">
    <w:name w:val="Header Char"/>
    <w:link w:val="Header"/>
    <w:uiPriority w:val="99"/>
    <w:semiHidden/>
    <w:rsid w:val="001001D1"/>
    <w:rPr>
      <w:rFonts w:ascii="Arial" w:eastAsia="MS PMincho" w:hAnsi="Arial" w:cs="Times New Roman"/>
    </w:rPr>
  </w:style>
  <w:style w:type="paragraph" w:styleId="Footer">
    <w:name w:val="footer"/>
    <w:basedOn w:val="Normal"/>
    <w:link w:val="FooterChar"/>
    <w:uiPriority w:val="99"/>
    <w:unhideWhenUsed/>
    <w:rsid w:val="001001D1"/>
    <w:pPr>
      <w:tabs>
        <w:tab w:val="center" w:pos="4252"/>
        <w:tab w:val="right" w:pos="8504"/>
      </w:tabs>
      <w:snapToGrid w:val="0"/>
    </w:pPr>
    <w:rPr>
      <w:kern w:val="0"/>
      <w:sz w:val="20"/>
      <w:szCs w:val="20"/>
    </w:rPr>
  </w:style>
  <w:style w:type="character" w:customStyle="1" w:styleId="FooterChar">
    <w:name w:val="Footer Char"/>
    <w:link w:val="Footer"/>
    <w:uiPriority w:val="99"/>
    <w:rsid w:val="001001D1"/>
    <w:rPr>
      <w:rFonts w:ascii="Arial" w:eastAsia="MS PMincho" w:hAnsi="Arial" w:cs="Times New Roman"/>
    </w:rPr>
  </w:style>
  <w:style w:type="character" w:customStyle="1" w:styleId="uficommentbody">
    <w:name w:val="uficommentbody"/>
    <w:basedOn w:val="DefaultParagraphFont"/>
    <w:rsid w:val="00766592"/>
  </w:style>
  <w:style w:type="character" w:styleId="FollowedHyperlink">
    <w:name w:val="FollowedHyperlink"/>
    <w:uiPriority w:val="99"/>
    <w:semiHidden/>
    <w:unhideWhenUsed/>
    <w:rsid w:val="00EA419E"/>
    <w:rPr>
      <w:color w:val="800080"/>
      <w:u w:val="single"/>
    </w:rPr>
  </w:style>
  <w:style w:type="paragraph" w:styleId="BalloonText">
    <w:name w:val="Balloon Text"/>
    <w:basedOn w:val="Normal"/>
    <w:link w:val="BalloonTextChar"/>
    <w:uiPriority w:val="99"/>
    <w:semiHidden/>
    <w:unhideWhenUsed/>
    <w:rsid w:val="00BA24F1"/>
    <w:rPr>
      <w:rFonts w:ascii="MS UI Gothic" w:eastAsia="MS UI Gothic"/>
      <w:sz w:val="18"/>
      <w:szCs w:val="18"/>
    </w:rPr>
  </w:style>
  <w:style w:type="character" w:customStyle="1" w:styleId="BalloonTextChar">
    <w:name w:val="Balloon Text Char"/>
    <w:link w:val="BalloonText"/>
    <w:uiPriority w:val="99"/>
    <w:semiHidden/>
    <w:rsid w:val="00BA24F1"/>
    <w:rPr>
      <w:rFonts w:ascii="MS UI Gothic" w:eastAsia="MS UI Gothic" w:hAnsi="Arial"/>
      <w:kern w:val="2"/>
      <w:sz w:val="18"/>
      <w:szCs w:val="18"/>
    </w:rPr>
  </w:style>
  <w:style w:type="character" w:styleId="CommentReference">
    <w:name w:val="annotation reference"/>
    <w:uiPriority w:val="99"/>
    <w:semiHidden/>
    <w:unhideWhenUsed/>
    <w:rsid w:val="00934252"/>
    <w:rPr>
      <w:sz w:val="16"/>
      <w:szCs w:val="16"/>
    </w:rPr>
  </w:style>
  <w:style w:type="paragraph" w:styleId="CommentText">
    <w:name w:val="annotation text"/>
    <w:basedOn w:val="Normal"/>
    <w:link w:val="CommentTextChar"/>
    <w:uiPriority w:val="99"/>
    <w:semiHidden/>
    <w:unhideWhenUsed/>
    <w:rsid w:val="00934252"/>
    <w:rPr>
      <w:sz w:val="20"/>
      <w:szCs w:val="20"/>
    </w:rPr>
  </w:style>
  <w:style w:type="character" w:customStyle="1" w:styleId="CommentTextChar">
    <w:name w:val="Comment Text Char"/>
    <w:link w:val="CommentText"/>
    <w:uiPriority w:val="99"/>
    <w:semiHidden/>
    <w:rsid w:val="00934252"/>
    <w:rPr>
      <w:rFonts w:ascii="Arial" w:eastAsia="MS PMincho" w:hAnsi="Arial"/>
      <w:kern w:val="2"/>
    </w:rPr>
  </w:style>
  <w:style w:type="paragraph" w:styleId="CommentSubject">
    <w:name w:val="annotation subject"/>
    <w:basedOn w:val="CommentText"/>
    <w:next w:val="CommentText"/>
    <w:link w:val="CommentSubjectChar"/>
    <w:uiPriority w:val="99"/>
    <w:semiHidden/>
    <w:unhideWhenUsed/>
    <w:rsid w:val="00934252"/>
    <w:rPr>
      <w:b/>
      <w:bCs/>
    </w:rPr>
  </w:style>
  <w:style w:type="character" w:customStyle="1" w:styleId="CommentSubjectChar">
    <w:name w:val="Comment Subject Char"/>
    <w:link w:val="CommentSubject"/>
    <w:uiPriority w:val="99"/>
    <w:semiHidden/>
    <w:rsid w:val="00934252"/>
    <w:rPr>
      <w:rFonts w:ascii="Arial" w:eastAsia="MS PMincho" w:hAnsi="Arial"/>
      <w:b/>
      <w:bCs/>
      <w:kern w:val="2"/>
    </w:rPr>
  </w:style>
  <w:style w:type="paragraph" w:styleId="Revision">
    <w:name w:val="Revision"/>
    <w:hidden/>
    <w:uiPriority w:val="99"/>
    <w:semiHidden/>
    <w:rsid w:val="00AF3550"/>
    <w:rPr>
      <w:rFonts w:ascii="Arial" w:hAnsi="Arial"/>
      <w:sz w:val="21"/>
    </w:rPr>
  </w:style>
  <w:style w:type="character" w:customStyle="1" w:styleId="reference-text">
    <w:name w:val="reference-text"/>
    <w:basedOn w:val="DefaultParagraphFont"/>
    <w:rsid w:val="001D077B"/>
  </w:style>
  <w:style w:type="table" w:styleId="TableGrid">
    <w:name w:val="Table Grid"/>
    <w:basedOn w:val="TableNormal"/>
    <w:uiPriority w:val="59"/>
    <w:rsid w:val="00831DDD"/>
    <w:rPr>
      <w:rFonts w:asciiTheme="minorHAnsi" w:eastAsiaTheme="minorEastAsia" w:hAnsiTheme="minorHAnsi" w:cstheme="minorBid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MS PMincho" w:hAnsi="Century" w:cs="Arial"/>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75D"/>
    <w:pPr>
      <w:widowControl w:val="0"/>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8675D"/>
    <w:pPr>
      <w:jc w:val="center"/>
      <w:outlineLvl w:val="0"/>
    </w:pPr>
    <w:rPr>
      <w:rFonts w:eastAsia="HGPGothicE"/>
      <w:b/>
      <w:kern w:val="0"/>
      <w:sz w:val="28"/>
      <w:szCs w:val="32"/>
    </w:rPr>
  </w:style>
  <w:style w:type="character" w:customStyle="1" w:styleId="TitleChar">
    <w:name w:val="Title Char"/>
    <w:link w:val="Title"/>
    <w:uiPriority w:val="10"/>
    <w:rsid w:val="0088675D"/>
    <w:rPr>
      <w:rFonts w:ascii="Arial" w:eastAsia="HGPGothicE" w:hAnsi="Arial" w:cs="Times New Roman"/>
      <w:b/>
      <w:sz w:val="28"/>
      <w:szCs w:val="32"/>
    </w:rPr>
  </w:style>
  <w:style w:type="character" w:styleId="Hyperlink">
    <w:name w:val="Hyperlink"/>
    <w:rsid w:val="0088675D"/>
    <w:rPr>
      <w:color w:val="0000FF"/>
      <w:u w:val="single"/>
    </w:rPr>
  </w:style>
  <w:style w:type="numbering" w:customStyle="1" w:styleId="AgilityBullet">
    <w:name w:val="Agility Bullet"/>
    <w:basedOn w:val="NoList"/>
    <w:rsid w:val="0088675D"/>
    <w:pPr>
      <w:numPr>
        <w:numId w:val="1"/>
      </w:numPr>
    </w:pPr>
  </w:style>
  <w:style w:type="paragraph" w:styleId="ListParagraph">
    <w:name w:val="List Paragraph"/>
    <w:basedOn w:val="Normal"/>
    <w:uiPriority w:val="34"/>
    <w:qFormat/>
    <w:rsid w:val="0088675D"/>
    <w:pPr>
      <w:ind w:left="720"/>
      <w:contextualSpacing/>
    </w:pPr>
    <w:rPr>
      <w:rFonts w:eastAsia="MS Mincho"/>
      <w:sz w:val="24"/>
      <w:szCs w:val="24"/>
    </w:rPr>
  </w:style>
  <w:style w:type="paragraph" w:customStyle="1" w:styleId="textstyle1">
    <w:name w:val="textstyle1"/>
    <w:basedOn w:val="Normal"/>
    <w:rsid w:val="0088675D"/>
    <w:pPr>
      <w:widowControl/>
      <w:spacing w:after="225"/>
      <w:jc w:val="left"/>
    </w:pPr>
    <w:rPr>
      <w:rFonts w:ascii="MS PGothic" w:eastAsia="MS PGothic" w:hAnsi="MS PGothic" w:cs="MS PGothic"/>
      <w:kern w:val="0"/>
      <w:sz w:val="22"/>
    </w:rPr>
  </w:style>
  <w:style w:type="paragraph" w:styleId="Header">
    <w:name w:val="header"/>
    <w:basedOn w:val="Normal"/>
    <w:link w:val="HeaderChar"/>
    <w:uiPriority w:val="99"/>
    <w:semiHidden/>
    <w:unhideWhenUsed/>
    <w:rsid w:val="001001D1"/>
    <w:pPr>
      <w:tabs>
        <w:tab w:val="center" w:pos="4252"/>
        <w:tab w:val="right" w:pos="8504"/>
      </w:tabs>
      <w:snapToGrid w:val="0"/>
    </w:pPr>
    <w:rPr>
      <w:kern w:val="0"/>
      <w:sz w:val="20"/>
      <w:szCs w:val="20"/>
    </w:rPr>
  </w:style>
  <w:style w:type="character" w:customStyle="1" w:styleId="HeaderChar">
    <w:name w:val="Header Char"/>
    <w:link w:val="Header"/>
    <w:uiPriority w:val="99"/>
    <w:semiHidden/>
    <w:rsid w:val="001001D1"/>
    <w:rPr>
      <w:rFonts w:ascii="Arial" w:eastAsia="MS PMincho" w:hAnsi="Arial" w:cs="Times New Roman"/>
    </w:rPr>
  </w:style>
  <w:style w:type="paragraph" w:styleId="Footer">
    <w:name w:val="footer"/>
    <w:basedOn w:val="Normal"/>
    <w:link w:val="FooterChar"/>
    <w:uiPriority w:val="99"/>
    <w:unhideWhenUsed/>
    <w:rsid w:val="001001D1"/>
    <w:pPr>
      <w:tabs>
        <w:tab w:val="center" w:pos="4252"/>
        <w:tab w:val="right" w:pos="8504"/>
      </w:tabs>
      <w:snapToGrid w:val="0"/>
    </w:pPr>
    <w:rPr>
      <w:kern w:val="0"/>
      <w:sz w:val="20"/>
      <w:szCs w:val="20"/>
    </w:rPr>
  </w:style>
  <w:style w:type="character" w:customStyle="1" w:styleId="FooterChar">
    <w:name w:val="Footer Char"/>
    <w:link w:val="Footer"/>
    <w:uiPriority w:val="99"/>
    <w:rsid w:val="001001D1"/>
    <w:rPr>
      <w:rFonts w:ascii="Arial" w:eastAsia="MS PMincho" w:hAnsi="Arial" w:cs="Times New Roman"/>
    </w:rPr>
  </w:style>
  <w:style w:type="character" w:customStyle="1" w:styleId="uficommentbody">
    <w:name w:val="uficommentbody"/>
    <w:basedOn w:val="DefaultParagraphFont"/>
    <w:rsid w:val="00766592"/>
  </w:style>
  <w:style w:type="character" w:styleId="FollowedHyperlink">
    <w:name w:val="FollowedHyperlink"/>
    <w:uiPriority w:val="99"/>
    <w:semiHidden/>
    <w:unhideWhenUsed/>
    <w:rsid w:val="00EA419E"/>
    <w:rPr>
      <w:color w:val="800080"/>
      <w:u w:val="single"/>
    </w:rPr>
  </w:style>
  <w:style w:type="paragraph" w:styleId="BalloonText">
    <w:name w:val="Balloon Text"/>
    <w:basedOn w:val="Normal"/>
    <w:link w:val="BalloonTextChar"/>
    <w:uiPriority w:val="99"/>
    <w:semiHidden/>
    <w:unhideWhenUsed/>
    <w:rsid w:val="00BA24F1"/>
    <w:rPr>
      <w:rFonts w:ascii="MS UI Gothic" w:eastAsia="MS UI Gothic"/>
      <w:sz w:val="18"/>
      <w:szCs w:val="18"/>
    </w:rPr>
  </w:style>
  <w:style w:type="character" w:customStyle="1" w:styleId="BalloonTextChar">
    <w:name w:val="Balloon Text Char"/>
    <w:link w:val="BalloonText"/>
    <w:uiPriority w:val="99"/>
    <w:semiHidden/>
    <w:rsid w:val="00BA24F1"/>
    <w:rPr>
      <w:rFonts w:ascii="MS UI Gothic" w:eastAsia="MS UI Gothic" w:hAnsi="Arial"/>
      <w:kern w:val="2"/>
      <w:sz w:val="18"/>
      <w:szCs w:val="18"/>
    </w:rPr>
  </w:style>
  <w:style w:type="character" w:styleId="CommentReference">
    <w:name w:val="annotation reference"/>
    <w:uiPriority w:val="99"/>
    <w:semiHidden/>
    <w:unhideWhenUsed/>
    <w:rsid w:val="00934252"/>
    <w:rPr>
      <w:sz w:val="16"/>
      <w:szCs w:val="16"/>
    </w:rPr>
  </w:style>
  <w:style w:type="paragraph" w:styleId="CommentText">
    <w:name w:val="annotation text"/>
    <w:basedOn w:val="Normal"/>
    <w:link w:val="CommentTextChar"/>
    <w:uiPriority w:val="99"/>
    <w:semiHidden/>
    <w:unhideWhenUsed/>
    <w:rsid w:val="00934252"/>
    <w:rPr>
      <w:sz w:val="20"/>
      <w:szCs w:val="20"/>
    </w:rPr>
  </w:style>
  <w:style w:type="character" w:customStyle="1" w:styleId="CommentTextChar">
    <w:name w:val="Comment Text Char"/>
    <w:link w:val="CommentText"/>
    <w:uiPriority w:val="99"/>
    <w:semiHidden/>
    <w:rsid w:val="00934252"/>
    <w:rPr>
      <w:rFonts w:ascii="Arial" w:eastAsia="MS PMincho" w:hAnsi="Arial"/>
      <w:kern w:val="2"/>
    </w:rPr>
  </w:style>
  <w:style w:type="paragraph" w:styleId="CommentSubject">
    <w:name w:val="annotation subject"/>
    <w:basedOn w:val="CommentText"/>
    <w:next w:val="CommentText"/>
    <w:link w:val="CommentSubjectChar"/>
    <w:uiPriority w:val="99"/>
    <w:semiHidden/>
    <w:unhideWhenUsed/>
    <w:rsid w:val="00934252"/>
    <w:rPr>
      <w:b/>
      <w:bCs/>
    </w:rPr>
  </w:style>
  <w:style w:type="character" w:customStyle="1" w:styleId="CommentSubjectChar">
    <w:name w:val="Comment Subject Char"/>
    <w:link w:val="CommentSubject"/>
    <w:uiPriority w:val="99"/>
    <w:semiHidden/>
    <w:rsid w:val="00934252"/>
    <w:rPr>
      <w:rFonts w:ascii="Arial" w:eastAsia="MS PMincho" w:hAnsi="Arial"/>
      <w:b/>
      <w:bCs/>
      <w:kern w:val="2"/>
    </w:rPr>
  </w:style>
  <w:style w:type="paragraph" w:styleId="Revision">
    <w:name w:val="Revision"/>
    <w:hidden/>
    <w:uiPriority w:val="99"/>
    <w:semiHidden/>
    <w:rsid w:val="00AF3550"/>
    <w:rPr>
      <w:rFonts w:ascii="Arial" w:hAnsi="Arial"/>
      <w:sz w:val="21"/>
    </w:rPr>
  </w:style>
  <w:style w:type="character" w:customStyle="1" w:styleId="reference-text">
    <w:name w:val="reference-text"/>
    <w:basedOn w:val="DefaultParagraphFont"/>
    <w:rsid w:val="001D077B"/>
  </w:style>
  <w:style w:type="table" w:styleId="TableGrid">
    <w:name w:val="Table Grid"/>
    <w:basedOn w:val="TableNormal"/>
    <w:uiPriority w:val="59"/>
    <w:rsid w:val="00831DDD"/>
    <w:rPr>
      <w:rFonts w:asciiTheme="minorHAnsi" w:eastAsiaTheme="minorEastAsia" w:hAnsiTheme="minorHAnsi" w:cstheme="minorBid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4954">
      <w:bodyDiv w:val="1"/>
      <w:marLeft w:val="0"/>
      <w:marRight w:val="0"/>
      <w:marTop w:val="0"/>
      <w:marBottom w:val="0"/>
      <w:divBdr>
        <w:top w:val="none" w:sz="0" w:space="0" w:color="auto"/>
        <w:left w:val="none" w:sz="0" w:space="0" w:color="auto"/>
        <w:bottom w:val="none" w:sz="0" w:space="0" w:color="auto"/>
        <w:right w:val="none" w:sz="0" w:space="0" w:color="auto"/>
      </w:divBdr>
      <w:divsChild>
        <w:div w:id="903180382">
          <w:marLeft w:val="0"/>
          <w:marRight w:val="0"/>
          <w:marTop w:val="100"/>
          <w:marBottom w:val="100"/>
          <w:divBdr>
            <w:top w:val="none" w:sz="0" w:space="0" w:color="auto"/>
            <w:left w:val="none" w:sz="0" w:space="0" w:color="auto"/>
            <w:bottom w:val="none" w:sz="0" w:space="0" w:color="auto"/>
            <w:right w:val="none" w:sz="0" w:space="0" w:color="auto"/>
          </w:divBdr>
          <w:divsChild>
            <w:div w:id="488599217">
              <w:marLeft w:val="0"/>
              <w:marRight w:val="0"/>
              <w:marTop w:val="0"/>
              <w:marBottom w:val="0"/>
              <w:divBdr>
                <w:top w:val="none" w:sz="0" w:space="0" w:color="auto"/>
                <w:left w:val="none" w:sz="0" w:space="0" w:color="auto"/>
                <w:bottom w:val="none" w:sz="0" w:space="0" w:color="auto"/>
                <w:right w:val="none" w:sz="0" w:space="0" w:color="auto"/>
              </w:divBdr>
              <w:divsChild>
                <w:div w:id="861086790">
                  <w:marLeft w:val="0"/>
                  <w:marRight w:val="0"/>
                  <w:marTop w:val="0"/>
                  <w:marBottom w:val="0"/>
                  <w:divBdr>
                    <w:top w:val="none" w:sz="0" w:space="0" w:color="auto"/>
                    <w:left w:val="none" w:sz="0" w:space="0" w:color="auto"/>
                    <w:bottom w:val="none" w:sz="0" w:space="0" w:color="auto"/>
                    <w:right w:val="none" w:sz="0" w:space="0" w:color="auto"/>
                  </w:divBdr>
                  <w:divsChild>
                    <w:div w:id="20161060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5559581">
      <w:bodyDiv w:val="1"/>
      <w:marLeft w:val="0"/>
      <w:marRight w:val="0"/>
      <w:marTop w:val="0"/>
      <w:marBottom w:val="0"/>
      <w:divBdr>
        <w:top w:val="none" w:sz="0" w:space="0" w:color="auto"/>
        <w:left w:val="none" w:sz="0" w:space="0" w:color="auto"/>
        <w:bottom w:val="none" w:sz="0" w:space="0" w:color="auto"/>
        <w:right w:val="none" w:sz="0" w:space="0" w:color="auto"/>
      </w:divBdr>
      <w:divsChild>
        <w:div w:id="2031490073">
          <w:marLeft w:val="0"/>
          <w:marRight w:val="0"/>
          <w:marTop w:val="100"/>
          <w:marBottom w:val="100"/>
          <w:divBdr>
            <w:top w:val="none" w:sz="0" w:space="0" w:color="auto"/>
            <w:left w:val="none" w:sz="0" w:space="0" w:color="auto"/>
            <w:bottom w:val="none" w:sz="0" w:space="0" w:color="auto"/>
            <w:right w:val="none" w:sz="0" w:space="0" w:color="auto"/>
          </w:divBdr>
          <w:divsChild>
            <w:div w:id="344793497">
              <w:marLeft w:val="0"/>
              <w:marRight w:val="0"/>
              <w:marTop w:val="0"/>
              <w:marBottom w:val="0"/>
              <w:divBdr>
                <w:top w:val="none" w:sz="0" w:space="0" w:color="auto"/>
                <w:left w:val="none" w:sz="0" w:space="0" w:color="auto"/>
                <w:bottom w:val="none" w:sz="0" w:space="0" w:color="auto"/>
                <w:right w:val="none" w:sz="0" w:space="0" w:color="auto"/>
              </w:divBdr>
              <w:divsChild>
                <w:div w:id="1571573943">
                  <w:marLeft w:val="0"/>
                  <w:marRight w:val="0"/>
                  <w:marTop w:val="0"/>
                  <w:marBottom w:val="0"/>
                  <w:divBdr>
                    <w:top w:val="none" w:sz="0" w:space="0" w:color="auto"/>
                    <w:left w:val="none" w:sz="0" w:space="0" w:color="auto"/>
                    <w:bottom w:val="none" w:sz="0" w:space="0" w:color="auto"/>
                    <w:right w:val="none" w:sz="0" w:space="0" w:color="auto"/>
                  </w:divBdr>
                  <w:divsChild>
                    <w:div w:id="1428651906">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186529101">
      <w:bodyDiv w:val="1"/>
      <w:marLeft w:val="0"/>
      <w:marRight w:val="0"/>
      <w:marTop w:val="0"/>
      <w:marBottom w:val="0"/>
      <w:divBdr>
        <w:top w:val="none" w:sz="0" w:space="0" w:color="auto"/>
        <w:left w:val="none" w:sz="0" w:space="0" w:color="auto"/>
        <w:bottom w:val="none" w:sz="0" w:space="0" w:color="auto"/>
        <w:right w:val="none" w:sz="0" w:space="0" w:color="auto"/>
      </w:divBdr>
      <w:divsChild>
        <w:div w:id="1074276395">
          <w:marLeft w:val="0"/>
          <w:marRight w:val="0"/>
          <w:marTop w:val="100"/>
          <w:marBottom w:val="100"/>
          <w:divBdr>
            <w:top w:val="none" w:sz="0" w:space="0" w:color="auto"/>
            <w:left w:val="none" w:sz="0" w:space="0" w:color="auto"/>
            <w:bottom w:val="none" w:sz="0" w:space="0" w:color="auto"/>
            <w:right w:val="none" w:sz="0" w:space="0" w:color="auto"/>
          </w:divBdr>
          <w:divsChild>
            <w:div w:id="1946887509">
              <w:marLeft w:val="0"/>
              <w:marRight w:val="0"/>
              <w:marTop w:val="0"/>
              <w:marBottom w:val="0"/>
              <w:divBdr>
                <w:top w:val="none" w:sz="0" w:space="0" w:color="auto"/>
                <w:left w:val="none" w:sz="0" w:space="0" w:color="auto"/>
                <w:bottom w:val="none" w:sz="0" w:space="0" w:color="auto"/>
                <w:right w:val="none" w:sz="0" w:space="0" w:color="auto"/>
              </w:divBdr>
              <w:divsChild>
                <w:div w:id="292370225">
                  <w:marLeft w:val="0"/>
                  <w:marRight w:val="0"/>
                  <w:marTop w:val="0"/>
                  <w:marBottom w:val="0"/>
                  <w:divBdr>
                    <w:top w:val="none" w:sz="0" w:space="0" w:color="auto"/>
                    <w:left w:val="none" w:sz="0" w:space="0" w:color="auto"/>
                    <w:bottom w:val="none" w:sz="0" w:space="0" w:color="auto"/>
                    <w:right w:val="none" w:sz="0" w:space="0" w:color="auto"/>
                  </w:divBdr>
                  <w:divsChild>
                    <w:div w:id="1293557876">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474954643">
      <w:bodyDiv w:val="1"/>
      <w:marLeft w:val="0"/>
      <w:marRight w:val="0"/>
      <w:marTop w:val="0"/>
      <w:marBottom w:val="0"/>
      <w:divBdr>
        <w:top w:val="none" w:sz="0" w:space="0" w:color="auto"/>
        <w:left w:val="none" w:sz="0" w:space="0" w:color="auto"/>
        <w:bottom w:val="none" w:sz="0" w:space="0" w:color="auto"/>
        <w:right w:val="none" w:sz="0" w:space="0" w:color="auto"/>
      </w:divBdr>
      <w:divsChild>
        <w:div w:id="1656228508">
          <w:marLeft w:val="0"/>
          <w:marRight w:val="0"/>
          <w:marTop w:val="0"/>
          <w:marBottom w:val="0"/>
          <w:divBdr>
            <w:top w:val="none" w:sz="0" w:space="0" w:color="auto"/>
            <w:left w:val="none" w:sz="0" w:space="0" w:color="auto"/>
            <w:bottom w:val="none" w:sz="0" w:space="0" w:color="auto"/>
            <w:right w:val="none" w:sz="0" w:space="0" w:color="auto"/>
          </w:divBdr>
          <w:divsChild>
            <w:div w:id="225185228">
              <w:marLeft w:val="0"/>
              <w:marRight w:val="0"/>
              <w:marTop w:val="0"/>
              <w:marBottom w:val="0"/>
              <w:divBdr>
                <w:top w:val="none" w:sz="0" w:space="0" w:color="auto"/>
                <w:left w:val="none" w:sz="0" w:space="0" w:color="auto"/>
                <w:bottom w:val="none" w:sz="0" w:space="0" w:color="auto"/>
                <w:right w:val="none" w:sz="0" w:space="0" w:color="auto"/>
              </w:divBdr>
              <w:divsChild>
                <w:div w:id="385106408">
                  <w:marLeft w:val="0"/>
                  <w:marRight w:val="0"/>
                  <w:marTop w:val="0"/>
                  <w:marBottom w:val="0"/>
                  <w:divBdr>
                    <w:top w:val="none" w:sz="0" w:space="0" w:color="auto"/>
                    <w:left w:val="none" w:sz="0" w:space="0" w:color="auto"/>
                    <w:bottom w:val="none" w:sz="0" w:space="0" w:color="auto"/>
                    <w:right w:val="none" w:sz="0" w:space="0" w:color="auto"/>
                  </w:divBdr>
                  <w:divsChild>
                    <w:div w:id="179498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130686">
      <w:bodyDiv w:val="1"/>
      <w:marLeft w:val="0"/>
      <w:marRight w:val="0"/>
      <w:marTop w:val="0"/>
      <w:marBottom w:val="0"/>
      <w:divBdr>
        <w:top w:val="none" w:sz="0" w:space="0" w:color="auto"/>
        <w:left w:val="none" w:sz="0" w:space="0" w:color="auto"/>
        <w:bottom w:val="none" w:sz="0" w:space="0" w:color="auto"/>
        <w:right w:val="none" w:sz="0" w:space="0" w:color="auto"/>
      </w:divBdr>
      <w:divsChild>
        <w:div w:id="836044189">
          <w:marLeft w:val="0"/>
          <w:marRight w:val="0"/>
          <w:marTop w:val="0"/>
          <w:marBottom w:val="0"/>
          <w:divBdr>
            <w:top w:val="none" w:sz="0" w:space="0" w:color="auto"/>
            <w:left w:val="none" w:sz="0" w:space="0" w:color="auto"/>
            <w:bottom w:val="none" w:sz="0" w:space="0" w:color="auto"/>
            <w:right w:val="none" w:sz="0" w:space="0" w:color="auto"/>
          </w:divBdr>
        </w:div>
        <w:div w:id="885606256">
          <w:marLeft w:val="0"/>
          <w:marRight w:val="0"/>
          <w:marTop w:val="0"/>
          <w:marBottom w:val="0"/>
          <w:divBdr>
            <w:top w:val="none" w:sz="0" w:space="0" w:color="auto"/>
            <w:left w:val="none" w:sz="0" w:space="0" w:color="auto"/>
            <w:bottom w:val="none" w:sz="0" w:space="0" w:color="auto"/>
            <w:right w:val="none" w:sz="0" w:space="0" w:color="auto"/>
          </w:divBdr>
        </w:div>
        <w:div w:id="1684164618">
          <w:marLeft w:val="0"/>
          <w:marRight w:val="0"/>
          <w:marTop w:val="0"/>
          <w:marBottom w:val="0"/>
          <w:divBdr>
            <w:top w:val="none" w:sz="0" w:space="0" w:color="auto"/>
            <w:left w:val="none" w:sz="0" w:space="0" w:color="auto"/>
            <w:bottom w:val="none" w:sz="0" w:space="0" w:color="auto"/>
            <w:right w:val="none" w:sz="0" w:space="0" w:color="auto"/>
          </w:divBdr>
        </w:div>
      </w:divsChild>
    </w:div>
    <w:div w:id="912935940">
      <w:bodyDiv w:val="1"/>
      <w:marLeft w:val="0"/>
      <w:marRight w:val="0"/>
      <w:marTop w:val="0"/>
      <w:marBottom w:val="0"/>
      <w:divBdr>
        <w:top w:val="none" w:sz="0" w:space="0" w:color="auto"/>
        <w:left w:val="none" w:sz="0" w:space="0" w:color="auto"/>
        <w:bottom w:val="none" w:sz="0" w:space="0" w:color="auto"/>
        <w:right w:val="none" w:sz="0" w:space="0" w:color="auto"/>
      </w:divBdr>
      <w:divsChild>
        <w:div w:id="67073047">
          <w:marLeft w:val="0"/>
          <w:marRight w:val="0"/>
          <w:marTop w:val="0"/>
          <w:marBottom w:val="0"/>
          <w:divBdr>
            <w:top w:val="none" w:sz="0" w:space="0" w:color="auto"/>
            <w:left w:val="none" w:sz="0" w:space="0" w:color="auto"/>
            <w:bottom w:val="none" w:sz="0" w:space="0" w:color="auto"/>
            <w:right w:val="none" w:sz="0" w:space="0" w:color="auto"/>
          </w:divBdr>
        </w:div>
        <w:div w:id="348682098">
          <w:marLeft w:val="0"/>
          <w:marRight w:val="0"/>
          <w:marTop w:val="0"/>
          <w:marBottom w:val="0"/>
          <w:divBdr>
            <w:top w:val="none" w:sz="0" w:space="0" w:color="auto"/>
            <w:left w:val="none" w:sz="0" w:space="0" w:color="auto"/>
            <w:bottom w:val="none" w:sz="0" w:space="0" w:color="auto"/>
            <w:right w:val="none" w:sz="0" w:space="0" w:color="auto"/>
          </w:divBdr>
        </w:div>
        <w:div w:id="812715100">
          <w:marLeft w:val="0"/>
          <w:marRight w:val="0"/>
          <w:marTop w:val="0"/>
          <w:marBottom w:val="0"/>
          <w:divBdr>
            <w:top w:val="none" w:sz="0" w:space="0" w:color="auto"/>
            <w:left w:val="none" w:sz="0" w:space="0" w:color="auto"/>
            <w:bottom w:val="none" w:sz="0" w:space="0" w:color="auto"/>
            <w:right w:val="none" w:sz="0" w:space="0" w:color="auto"/>
          </w:divBdr>
        </w:div>
      </w:divsChild>
    </w:div>
    <w:div w:id="998772175">
      <w:bodyDiv w:val="1"/>
      <w:marLeft w:val="0"/>
      <w:marRight w:val="0"/>
      <w:marTop w:val="0"/>
      <w:marBottom w:val="0"/>
      <w:divBdr>
        <w:top w:val="none" w:sz="0" w:space="0" w:color="auto"/>
        <w:left w:val="none" w:sz="0" w:space="0" w:color="auto"/>
        <w:bottom w:val="none" w:sz="0" w:space="0" w:color="auto"/>
        <w:right w:val="none" w:sz="0" w:space="0" w:color="auto"/>
      </w:divBdr>
      <w:divsChild>
        <w:div w:id="1065957121">
          <w:marLeft w:val="0"/>
          <w:marRight w:val="0"/>
          <w:marTop w:val="100"/>
          <w:marBottom w:val="100"/>
          <w:divBdr>
            <w:top w:val="none" w:sz="0" w:space="0" w:color="auto"/>
            <w:left w:val="none" w:sz="0" w:space="0" w:color="auto"/>
            <w:bottom w:val="none" w:sz="0" w:space="0" w:color="auto"/>
            <w:right w:val="none" w:sz="0" w:space="0" w:color="auto"/>
          </w:divBdr>
          <w:divsChild>
            <w:div w:id="1376588082">
              <w:marLeft w:val="0"/>
              <w:marRight w:val="0"/>
              <w:marTop w:val="0"/>
              <w:marBottom w:val="0"/>
              <w:divBdr>
                <w:top w:val="none" w:sz="0" w:space="0" w:color="auto"/>
                <w:left w:val="none" w:sz="0" w:space="0" w:color="auto"/>
                <w:bottom w:val="none" w:sz="0" w:space="0" w:color="auto"/>
                <w:right w:val="none" w:sz="0" w:space="0" w:color="auto"/>
              </w:divBdr>
              <w:divsChild>
                <w:div w:id="185824897">
                  <w:marLeft w:val="0"/>
                  <w:marRight w:val="0"/>
                  <w:marTop w:val="0"/>
                  <w:marBottom w:val="0"/>
                  <w:divBdr>
                    <w:top w:val="none" w:sz="0" w:space="0" w:color="auto"/>
                    <w:left w:val="none" w:sz="0" w:space="0" w:color="auto"/>
                    <w:bottom w:val="none" w:sz="0" w:space="0" w:color="auto"/>
                    <w:right w:val="none" w:sz="0" w:space="0" w:color="auto"/>
                  </w:divBdr>
                  <w:divsChild>
                    <w:div w:id="15418674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81505602">
      <w:bodyDiv w:val="1"/>
      <w:marLeft w:val="0"/>
      <w:marRight w:val="0"/>
      <w:marTop w:val="0"/>
      <w:marBottom w:val="0"/>
      <w:divBdr>
        <w:top w:val="none" w:sz="0" w:space="0" w:color="auto"/>
        <w:left w:val="none" w:sz="0" w:space="0" w:color="auto"/>
        <w:bottom w:val="none" w:sz="0" w:space="0" w:color="auto"/>
        <w:right w:val="none" w:sz="0" w:space="0" w:color="auto"/>
      </w:divBdr>
      <w:divsChild>
        <w:div w:id="1244144160">
          <w:marLeft w:val="0"/>
          <w:marRight w:val="0"/>
          <w:marTop w:val="0"/>
          <w:marBottom w:val="0"/>
          <w:divBdr>
            <w:top w:val="none" w:sz="0" w:space="0" w:color="auto"/>
            <w:left w:val="none" w:sz="0" w:space="0" w:color="auto"/>
            <w:bottom w:val="none" w:sz="0" w:space="0" w:color="auto"/>
            <w:right w:val="none" w:sz="0" w:space="0" w:color="auto"/>
          </w:divBdr>
          <w:divsChild>
            <w:div w:id="1310672803">
              <w:marLeft w:val="0"/>
              <w:marRight w:val="0"/>
              <w:marTop w:val="0"/>
              <w:marBottom w:val="0"/>
              <w:divBdr>
                <w:top w:val="none" w:sz="0" w:space="0" w:color="auto"/>
                <w:left w:val="none" w:sz="0" w:space="0" w:color="auto"/>
                <w:bottom w:val="none" w:sz="0" w:space="0" w:color="auto"/>
                <w:right w:val="none" w:sz="0" w:space="0" w:color="auto"/>
              </w:divBdr>
              <w:divsChild>
                <w:div w:id="285814462">
                  <w:marLeft w:val="0"/>
                  <w:marRight w:val="0"/>
                  <w:marTop w:val="0"/>
                  <w:marBottom w:val="0"/>
                  <w:divBdr>
                    <w:top w:val="none" w:sz="0" w:space="0" w:color="auto"/>
                    <w:left w:val="none" w:sz="0" w:space="0" w:color="auto"/>
                    <w:bottom w:val="none" w:sz="0" w:space="0" w:color="auto"/>
                    <w:right w:val="none" w:sz="0" w:space="0" w:color="auto"/>
                  </w:divBdr>
                  <w:divsChild>
                    <w:div w:id="321276703">
                      <w:marLeft w:val="0"/>
                      <w:marRight w:val="0"/>
                      <w:marTop w:val="0"/>
                      <w:marBottom w:val="0"/>
                      <w:divBdr>
                        <w:top w:val="none" w:sz="0" w:space="0" w:color="auto"/>
                        <w:left w:val="none" w:sz="0" w:space="0" w:color="auto"/>
                        <w:bottom w:val="none" w:sz="0" w:space="0" w:color="auto"/>
                        <w:right w:val="none" w:sz="0" w:space="0" w:color="auto"/>
                      </w:divBdr>
                      <w:divsChild>
                        <w:div w:id="15471865">
                          <w:marLeft w:val="0"/>
                          <w:marRight w:val="0"/>
                          <w:marTop w:val="0"/>
                          <w:marBottom w:val="0"/>
                          <w:divBdr>
                            <w:top w:val="none" w:sz="0" w:space="0" w:color="auto"/>
                            <w:left w:val="none" w:sz="0" w:space="0" w:color="auto"/>
                            <w:bottom w:val="none" w:sz="0" w:space="0" w:color="auto"/>
                            <w:right w:val="none" w:sz="0" w:space="0" w:color="auto"/>
                          </w:divBdr>
                          <w:divsChild>
                            <w:div w:id="1602109931">
                              <w:marLeft w:val="0"/>
                              <w:marRight w:val="0"/>
                              <w:marTop w:val="0"/>
                              <w:marBottom w:val="0"/>
                              <w:divBdr>
                                <w:top w:val="none" w:sz="0" w:space="0" w:color="auto"/>
                                <w:left w:val="none" w:sz="0" w:space="0" w:color="auto"/>
                                <w:bottom w:val="none" w:sz="0" w:space="0" w:color="auto"/>
                                <w:right w:val="none" w:sz="0" w:space="0" w:color="auto"/>
                              </w:divBdr>
                              <w:divsChild>
                                <w:div w:id="137262274">
                                  <w:marLeft w:val="0"/>
                                  <w:marRight w:val="0"/>
                                  <w:marTop w:val="0"/>
                                  <w:marBottom w:val="0"/>
                                  <w:divBdr>
                                    <w:top w:val="none" w:sz="0" w:space="0" w:color="auto"/>
                                    <w:left w:val="none" w:sz="0" w:space="0" w:color="auto"/>
                                    <w:bottom w:val="none" w:sz="0" w:space="0" w:color="auto"/>
                                    <w:right w:val="none" w:sz="0" w:space="0" w:color="auto"/>
                                  </w:divBdr>
                                  <w:divsChild>
                                    <w:div w:id="2064014049">
                                      <w:marLeft w:val="67"/>
                                      <w:marRight w:val="0"/>
                                      <w:marTop w:val="0"/>
                                      <w:marBottom w:val="0"/>
                                      <w:divBdr>
                                        <w:top w:val="none" w:sz="0" w:space="0" w:color="auto"/>
                                        <w:left w:val="none" w:sz="0" w:space="0" w:color="auto"/>
                                        <w:bottom w:val="none" w:sz="0" w:space="0" w:color="auto"/>
                                        <w:right w:val="none" w:sz="0" w:space="0" w:color="auto"/>
                                      </w:divBdr>
                                      <w:divsChild>
                                        <w:div w:id="607780994">
                                          <w:marLeft w:val="0"/>
                                          <w:marRight w:val="0"/>
                                          <w:marTop w:val="0"/>
                                          <w:marBottom w:val="0"/>
                                          <w:divBdr>
                                            <w:top w:val="none" w:sz="0" w:space="0" w:color="auto"/>
                                            <w:left w:val="none" w:sz="0" w:space="0" w:color="auto"/>
                                            <w:bottom w:val="none" w:sz="0" w:space="0" w:color="auto"/>
                                            <w:right w:val="none" w:sz="0" w:space="0" w:color="auto"/>
                                          </w:divBdr>
                                          <w:divsChild>
                                            <w:div w:id="1541162380">
                                              <w:marLeft w:val="0"/>
                                              <w:marRight w:val="0"/>
                                              <w:marTop w:val="0"/>
                                              <w:marBottom w:val="134"/>
                                              <w:divBdr>
                                                <w:top w:val="single" w:sz="6" w:space="0" w:color="F5F5F5"/>
                                                <w:left w:val="single" w:sz="6" w:space="0" w:color="F5F5F5"/>
                                                <w:bottom w:val="single" w:sz="6" w:space="0" w:color="F5F5F5"/>
                                                <w:right w:val="single" w:sz="6" w:space="0" w:color="F5F5F5"/>
                                              </w:divBdr>
                                              <w:divsChild>
                                                <w:div w:id="1388869462">
                                                  <w:marLeft w:val="0"/>
                                                  <w:marRight w:val="0"/>
                                                  <w:marTop w:val="0"/>
                                                  <w:marBottom w:val="0"/>
                                                  <w:divBdr>
                                                    <w:top w:val="none" w:sz="0" w:space="0" w:color="auto"/>
                                                    <w:left w:val="none" w:sz="0" w:space="0" w:color="auto"/>
                                                    <w:bottom w:val="none" w:sz="0" w:space="0" w:color="auto"/>
                                                    <w:right w:val="none" w:sz="0" w:space="0" w:color="auto"/>
                                                  </w:divBdr>
                                                  <w:divsChild>
                                                    <w:div w:id="193674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0710376">
      <w:bodyDiv w:val="1"/>
      <w:marLeft w:val="0"/>
      <w:marRight w:val="0"/>
      <w:marTop w:val="0"/>
      <w:marBottom w:val="0"/>
      <w:divBdr>
        <w:top w:val="none" w:sz="0" w:space="0" w:color="auto"/>
        <w:left w:val="none" w:sz="0" w:space="0" w:color="auto"/>
        <w:bottom w:val="none" w:sz="0" w:space="0" w:color="auto"/>
        <w:right w:val="none" w:sz="0" w:space="0" w:color="auto"/>
      </w:divBdr>
      <w:divsChild>
        <w:div w:id="83035731">
          <w:marLeft w:val="0"/>
          <w:marRight w:val="0"/>
          <w:marTop w:val="0"/>
          <w:marBottom w:val="0"/>
          <w:divBdr>
            <w:top w:val="none" w:sz="0" w:space="0" w:color="auto"/>
            <w:left w:val="none" w:sz="0" w:space="0" w:color="auto"/>
            <w:bottom w:val="none" w:sz="0" w:space="0" w:color="auto"/>
            <w:right w:val="none" w:sz="0" w:space="0" w:color="auto"/>
          </w:divBdr>
        </w:div>
        <w:div w:id="552692956">
          <w:marLeft w:val="0"/>
          <w:marRight w:val="0"/>
          <w:marTop w:val="0"/>
          <w:marBottom w:val="0"/>
          <w:divBdr>
            <w:top w:val="none" w:sz="0" w:space="0" w:color="auto"/>
            <w:left w:val="none" w:sz="0" w:space="0" w:color="auto"/>
            <w:bottom w:val="none" w:sz="0" w:space="0" w:color="auto"/>
            <w:right w:val="none" w:sz="0" w:space="0" w:color="auto"/>
          </w:divBdr>
        </w:div>
        <w:div w:id="579948824">
          <w:marLeft w:val="0"/>
          <w:marRight w:val="0"/>
          <w:marTop w:val="0"/>
          <w:marBottom w:val="0"/>
          <w:divBdr>
            <w:top w:val="none" w:sz="0" w:space="0" w:color="auto"/>
            <w:left w:val="none" w:sz="0" w:space="0" w:color="auto"/>
            <w:bottom w:val="none" w:sz="0" w:space="0" w:color="auto"/>
            <w:right w:val="none" w:sz="0" w:space="0" w:color="auto"/>
          </w:divBdr>
        </w:div>
        <w:div w:id="1130168479">
          <w:marLeft w:val="0"/>
          <w:marRight w:val="0"/>
          <w:marTop w:val="0"/>
          <w:marBottom w:val="0"/>
          <w:divBdr>
            <w:top w:val="none" w:sz="0" w:space="0" w:color="auto"/>
            <w:left w:val="none" w:sz="0" w:space="0" w:color="auto"/>
            <w:bottom w:val="none" w:sz="0" w:space="0" w:color="auto"/>
            <w:right w:val="none" w:sz="0" w:space="0" w:color="auto"/>
          </w:divBdr>
        </w:div>
        <w:div w:id="1187711570">
          <w:marLeft w:val="0"/>
          <w:marRight w:val="0"/>
          <w:marTop w:val="0"/>
          <w:marBottom w:val="0"/>
          <w:divBdr>
            <w:top w:val="none" w:sz="0" w:space="0" w:color="auto"/>
            <w:left w:val="none" w:sz="0" w:space="0" w:color="auto"/>
            <w:bottom w:val="none" w:sz="0" w:space="0" w:color="auto"/>
            <w:right w:val="none" w:sz="0" w:space="0" w:color="auto"/>
          </w:divBdr>
        </w:div>
        <w:div w:id="1601793273">
          <w:marLeft w:val="0"/>
          <w:marRight w:val="0"/>
          <w:marTop w:val="0"/>
          <w:marBottom w:val="0"/>
          <w:divBdr>
            <w:top w:val="none" w:sz="0" w:space="0" w:color="auto"/>
            <w:left w:val="none" w:sz="0" w:space="0" w:color="auto"/>
            <w:bottom w:val="none" w:sz="0" w:space="0" w:color="auto"/>
            <w:right w:val="none" w:sz="0" w:space="0" w:color="auto"/>
          </w:divBdr>
        </w:div>
        <w:div w:id="1637375518">
          <w:marLeft w:val="0"/>
          <w:marRight w:val="0"/>
          <w:marTop w:val="0"/>
          <w:marBottom w:val="0"/>
          <w:divBdr>
            <w:top w:val="none" w:sz="0" w:space="0" w:color="auto"/>
            <w:left w:val="none" w:sz="0" w:space="0" w:color="auto"/>
            <w:bottom w:val="none" w:sz="0" w:space="0" w:color="auto"/>
            <w:right w:val="none" w:sz="0" w:space="0" w:color="auto"/>
          </w:divBdr>
        </w:div>
      </w:divsChild>
    </w:div>
    <w:div w:id="1571577090">
      <w:bodyDiv w:val="1"/>
      <w:marLeft w:val="0"/>
      <w:marRight w:val="0"/>
      <w:marTop w:val="0"/>
      <w:marBottom w:val="0"/>
      <w:divBdr>
        <w:top w:val="none" w:sz="0" w:space="0" w:color="auto"/>
        <w:left w:val="none" w:sz="0" w:space="0" w:color="auto"/>
        <w:bottom w:val="none" w:sz="0" w:space="0" w:color="auto"/>
        <w:right w:val="none" w:sz="0" w:space="0" w:color="auto"/>
      </w:divBdr>
      <w:divsChild>
        <w:div w:id="532423715">
          <w:marLeft w:val="0"/>
          <w:marRight w:val="0"/>
          <w:marTop w:val="100"/>
          <w:marBottom w:val="100"/>
          <w:divBdr>
            <w:top w:val="none" w:sz="0" w:space="0" w:color="auto"/>
            <w:left w:val="none" w:sz="0" w:space="0" w:color="auto"/>
            <w:bottom w:val="none" w:sz="0" w:space="0" w:color="auto"/>
            <w:right w:val="none" w:sz="0" w:space="0" w:color="auto"/>
          </w:divBdr>
          <w:divsChild>
            <w:div w:id="281888553">
              <w:marLeft w:val="0"/>
              <w:marRight w:val="0"/>
              <w:marTop w:val="0"/>
              <w:marBottom w:val="0"/>
              <w:divBdr>
                <w:top w:val="none" w:sz="0" w:space="0" w:color="auto"/>
                <w:left w:val="none" w:sz="0" w:space="0" w:color="auto"/>
                <w:bottom w:val="none" w:sz="0" w:space="0" w:color="auto"/>
                <w:right w:val="none" w:sz="0" w:space="0" w:color="auto"/>
              </w:divBdr>
              <w:divsChild>
                <w:div w:id="875774114">
                  <w:marLeft w:val="0"/>
                  <w:marRight w:val="0"/>
                  <w:marTop w:val="0"/>
                  <w:marBottom w:val="0"/>
                  <w:divBdr>
                    <w:top w:val="none" w:sz="0" w:space="0" w:color="auto"/>
                    <w:left w:val="none" w:sz="0" w:space="0" w:color="auto"/>
                    <w:bottom w:val="none" w:sz="0" w:space="0" w:color="auto"/>
                    <w:right w:val="none" w:sz="0" w:space="0" w:color="auto"/>
                  </w:divBdr>
                  <w:divsChild>
                    <w:div w:id="11356356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98184894">
      <w:bodyDiv w:val="1"/>
      <w:marLeft w:val="0"/>
      <w:marRight w:val="0"/>
      <w:marTop w:val="0"/>
      <w:marBottom w:val="0"/>
      <w:divBdr>
        <w:top w:val="none" w:sz="0" w:space="0" w:color="auto"/>
        <w:left w:val="none" w:sz="0" w:space="0" w:color="auto"/>
        <w:bottom w:val="none" w:sz="0" w:space="0" w:color="auto"/>
        <w:right w:val="none" w:sz="0" w:space="0" w:color="auto"/>
      </w:divBdr>
      <w:divsChild>
        <w:div w:id="960187807">
          <w:marLeft w:val="0"/>
          <w:marRight w:val="0"/>
          <w:marTop w:val="100"/>
          <w:marBottom w:val="100"/>
          <w:divBdr>
            <w:top w:val="none" w:sz="0" w:space="0" w:color="auto"/>
            <w:left w:val="none" w:sz="0" w:space="0" w:color="auto"/>
            <w:bottom w:val="none" w:sz="0" w:space="0" w:color="auto"/>
            <w:right w:val="none" w:sz="0" w:space="0" w:color="auto"/>
          </w:divBdr>
          <w:divsChild>
            <w:div w:id="225721626">
              <w:marLeft w:val="0"/>
              <w:marRight w:val="0"/>
              <w:marTop w:val="0"/>
              <w:marBottom w:val="0"/>
              <w:divBdr>
                <w:top w:val="none" w:sz="0" w:space="0" w:color="auto"/>
                <w:left w:val="none" w:sz="0" w:space="0" w:color="auto"/>
                <w:bottom w:val="none" w:sz="0" w:space="0" w:color="auto"/>
                <w:right w:val="none" w:sz="0" w:space="0" w:color="auto"/>
              </w:divBdr>
              <w:divsChild>
                <w:div w:id="1931035987">
                  <w:marLeft w:val="0"/>
                  <w:marRight w:val="0"/>
                  <w:marTop w:val="0"/>
                  <w:marBottom w:val="0"/>
                  <w:divBdr>
                    <w:top w:val="none" w:sz="0" w:space="0" w:color="auto"/>
                    <w:left w:val="none" w:sz="0" w:space="0" w:color="auto"/>
                    <w:bottom w:val="none" w:sz="0" w:space="0" w:color="auto"/>
                    <w:right w:val="none" w:sz="0" w:space="0" w:color="auto"/>
                  </w:divBdr>
                  <w:divsChild>
                    <w:div w:id="6352561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5779259">
      <w:bodyDiv w:val="1"/>
      <w:marLeft w:val="0"/>
      <w:marRight w:val="0"/>
      <w:marTop w:val="0"/>
      <w:marBottom w:val="0"/>
      <w:divBdr>
        <w:top w:val="none" w:sz="0" w:space="0" w:color="auto"/>
        <w:left w:val="none" w:sz="0" w:space="0" w:color="auto"/>
        <w:bottom w:val="none" w:sz="0" w:space="0" w:color="auto"/>
        <w:right w:val="none" w:sz="0" w:space="0" w:color="auto"/>
      </w:divBdr>
      <w:divsChild>
        <w:div w:id="1422988939">
          <w:marLeft w:val="0"/>
          <w:marRight w:val="0"/>
          <w:marTop w:val="0"/>
          <w:marBottom w:val="0"/>
          <w:divBdr>
            <w:top w:val="none" w:sz="0" w:space="0" w:color="auto"/>
            <w:left w:val="none" w:sz="0" w:space="0" w:color="auto"/>
            <w:bottom w:val="none" w:sz="0" w:space="0" w:color="auto"/>
            <w:right w:val="none" w:sz="0" w:space="0" w:color="auto"/>
          </w:divBdr>
        </w:div>
      </w:divsChild>
    </w:div>
    <w:div w:id="2043285981">
      <w:bodyDiv w:val="1"/>
      <w:marLeft w:val="0"/>
      <w:marRight w:val="0"/>
      <w:marTop w:val="0"/>
      <w:marBottom w:val="0"/>
      <w:divBdr>
        <w:top w:val="none" w:sz="0" w:space="0" w:color="auto"/>
        <w:left w:val="none" w:sz="0" w:space="0" w:color="auto"/>
        <w:bottom w:val="none" w:sz="0" w:space="0" w:color="auto"/>
        <w:right w:val="none" w:sz="0" w:space="0" w:color="auto"/>
      </w:divBdr>
      <w:divsChild>
        <w:div w:id="683438635">
          <w:marLeft w:val="0"/>
          <w:marRight w:val="0"/>
          <w:marTop w:val="100"/>
          <w:marBottom w:val="100"/>
          <w:divBdr>
            <w:top w:val="none" w:sz="0" w:space="0" w:color="auto"/>
            <w:left w:val="none" w:sz="0" w:space="0" w:color="auto"/>
            <w:bottom w:val="none" w:sz="0" w:space="0" w:color="auto"/>
            <w:right w:val="none" w:sz="0" w:space="0" w:color="auto"/>
          </w:divBdr>
          <w:divsChild>
            <w:div w:id="920333493">
              <w:marLeft w:val="0"/>
              <w:marRight w:val="0"/>
              <w:marTop w:val="0"/>
              <w:marBottom w:val="0"/>
              <w:divBdr>
                <w:top w:val="none" w:sz="0" w:space="0" w:color="auto"/>
                <w:left w:val="none" w:sz="0" w:space="0" w:color="auto"/>
                <w:bottom w:val="none" w:sz="0" w:space="0" w:color="auto"/>
                <w:right w:val="none" w:sz="0" w:space="0" w:color="auto"/>
              </w:divBdr>
              <w:divsChild>
                <w:div w:id="1310011573">
                  <w:marLeft w:val="0"/>
                  <w:marRight w:val="0"/>
                  <w:marTop w:val="0"/>
                  <w:marBottom w:val="0"/>
                  <w:divBdr>
                    <w:top w:val="none" w:sz="0" w:space="0" w:color="auto"/>
                    <w:left w:val="none" w:sz="0" w:space="0" w:color="auto"/>
                    <w:bottom w:val="none" w:sz="0" w:space="0" w:color="auto"/>
                    <w:right w:val="none" w:sz="0" w:space="0" w:color="auto"/>
                  </w:divBdr>
                  <w:divsChild>
                    <w:div w:id="1867450304">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itachi.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DD1A3F-CF47-49A3-9C3B-E2AF33BB9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584</Words>
  <Characters>3332</Characters>
  <Application>Microsoft Office Word</Application>
  <DocSecurity>0</DocSecurity>
  <Lines>27</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株式会社日立製作所</Company>
  <LinksUpToDate>false</LinksUpToDate>
  <CharactersWithSpaces>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10695260</dc:creator>
  <cp:lastModifiedBy>Buckley, Francesca</cp:lastModifiedBy>
  <cp:revision>3</cp:revision>
  <cp:lastPrinted>2014-11-10T11:03:00Z</cp:lastPrinted>
  <dcterms:created xsi:type="dcterms:W3CDTF">2014-11-19T09:55:00Z</dcterms:created>
  <dcterms:modified xsi:type="dcterms:W3CDTF">2014-11-19T10:00:00Z</dcterms:modified>
</cp:coreProperties>
</file>