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D262" w14:textId="0BF9BEC8" w:rsidR="004D14BB" w:rsidRDefault="00E74E6D">
      <w:pPr>
        <w:rPr>
          <w:i/>
          <w:iCs/>
        </w:rPr>
      </w:pPr>
      <w:r w:rsidRPr="00E74E6D">
        <w:rPr>
          <w:i/>
          <w:iCs/>
        </w:rPr>
        <w:t>Pressemeddelelse</w:t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="00DA53B9">
        <w:rPr>
          <w:i/>
          <w:iCs/>
        </w:rPr>
        <w:t>6. april</w:t>
      </w:r>
      <w:r w:rsidRPr="00E74E6D">
        <w:rPr>
          <w:i/>
          <w:iCs/>
        </w:rPr>
        <w:t xml:space="preserve"> 2022</w:t>
      </w:r>
    </w:p>
    <w:p w14:paraId="5EE10CF8" w14:textId="7ABB63AD" w:rsidR="00E74E6D" w:rsidRPr="000137A5" w:rsidRDefault="00E74E6D">
      <w:pPr>
        <w:rPr>
          <w:b/>
          <w:bCs/>
          <w:i/>
          <w:iCs/>
          <w:sz w:val="32"/>
          <w:szCs w:val="32"/>
        </w:rPr>
      </w:pPr>
    </w:p>
    <w:p w14:paraId="5C67E158" w14:textId="444E3FB4" w:rsidR="00E74E6D" w:rsidRPr="000137A5" w:rsidRDefault="00E545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Bygma-kunder spinner sig vej mod Tour de France</w:t>
      </w:r>
    </w:p>
    <w:p w14:paraId="18E71E80" w14:textId="2E93AB8C" w:rsidR="000137A5" w:rsidRDefault="003A577B">
      <w:r>
        <w:br/>
      </w:r>
      <w:r w:rsidR="00E74E6D">
        <w:t xml:space="preserve">Bygmas kunder </w:t>
      </w:r>
      <w:r w:rsidR="000137A5">
        <w:t xml:space="preserve">og medarbejdere </w:t>
      </w:r>
      <w:r w:rsidR="00E74E6D">
        <w:t>cykler hele denne uge om kap med den tidligere professionelle cykelrytter Jesper Skibby. Det foregår godt nok ’kun’ på spinningcykler</w:t>
      </w:r>
      <w:r w:rsidR="00CB556A">
        <w:t xml:space="preserve">, men målet er Alpe </w:t>
      </w:r>
      <w:proofErr w:type="spellStart"/>
      <w:r w:rsidR="00CB556A">
        <w:t>d’Huez</w:t>
      </w:r>
      <w:proofErr w:type="spellEnd"/>
      <w:r w:rsidR="000137A5">
        <w:t xml:space="preserve"> og distancen er næsten lige så hård som i den virkelige verden. </w:t>
      </w:r>
    </w:p>
    <w:p w14:paraId="4A247782" w14:textId="0821C922" w:rsidR="00C25CCB" w:rsidRDefault="00C375C7">
      <w:r>
        <w:t>”Bygma er sponsor når Tour de France til sommer kommer til Danmark</w:t>
      </w:r>
      <w:r w:rsidR="00C25CCB">
        <w:t xml:space="preserve"> på Grand </w:t>
      </w:r>
      <w:proofErr w:type="spellStart"/>
      <w:r w:rsidR="00C25CCB">
        <w:t>Départ</w:t>
      </w:r>
      <w:proofErr w:type="spellEnd"/>
      <w:r w:rsidR="00C25CCB">
        <w:t xml:space="preserve"> </w:t>
      </w:r>
      <w:proofErr w:type="spellStart"/>
      <w:r w:rsidR="00C25CCB">
        <w:t>Copenhague</w:t>
      </w:r>
      <w:proofErr w:type="spellEnd"/>
      <w:r>
        <w:t xml:space="preserve">, og vi er allerede ved at varme op til den store folkefest i gule farver” siger Bygmas marketingdirektør Lasse </w:t>
      </w:r>
      <w:proofErr w:type="spellStart"/>
      <w:r>
        <w:t>Weien</w:t>
      </w:r>
      <w:proofErr w:type="spellEnd"/>
      <w:r>
        <w:t xml:space="preserve"> Svendsen. </w:t>
      </w:r>
      <w:r w:rsidR="00C25CCB">
        <w:t>”</w:t>
      </w:r>
      <w:r w:rsidR="00370F72">
        <w:t xml:space="preserve">Som ét af en række cykelrelaterede arrangementer har vi </w:t>
      </w:r>
      <w:r w:rsidR="00C25CCB">
        <w:t xml:space="preserve">inviteret vores kunder til at prøve kræfter med Alpe </w:t>
      </w:r>
      <w:proofErr w:type="spellStart"/>
      <w:r w:rsidR="00C25CCB">
        <w:t>d’Huez</w:t>
      </w:r>
      <w:proofErr w:type="spellEnd"/>
      <w:r w:rsidR="00C25CCB">
        <w:t xml:space="preserve">-distancen, som er en af de sejeste med sine 21 hårnålesving og modbydelige stigninger”. </w:t>
      </w:r>
    </w:p>
    <w:p w14:paraId="4874973F" w14:textId="461F01C5" w:rsidR="00E01480" w:rsidRDefault="008B7C8C">
      <w:r>
        <w:rPr>
          <w:b/>
          <w:bCs/>
        </w:rPr>
        <w:t>Alle vil vinde</w:t>
      </w:r>
      <w:r w:rsidR="00C25CCB">
        <w:br/>
        <w:t>Der er både grin</w:t>
      </w:r>
      <w:r w:rsidR="00677519">
        <w:t>, sved</w:t>
      </w:r>
      <w:r w:rsidR="00C25CCB">
        <w:t xml:space="preserve"> og kampånd, n</w:t>
      </w:r>
      <w:r w:rsidR="000137A5">
        <w:t>år rytterne bestiger den virtuelle distance</w:t>
      </w:r>
      <w:r w:rsidR="00C25CCB">
        <w:t xml:space="preserve"> på spinningcykler </w:t>
      </w:r>
      <w:r w:rsidR="00E01480">
        <w:t>i alle danske regioner</w:t>
      </w:r>
      <w:r w:rsidR="00C25CCB">
        <w:t>. Bygmas Tour køres i</w:t>
      </w:r>
      <w:r w:rsidR="00E01480">
        <w:t xml:space="preserve"> </w:t>
      </w:r>
      <w:r w:rsidR="00C25CCB">
        <w:t xml:space="preserve">København, Nyborg, Kolding, Horsens og Aalborg. </w:t>
      </w:r>
      <w:r w:rsidR="00677519">
        <w:t xml:space="preserve">”Kig efter kapellet, derefter flader </w:t>
      </w:r>
      <w:r w:rsidR="00E01480">
        <w:t>det</w:t>
      </w:r>
      <w:r w:rsidR="00677519">
        <w:t xml:space="preserve"> ud” råber Jesper Skibby fra sin cykel midt i feltet</w:t>
      </w:r>
      <w:r w:rsidR="00E01480">
        <w:t xml:space="preserve"> og er</w:t>
      </w:r>
      <w:r w:rsidR="00677519">
        <w:t xml:space="preserve"> selv nogenlunde </w:t>
      </w:r>
      <w:r w:rsidR="00E01480">
        <w:t>på højde med</w:t>
      </w:r>
      <w:r w:rsidR="00677519">
        <w:t xml:space="preserve"> ’Hollændersvinget’. Flere overhører bemærkningen og tramper hidsigt videre stående </w:t>
      </w:r>
      <w:r w:rsidR="00E01480">
        <w:t>i</w:t>
      </w:r>
      <w:r w:rsidR="00677519">
        <w:t xml:space="preserve"> pedalerne. </w:t>
      </w:r>
      <w:r w:rsidR="00E01480">
        <w:t xml:space="preserve">Alle vil vinde. </w:t>
      </w:r>
    </w:p>
    <w:p w14:paraId="01EBDF09" w14:textId="1B64E6BC" w:rsidR="00E74E6D" w:rsidRDefault="00E40640">
      <w:r>
        <w:rPr>
          <w:noProof/>
        </w:rPr>
        <w:drawing>
          <wp:anchor distT="0" distB="0" distL="114300" distR="114300" simplePos="0" relativeHeight="251659264" behindDoc="0" locked="0" layoutInCell="1" allowOverlap="1" wp14:anchorId="34E6E293" wp14:editId="411895ED">
            <wp:simplePos x="0" y="0"/>
            <wp:positionH relativeFrom="column">
              <wp:posOffset>2589530</wp:posOffset>
            </wp:positionH>
            <wp:positionV relativeFrom="page">
              <wp:posOffset>6477635</wp:posOffset>
            </wp:positionV>
            <wp:extent cx="2491105" cy="1866900"/>
            <wp:effectExtent l="0" t="0" r="4445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9BDE381" wp14:editId="28F52615">
            <wp:simplePos x="0" y="0"/>
            <wp:positionH relativeFrom="margin">
              <wp:align>left</wp:align>
            </wp:positionH>
            <wp:positionV relativeFrom="page">
              <wp:posOffset>6508016</wp:posOffset>
            </wp:positionV>
            <wp:extent cx="2482215" cy="1860550"/>
            <wp:effectExtent l="0" t="0" r="0" b="635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3A3">
        <w:rPr>
          <w:b/>
          <w:bCs/>
        </w:rPr>
        <w:t>Vinder VIP-oplevelse</w:t>
      </w:r>
      <w:r w:rsidR="001B13A3">
        <w:rPr>
          <w:b/>
          <w:bCs/>
        </w:rPr>
        <w:br/>
      </w:r>
      <w:r w:rsidR="00385535">
        <w:t>Det er tydeligt at alle Bygma-</w:t>
      </w:r>
      <w:r w:rsidR="003C72CF">
        <w:t>deltagerne</w:t>
      </w:r>
      <w:r w:rsidR="00385535">
        <w:t xml:space="preserve"> er garvede cykelryttere</w:t>
      </w:r>
      <w:r w:rsidR="008B7C8C">
        <w:t xml:space="preserve"> og udgør et stærkt felt</w:t>
      </w:r>
      <w:r w:rsidR="00385535">
        <w:t xml:space="preserve">. På </w:t>
      </w:r>
      <w:r w:rsidR="00DA53B9">
        <w:t>resultat</w:t>
      </w:r>
      <w:r w:rsidR="00385535">
        <w:t xml:space="preserve">tavlen kan </w:t>
      </w:r>
      <w:r w:rsidR="008B7C8C">
        <w:t>de</w:t>
      </w:r>
      <w:r w:rsidR="00385535">
        <w:t xml:space="preserve"> følge med i hvor de selv ligger i feltet, de kan se hvor langt </w:t>
      </w:r>
      <w:r w:rsidR="001B13A3">
        <w:t xml:space="preserve">og hvor stærkt </w:t>
      </w:r>
      <w:r w:rsidR="00385535">
        <w:t xml:space="preserve">de kører, og hvor langt der er op til den </w:t>
      </w:r>
      <w:r w:rsidR="003C72CF">
        <w:t>næste</w:t>
      </w:r>
      <w:r w:rsidR="00385535">
        <w:t xml:space="preserve"> rytter. </w:t>
      </w:r>
      <w:r w:rsidR="00E01480">
        <w:t xml:space="preserve">Præmien til </w:t>
      </w:r>
      <w:r w:rsidR="003C72CF">
        <w:t>vinderen i hver region</w:t>
      </w:r>
      <w:r w:rsidR="00E01480">
        <w:t xml:space="preserve"> er en adgangsbillet til en </w:t>
      </w:r>
      <w:r w:rsidR="00385535">
        <w:t>fantastisk</w:t>
      </w:r>
      <w:r w:rsidR="00E01480">
        <w:t xml:space="preserve"> VIP-oplevelse, når Tour de France rammer Danmark i starten af juli.  </w:t>
      </w:r>
      <w:r w:rsidR="003C72CF">
        <w:t>Regionsvinderen ved det første spinning-arrangement kom i mål efter at have tilbagelagt den 13,7 km lange distance på bare 56 minutter.</w:t>
      </w:r>
      <w:r w:rsidR="00E74E6D">
        <w:br/>
      </w:r>
      <w:r w:rsidR="00E74E6D">
        <w:br/>
      </w:r>
    </w:p>
    <w:p w14:paraId="2C1F36D0" w14:textId="3DB29AA1" w:rsidR="00E74E6D" w:rsidRDefault="00E74E6D"/>
    <w:p w14:paraId="320787D0" w14:textId="6E6C9F52" w:rsidR="00E40640" w:rsidRDefault="00E40640"/>
    <w:p w14:paraId="0F051847" w14:textId="6133F308" w:rsidR="00E40640" w:rsidRDefault="00E40640"/>
    <w:p w14:paraId="624A182C" w14:textId="4457498F" w:rsidR="00E40640" w:rsidRDefault="00E40640"/>
    <w:p w14:paraId="7B34C3BA" w14:textId="40106A63" w:rsidR="00E74E6D" w:rsidRDefault="00E74E6D"/>
    <w:p w14:paraId="1793A6B7" w14:textId="546BD24D" w:rsidR="00E40640" w:rsidRDefault="00E40640"/>
    <w:p w14:paraId="64A9B769" w14:textId="510BFAA7" w:rsidR="00E40640" w:rsidRDefault="00E40640"/>
    <w:p w14:paraId="167DA6A1" w14:textId="539BBDD2" w:rsidR="00E40640" w:rsidRDefault="00E40640">
      <w:r>
        <w:rPr>
          <w:noProof/>
        </w:rPr>
        <w:drawing>
          <wp:anchor distT="0" distB="0" distL="114300" distR="114300" simplePos="0" relativeHeight="251661312" behindDoc="0" locked="0" layoutInCell="1" allowOverlap="1" wp14:anchorId="0AE88735" wp14:editId="0A3CE9D9">
            <wp:simplePos x="0" y="0"/>
            <wp:positionH relativeFrom="margin">
              <wp:posOffset>2061210</wp:posOffset>
            </wp:positionH>
            <wp:positionV relativeFrom="topMargin">
              <wp:posOffset>8834755</wp:posOffset>
            </wp:positionV>
            <wp:extent cx="991235" cy="1321435"/>
            <wp:effectExtent l="0" t="0" r="0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B117C18" wp14:editId="114FDD62">
            <wp:simplePos x="0" y="0"/>
            <wp:positionH relativeFrom="margin">
              <wp:align>left</wp:align>
            </wp:positionH>
            <wp:positionV relativeFrom="page">
              <wp:posOffset>8801869</wp:posOffset>
            </wp:positionV>
            <wp:extent cx="1841500" cy="1379855"/>
            <wp:effectExtent l="0" t="0" r="635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412A9" w14:textId="26EBF3CC" w:rsidR="00E40640" w:rsidRDefault="00E40640"/>
    <w:p w14:paraId="3587B270" w14:textId="4670AD82" w:rsidR="00E74E6D" w:rsidRDefault="00E74E6D"/>
    <w:p w14:paraId="5F55C3AB" w14:textId="3ABA9E60" w:rsidR="00E74E6D" w:rsidRDefault="00E74E6D"/>
    <w:p w14:paraId="2022E961" w14:textId="3AFC0D6A" w:rsidR="00E74E6D" w:rsidRDefault="00E74E6D" w:rsidP="00E74E6D"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omsætter for over 10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5B066A25" w14:textId="2F255B69" w:rsidR="00E74E6D" w:rsidRPr="00E74E6D" w:rsidRDefault="00E74E6D"/>
    <w:sectPr w:rsidR="00E74E6D" w:rsidRPr="00E74E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6D"/>
    <w:rsid w:val="000137A5"/>
    <w:rsid w:val="001B13A3"/>
    <w:rsid w:val="00370F72"/>
    <w:rsid w:val="00385535"/>
    <w:rsid w:val="003A577B"/>
    <w:rsid w:val="003C72CF"/>
    <w:rsid w:val="00677519"/>
    <w:rsid w:val="008B7C8C"/>
    <w:rsid w:val="00C25CCB"/>
    <w:rsid w:val="00C375C7"/>
    <w:rsid w:val="00C607AD"/>
    <w:rsid w:val="00CB556A"/>
    <w:rsid w:val="00DA53B9"/>
    <w:rsid w:val="00E01480"/>
    <w:rsid w:val="00E26E5C"/>
    <w:rsid w:val="00E40640"/>
    <w:rsid w:val="00E54561"/>
    <w:rsid w:val="00E74E6D"/>
    <w:rsid w:val="00F0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EF7C"/>
  <w15:chartTrackingRefBased/>
  <w15:docId w15:val="{05FAC4B0-6F90-41D0-8A12-BBE2ADF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3</cp:revision>
  <dcterms:created xsi:type="dcterms:W3CDTF">2022-04-05T14:36:00Z</dcterms:created>
  <dcterms:modified xsi:type="dcterms:W3CDTF">2022-04-06T08:55:00Z</dcterms:modified>
</cp:coreProperties>
</file>