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3FDF16B0" w:rsidR="008C33FB" w:rsidRDefault="00641D4C" w:rsidP="008C33FB">
      <w:pPr>
        <w:jc w:val="right"/>
        <w:rPr>
          <w:rFonts w:ascii="Verdana" w:hAnsi="Verdana"/>
          <w:sz w:val="18"/>
          <w:szCs w:val="18"/>
        </w:rPr>
      </w:pPr>
      <w:r>
        <w:rPr>
          <w:rFonts w:ascii="Verdana" w:hAnsi="Verdana"/>
          <w:noProof/>
          <w:sz w:val="18"/>
          <w:szCs w:val="18"/>
        </w:rPr>
        <w:drawing>
          <wp:anchor distT="0" distB="0" distL="114300" distR="114300" simplePos="0" relativeHeight="251659264" behindDoc="1" locked="0" layoutInCell="1" allowOverlap="1" wp14:anchorId="136429CD" wp14:editId="48E9D1DD">
            <wp:simplePos x="0" y="0"/>
            <wp:positionH relativeFrom="column">
              <wp:posOffset>-138430</wp:posOffset>
            </wp:positionH>
            <wp:positionV relativeFrom="paragraph">
              <wp:posOffset>-276225</wp:posOffset>
            </wp:positionV>
            <wp:extent cx="1443427" cy="1028700"/>
            <wp:effectExtent l="0" t="0" r="444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3427" cy="1028700"/>
                    </a:xfrm>
                    <a:prstGeom prst="rect">
                      <a:avLst/>
                    </a:prstGeom>
                  </pic:spPr>
                </pic:pic>
              </a:graphicData>
            </a:graphic>
            <wp14:sizeRelH relativeFrom="page">
              <wp14:pctWidth>0</wp14:pctWidth>
            </wp14:sizeRelH>
            <wp14:sizeRelV relativeFrom="page">
              <wp14:pctHeight>0</wp14:pctHeight>
            </wp14:sizeRelV>
          </wp:anchor>
        </w:drawing>
      </w:r>
    </w:p>
    <w:p w14:paraId="7B521D42" w14:textId="5B5692C2" w:rsidR="008C33FB" w:rsidRDefault="008C33FB" w:rsidP="008C33FB">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0ADD5140" w14:textId="77777777" w:rsidR="00A46429" w:rsidRDefault="00867E4E" w:rsidP="00A46429">
      <w:pPr>
        <w:tabs>
          <w:tab w:val="left" w:pos="603"/>
        </w:tabs>
        <w:jc w:val="center"/>
        <w:rPr>
          <w:rFonts w:ascii="Adobe Garamond Pro" w:hAnsi="Adobe Garamond Pro"/>
        </w:rPr>
      </w:pPr>
      <w:r>
        <w:rPr>
          <w:rFonts w:ascii="Adobe Garamond Pro" w:hAnsi="Adobe Garamond Pro"/>
        </w:rPr>
        <w:t xml:space="preserve">                                                                                     </w:t>
      </w:r>
    </w:p>
    <w:p w14:paraId="1CC3ACC3" w14:textId="75BD8CF2" w:rsidR="00A46429" w:rsidRDefault="00735304" w:rsidP="00A46429">
      <w:pPr>
        <w:tabs>
          <w:tab w:val="left" w:pos="603"/>
        </w:tabs>
        <w:jc w:val="right"/>
        <w:rPr>
          <w:rFonts w:ascii="Adobe Garamond Pro" w:hAnsi="Adobe Garamond Pro"/>
        </w:rPr>
      </w:pPr>
      <w:r>
        <w:rPr>
          <w:rFonts w:ascii="Adobe Garamond Pro" w:hAnsi="Adobe Garamond Pro"/>
        </w:rPr>
        <w:t>Pressmeddelande 201</w:t>
      </w:r>
      <w:r w:rsidR="008E1726">
        <w:rPr>
          <w:rFonts w:ascii="Adobe Garamond Pro" w:hAnsi="Adobe Garamond Pro"/>
        </w:rPr>
        <w:t>8</w:t>
      </w:r>
      <w:r w:rsidR="00827BA7">
        <w:rPr>
          <w:rFonts w:ascii="Adobe Garamond Pro" w:hAnsi="Adobe Garamond Pro"/>
        </w:rPr>
        <w:t>-0</w:t>
      </w:r>
      <w:r w:rsidR="00D0512B">
        <w:rPr>
          <w:rFonts w:ascii="Adobe Garamond Pro" w:hAnsi="Adobe Garamond Pro"/>
        </w:rPr>
        <w:t>2</w:t>
      </w:r>
      <w:r w:rsidR="00824A1F">
        <w:rPr>
          <w:rFonts w:ascii="Adobe Garamond Pro" w:hAnsi="Adobe Garamond Pro"/>
        </w:rPr>
        <w:t>-</w:t>
      </w:r>
      <w:r w:rsidR="0068723E">
        <w:rPr>
          <w:rFonts w:ascii="Adobe Garamond Pro" w:hAnsi="Adobe Garamond Pro"/>
        </w:rPr>
        <w:t>15</w:t>
      </w:r>
    </w:p>
    <w:p w14:paraId="0C5E101D" w14:textId="77777777" w:rsidR="005E7DB9" w:rsidRDefault="005E7DB9" w:rsidP="00A46429">
      <w:pPr>
        <w:tabs>
          <w:tab w:val="left" w:pos="603"/>
        </w:tabs>
        <w:jc w:val="right"/>
        <w:rPr>
          <w:rFonts w:ascii="Adobe Garamond Pro" w:hAnsi="Adobe Garamond Pro"/>
        </w:rPr>
      </w:pPr>
    </w:p>
    <w:p w14:paraId="0079A7E4" w14:textId="274229FA" w:rsidR="00AE2E7E" w:rsidRDefault="00AE2E7E" w:rsidP="00AE2E7E">
      <w:pPr>
        <w:tabs>
          <w:tab w:val="left" w:pos="603"/>
        </w:tabs>
        <w:rPr>
          <w:rFonts w:ascii="Verdana" w:hAnsi="Verdana"/>
          <w:sz w:val="18"/>
          <w:szCs w:val="18"/>
        </w:rPr>
      </w:pPr>
      <w:r>
        <w:rPr>
          <w:rFonts w:ascii="Verdana" w:hAnsi="Verdana"/>
          <w:sz w:val="26"/>
          <w:szCs w:val="26"/>
        </w:rPr>
        <w:t xml:space="preserve">  </w:t>
      </w:r>
    </w:p>
    <w:p w14:paraId="2B01473F" w14:textId="0B42BC75" w:rsidR="00C135B3" w:rsidRPr="00FB3793" w:rsidRDefault="00FB3793" w:rsidP="00C4363A">
      <w:pPr>
        <w:tabs>
          <w:tab w:val="left" w:pos="2310"/>
        </w:tabs>
        <w:rPr>
          <w:rFonts w:ascii="AlternateGotNo2D" w:hAnsi="AlternateGotNo2D" w:cs="AlternateGothic-NoThree"/>
          <w:color w:val="096D2D"/>
          <w:sz w:val="58"/>
          <w:szCs w:val="58"/>
        </w:rPr>
      </w:pPr>
      <w:r w:rsidRPr="00FB3793">
        <w:rPr>
          <w:rFonts w:ascii="AlternateGotNo2D" w:hAnsi="AlternateGotNo2D" w:cs="AlternateGothic-NoThree"/>
          <w:color w:val="096D2D"/>
          <w:sz w:val="58"/>
          <w:szCs w:val="58"/>
        </w:rPr>
        <w:t>JAMES BAY SENASTE TILLSKOTTET TILL GRÖNAN LIVE</w:t>
      </w:r>
    </w:p>
    <w:p w14:paraId="5B8A08DA" w14:textId="30F63821" w:rsidR="009C0AC2" w:rsidRDefault="00277AB4" w:rsidP="00FE5138">
      <w:pPr>
        <w:autoSpaceDE w:val="0"/>
        <w:autoSpaceDN w:val="0"/>
        <w:rPr>
          <w:rFonts w:ascii="Adobe Garamond Pro" w:hAnsi="Adobe Garamond Pro"/>
          <w:b/>
          <w:noProof/>
        </w:rPr>
      </w:pPr>
      <w:r w:rsidRPr="001759B9">
        <w:rPr>
          <w:rFonts w:ascii="Adobe Garamond Pro" w:hAnsi="Adobe Garamond Pro"/>
          <w:b/>
          <w:noProof/>
        </w:rPr>
        <w:drawing>
          <wp:anchor distT="0" distB="0" distL="114300" distR="114300" simplePos="0" relativeHeight="251660288" behindDoc="1" locked="0" layoutInCell="1" allowOverlap="1" wp14:anchorId="752F5961" wp14:editId="5C3C0095">
            <wp:simplePos x="0" y="0"/>
            <wp:positionH relativeFrom="column">
              <wp:posOffset>4445</wp:posOffset>
            </wp:positionH>
            <wp:positionV relativeFrom="paragraph">
              <wp:posOffset>748665</wp:posOffset>
            </wp:positionV>
            <wp:extent cx="5781548" cy="4143375"/>
            <wp:effectExtent l="19050" t="19050" r="10160" b="9525"/>
            <wp:wrapTight wrapText="bothSides">
              <wp:wrapPolygon edited="0">
                <wp:start x="-71" y="-99"/>
                <wp:lineTo x="-71" y="21550"/>
                <wp:lineTo x="21567" y="21550"/>
                <wp:lineTo x="21567" y="-99"/>
                <wp:lineTo x="-71" y="-99"/>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jpg"/>
                    <pic:cNvPicPr/>
                  </pic:nvPicPr>
                  <pic:blipFill rotWithShape="1">
                    <a:blip r:embed="rId8" cstate="print">
                      <a:extLst>
                        <a:ext uri="{28A0092B-C50C-407E-A947-70E740481C1C}">
                          <a14:useLocalDpi xmlns:a14="http://schemas.microsoft.com/office/drawing/2010/main" val="0"/>
                        </a:ext>
                      </a:extLst>
                    </a:blip>
                    <a:srcRect b="42668"/>
                    <a:stretch/>
                  </pic:blipFill>
                  <pic:spPr bwMode="auto">
                    <a:xfrm>
                      <a:off x="0" y="0"/>
                      <a:ext cx="5781548" cy="41433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759B9" w:rsidRPr="001759B9">
        <w:rPr>
          <w:rFonts w:ascii="Adobe Garamond Pro" w:hAnsi="Adobe Garamond Pro"/>
          <w:b/>
          <w:noProof/>
        </w:rPr>
        <w:t>Han är en hyllad</w:t>
      </w:r>
      <w:r w:rsidR="001759B9">
        <w:rPr>
          <w:rFonts w:ascii="Adobe Garamond Pro" w:hAnsi="Adobe Garamond Pro"/>
          <w:b/>
          <w:noProof/>
        </w:rPr>
        <w:t xml:space="preserve"> singer-songwriter från England som vunnit både Critics’ Choice Awards, Best British Male Solo Artist o</w:t>
      </w:r>
      <w:r w:rsidR="00F15C2A">
        <w:rPr>
          <w:rFonts w:ascii="Adobe Garamond Pro" w:hAnsi="Adobe Garamond Pro"/>
          <w:b/>
          <w:noProof/>
        </w:rPr>
        <w:t>ch nominerats till flera Grammy Awards</w:t>
      </w:r>
      <w:r w:rsidR="001759B9">
        <w:rPr>
          <w:rFonts w:ascii="Adobe Garamond Pro" w:hAnsi="Adobe Garamond Pro"/>
          <w:b/>
          <w:noProof/>
        </w:rPr>
        <w:t>. Han fick sitt stora internationella genombrott med megahiten ”Hold Back the River” från 2014 som klättrade på listorna världen över och den 14 juni får vi se James Bay kliva ut på Gröna Lunds Stora Scen.</w:t>
      </w:r>
    </w:p>
    <w:p w14:paraId="35369F2D" w14:textId="2FBE74BD" w:rsidR="00277AB4" w:rsidRDefault="001759B9" w:rsidP="00FE5138">
      <w:pPr>
        <w:autoSpaceDE w:val="0"/>
        <w:autoSpaceDN w:val="0"/>
        <w:rPr>
          <w:rFonts w:ascii="Adobe Garamond Pro" w:hAnsi="Adobe Garamond Pro"/>
        </w:rPr>
      </w:pPr>
      <w:r>
        <w:rPr>
          <w:rFonts w:ascii="Adobe Garamond Pro" w:hAnsi="Adobe Garamond Pro"/>
        </w:rPr>
        <w:t xml:space="preserve">James Michael Bay föddes 1990 i </w:t>
      </w:r>
      <w:proofErr w:type="spellStart"/>
      <w:r>
        <w:rPr>
          <w:rFonts w:ascii="Adobe Garamond Pro" w:hAnsi="Adobe Garamond Pro"/>
        </w:rPr>
        <w:t>Hitchin</w:t>
      </w:r>
      <w:proofErr w:type="spellEnd"/>
      <w:r>
        <w:rPr>
          <w:rFonts w:ascii="Adobe Garamond Pro" w:hAnsi="Adobe Garamond Pro"/>
        </w:rPr>
        <w:t xml:space="preserve">, England, </w:t>
      </w:r>
      <w:r w:rsidR="0078386C">
        <w:rPr>
          <w:rFonts w:ascii="Adobe Garamond Pro" w:hAnsi="Adobe Garamond Pro"/>
        </w:rPr>
        <w:t>och</w:t>
      </w:r>
      <w:r>
        <w:rPr>
          <w:rFonts w:ascii="Adobe Garamond Pro" w:hAnsi="Adobe Garamond Pro"/>
        </w:rPr>
        <w:t xml:space="preserve"> </w:t>
      </w:r>
      <w:r w:rsidR="0078386C">
        <w:rPr>
          <w:rFonts w:ascii="Adobe Garamond Pro" w:hAnsi="Adobe Garamond Pro"/>
        </w:rPr>
        <w:t>började spela gitarr</w:t>
      </w:r>
      <w:r>
        <w:rPr>
          <w:rFonts w:ascii="Adobe Garamond Pro" w:hAnsi="Adobe Garamond Pro"/>
        </w:rPr>
        <w:t xml:space="preserve"> tack vare Eric Claptons låt ”</w:t>
      </w:r>
      <w:proofErr w:type="spellStart"/>
      <w:r>
        <w:rPr>
          <w:rFonts w:ascii="Adobe Garamond Pro" w:hAnsi="Adobe Garamond Pro"/>
        </w:rPr>
        <w:t>Layla</w:t>
      </w:r>
      <w:proofErr w:type="spellEnd"/>
      <w:r>
        <w:rPr>
          <w:rFonts w:ascii="Adobe Garamond Pro" w:hAnsi="Adobe Garamond Pro"/>
        </w:rPr>
        <w:t>”. Hans debutalbum ”</w:t>
      </w:r>
      <w:proofErr w:type="spellStart"/>
      <w:r>
        <w:rPr>
          <w:rFonts w:ascii="Adobe Garamond Pro" w:hAnsi="Adobe Garamond Pro"/>
        </w:rPr>
        <w:t>Chaos</w:t>
      </w:r>
      <w:proofErr w:type="spellEnd"/>
      <w:r>
        <w:rPr>
          <w:rFonts w:ascii="Adobe Garamond Pro" w:hAnsi="Adobe Garamond Pro"/>
        </w:rPr>
        <w:t xml:space="preserve"> and the </w:t>
      </w:r>
      <w:proofErr w:type="spellStart"/>
      <w:r>
        <w:rPr>
          <w:rFonts w:ascii="Adobe Garamond Pro" w:hAnsi="Adobe Garamond Pro"/>
        </w:rPr>
        <w:t>Calm</w:t>
      </w:r>
      <w:proofErr w:type="spellEnd"/>
      <w:r>
        <w:rPr>
          <w:rFonts w:ascii="Adobe Garamond Pro" w:hAnsi="Adobe Garamond Pro"/>
        </w:rPr>
        <w:t>” släpptes 2015</w:t>
      </w:r>
      <w:r w:rsidR="00E46F42">
        <w:rPr>
          <w:rFonts w:ascii="Adobe Garamond Pro" w:hAnsi="Adobe Garamond Pro"/>
        </w:rPr>
        <w:t>,</w:t>
      </w:r>
      <w:r>
        <w:rPr>
          <w:rFonts w:ascii="Adobe Garamond Pro" w:hAnsi="Adobe Garamond Pro"/>
        </w:rPr>
        <w:t xml:space="preserve"> där </w:t>
      </w:r>
      <w:r w:rsidR="00277AB4">
        <w:rPr>
          <w:rFonts w:ascii="Adobe Garamond Pro" w:hAnsi="Adobe Garamond Pro"/>
        </w:rPr>
        <w:t xml:space="preserve">låtarna </w:t>
      </w:r>
      <w:r>
        <w:rPr>
          <w:rFonts w:ascii="Adobe Garamond Pro" w:hAnsi="Adobe Garamond Pro"/>
        </w:rPr>
        <w:t>”</w:t>
      </w:r>
      <w:proofErr w:type="spellStart"/>
      <w:r>
        <w:rPr>
          <w:rFonts w:ascii="Adobe Garamond Pro" w:hAnsi="Adobe Garamond Pro"/>
        </w:rPr>
        <w:t>Let</w:t>
      </w:r>
      <w:proofErr w:type="spellEnd"/>
      <w:r>
        <w:rPr>
          <w:rFonts w:ascii="Adobe Garamond Pro" w:hAnsi="Adobe Garamond Pro"/>
        </w:rPr>
        <w:t xml:space="preserve"> It Go” och ”</w:t>
      </w:r>
      <w:proofErr w:type="spellStart"/>
      <w:r>
        <w:rPr>
          <w:rFonts w:ascii="Adobe Garamond Pro" w:hAnsi="Adobe Garamond Pro"/>
        </w:rPr>
        <w:t>Hold</w:t>
      </w:r>
      <w:proofErr w:type="spellEnd"/>
      <w:r>
        <w:rPr>
          <w:rFonts w:ascii="Adobe Garamond Pro" w:hAnsi="Adobe Garamond Pro"/>
        </w:rPr>
        <w:t xml:space="preserve"> Back the River”</w:t>
      </w:r>
      <w:r w:rsidR="0078386C">
        <w:rPr>
          <w:rFonts w:ascii="Adobe Garamond Pro" w:hAnsi="Adobe Garamond Pro"/>
        </w:rPr>
        <w:t xml:space="preserve"> i skrivandets stund</w:t>
      </w:r>
      <w:r>
        <w:rPr>
          <w:rFonts w:ascii="Adobe Garamond Pro" w:hAnsi="Adobe Garamond Pro"/>
        </w:rPr>
        <w:t xml:space="preserve"> har </w:t>
      </w:r>
      <w:proofErr w:type="spellStart"/>
      <w:r w:rsidR="00277AB4">
        <w:rPr>
          <w:rFonts w:ascii="Adobe Garamond Pro" w:hAnsi="Adobe Garamond Pro"/>
        </w:rPr>
        <w:t>streamats</w:t>
      </w:r>
      <w:proofErr w:type="spellEnd"/>
      <w:r>
        <w:rPr>
          <w:rFonts w:ascii="Adobe Garamond Pro" w:hAnsi="Adobe Garamond Pro"/>
        </w:rPr>
        <w:t xml:space="preserve"> över 750 miljoner gånger på </w:t>
      </w:r>
      <w:proofErr w:type="spellStart"/>
      <w:r>
        <w:rPr>
          <w:rFonts w:ascii="Adobe Garamond Pro" w:hAnsi="Adobe Garamond Pro"/>
        </w:rPr>
        <w:t>Spotify</w:t>
      </w:r>
      <w:proofErr w:type="spellEnd"/>
      <w:r>
        <w:rPr>
          <w:rFonts w:ascii="Adobe Garamond Pro" w:hAnsi="Adobe Garamond Pro"/>
        </w:rPr>
        <w:t>.</w:t>
      </w:r>
      <w:r w:rsidR="00277AB4">
        <w:rPr>
          <w:rFonts w:ascii="Adobe Garamond Pro" w:hAnsi="Adobe Garamond Pro"/>
        </w:rPr>
        <w:t xml:space="preserve"> Han </w:t>
      </w:r>
      <w:r w:rsidR="00E46F42">
        <w:rPr>
          <w:rFonts w:ascii="Adobe Garamond Pro" w:hAnsi="Adobe Garamond Pro"/>
        </w:rPr>
        <w:t>har vunnit två Brit Awards i kategorierna</w:t>
      </w:r>
      <w:r w:rsidR="00277AB4">
        <w:rPr>
          <w:rFonts w:ascii="Adobe Garamond Pro" w:hAnsi="Adobe Garamond Pro"/>
        </w:rPr>
        <w:t xml:space="preserve"> ”</w:t>
      </w:r>
      <w:proofErr w:type="spellStart"/>
      <w:r w:rsidR="00277AB4">
        <w:rPr>
          <w:rFonts w:ascii="Adobe Garamond Pro" w:hAnsi="Adobe Garamond Pro"/>
        </w:rPr>
        <w:t>Critics</w:t>
      </w:r>
      <w:proofErr w:type="spellEnd"/>
      <w:r w:rsidR="00277AB4">
        <w:rPr>
          <w:rFonts w:ascii="Adobe Garamond Pro" w:hAnsi="Adobe Garamond Pro"/>
        </w:rPr>
        <w:t xml:space="preserve">’ Choice” och ”Best British </w:t>
      </w:r>
      <w:proofErr w:type="spellStart"/>
      <w:r w:rsidR="00277AB4">
        <w:rPr>
          <w:rFonts w:ascii="Adobe Garamond Pro" w:hAnsi="Adobe Garamond Pro"/>
        </w:rPr>
        <w:t>Male</w:t>
      </w:r>
      <w:proofErr w:type="spellEnd"/>
      <w:r w:rsidR="00277AB4">
        <w:rPr>
          <w:rFonts w:ascii="Adobe Garamond Pro" w:hAnsi="Adobe Garamond Pro"/>
        </w:rPr>
        <w:t xml:space="preserve"> Solo Artist”. 2016 </w:t>
      </w:r>
      <w:r w:rsidR="004D6BEF">
        <w:rPr>
          <w:rFonts w:ascii="Adobe Garamond Pro" w:hAnsi="Adobe Garamond Pro"/>
        </w:rPr>
        <w:t>blev han</w:t>
      </w:r>
      <w:r w:rsidR="00A44F94">
        <w:rPr>
          <w:rFonts w:ascii="Adobe Garamond Pro" w:hAnsi="Adobe Garamond Pro"/>
        </w:rPr>
        <w:t xml:space="preserve"> även</w:t>
      </w:r>
      <w:r w:rsidR="004D6BEF">
        <w:rPr>
          <w:rFonts w:ascii="Adobe Garamond Pro" w:hAnsi="Adobe Garamond Pro"/>
        </w:rPr>
        <w:t xml:space="preserve"> nominerad till</w:t>
      </w:r>
      <w:r w:rsidR="00277AB4">
        <w:rPr>
          <w:rFonts w:ascii="Adobe Garamond Pro" w:hAnsi="Adobe Garamond Pro"/>
        </w:rPr>
        <w:t xml:space="preserve"> tre Grammy Awards för ”Best New Artist”, ”Best Rock Album” och ”Best Rock Song”. </w:t>
      </w:r>
      <w:r w:rsidR="0068723E">
        <w:rPr>
          <w:rFonts w:ascii="Adobe Garamond Pro" w:hAnsi="Adobe Garamond Pro"/>
        </w:rPr>
        <w:t>Den 9 februari släppte han sin nya singel ”</w:t>
      </w:r>
      <w:proofErr w:type="spellStart"/>
      <w:r w:rsidR="0068723E">
        <w:rPr>
          <w:rFonts w:ascii="Adobe Garamond Pro" w:hAnsi="Adobe Garamond Pro"/>
        </w:rPr>
        <w:t>Wild</w:t>
      </w:r>
      <w:proofErr w:type="spellEnd"/>
      <w:r w:rsidR="0068723E">
        <w:rPr>
          <w:rFonts w:ascii="Adobe Garamond Pro" w:hAnsi="Adobe Garamond Pro"/>
        </w:rPr>
        <w:t xml:space="preserve"> Love” och de</w:t>
      </w:r>
      <w:r w:rsidR="00277AB4">
        <w:rPr>
          <w:rFonts w:ascii="Adobe Garamond Pro" w:hAnsi="Adobe Garamond Pro"/>
        </w:rPr>
        <w:t>n 14 juni kl. 20.00 välkomnar vi James Bay till Gröna Lunds Stora Scen.</w:t>
      </w:r>
      <w:bookmarkStart w:id="0" w:name="_GoBack"/>
      <w:bookmarkEnd w:id="0"/>
      <w:r w:rsidR="00277AB4">
        <w:rPr>
          <w:rFonts w:ascii="Adobe Garamond Pro" w:hAnsi="Adobe Garamond Pro"/>
        </w:rPr>
        <w:br/>
      </w:r>
    </w:p>
    <w:p w14:paraId="75513A12" w14:textId="698D50C3" w:rsidR="00A2122A" w:rsidRDefault="008C33FB" w:rsidP="00AA3B70">
      <w:pPr>
        <w:tabs>
          <w:tab w:val="left" w:pos="2310"/>
        </w:tabs>
        <w:rPr>
          <w:rStyle w:val="Hyperlnk"/>
          <w:rFonts w:ascii="Adobe Garamond Pro" w:hAnsi="Adobe Garamond Pro"/>
        </w:rPr>
      </w:pPr>
      <w:r w:rsidRPr="00B602B7">
        <w:rPr>
          <w:rFonts w:ascii="Adobe Garamond Pro" w:hAnsi="Adobe Garamond Pro"/>
          <w:iCs/>
        </w:rPr>
        <w:t xml:space="preserve">För mer information </w:t>
      </w:r>
      <w:r w:rsidRPr="00B602B7">
        <w:rPr>
          <w:rFonts w:ascii="Adobe Garamond Pro" w:hAnsi="Adobe Garamond Pro"/>
        </w:rPr>
        <w:t>kontakta Annika</w:t>
      </w:r>
      <w:r w:rsidR="00F77B7D">
        <w:rPr>
          <w:rFonts w:ascii="Adobe Garamond Pro" w:hAnsi="Adobe Garamond Pro"/>
        </w:rPr>
        <w:t xml:space="preserve"> Troselius, Informationschef</w:t>
      </w:r>
      <w:r w:rsidRPr="00B602B7">
        <w:rPr>
          <w:rFonts w:ascii="Adobe Garamond Pro" w:hAnsi="Adobe Garamond Pro"/>
        </w:rPr>
        <w:t xml:space="preserve"> på telefon 0708-580050 eller e-mail </w:t>
      </w:r>
      <w:hyperlink r:id="rId9" w:history="1">
        <w:r w:rsidRPr="00B602B7">
          <w:rPr>
            <w:rStyle w:val="Hyperlnk"/>
            <w:rFonts w:ascii="Adobe Garamond Pro" w:hAnsi="Adobe Garamond Pro"/>
          </w:rPr>
          <w:t>annika.troselius@gronalund.com</w:t>
        </w:r>
      </w:hyperlink>
      <w:r w:rsidRPr="00B602B7">
        <w:rPr>
          <w:rStyle w:val="Hyperlnk"/>
          <w:rFonts w:ascii="Adobe Garamond Pro" w:hAnsi="Adobe Garamond Pro"/>
        </w:rPr>
        <w:t>.</w:t>
      </w:r>
      <w:r w:rsidRPr="00B602B7">
        <w:rPr>
          <w:rStyle w:val="Hyperlnk"/>
          <w:rFonts w:ascii="Adobe Garamond Pro" w:hAnsi="Adobe Garamond Pro"/>
          <w:u w:val="none"/>
        </w:rPr>
        <w:t xml:space="preserve"> </w:t>
      </w:r>
      <w:r w:rsidRPr="00B602B7">
        <w:rPr>
          <w:rFonts w:ascii="Adobe Garamond Pro" w:hAnsi="Adobe Garamond Pro"/>
        </w:rPr>
        <w:t xml:space="preserve">För pressbilder besök Gröna Lunds </w:t>
      </w:r>
      <w:proofErr w:type="spellStart"/>
      <w:r w:rsidRPr="00B602B7">
        <w:rPr>
          <w:rFonts w:ascii="Adobe Garamond Pro" w:hAnsi="Adobe Garamond Pro"/>
        </w:rPr>
        <w:t>bildbank</w:t>
      </w:r>
      <w:proofErr w:type="spellEnd"/>
      <w:r w:rsidRPr="00B602B7">
        <w:rPr>
          <w:rFonts w:ascii="Adobe Garamond Pro" w:hAnsi="Adobe Garamond Pro"/>
        </w:rPr>
        <w:t xml:space="preserve"> </w:t>
      </w:r>
      <w:hyperlink r:id="rId10" w:history="1">
        <w:r w:rsidRPr="00B602B7">
          <w:rPr>
            <w:rStyle w:val="Hyperlnk"/>
            <w:rFonts w:ascii="Adobe Garamond Pro" w:hAnsi="Adobe Garamond Pro"/>
          </w:rPr>
          <w:t>www.bilder.gronalund.com</w:t>
        </w:r>
      </w:hyperlink>
    </w:p>
    <w:p w14:paraId="312AEB86" w14:textId="77777777" w:rsidR="00DA0899" w:rsidRDefault="00DA0899" w:rsidP="001A1592">
      <w:pPr>
        <w:pStyle w:val="Oformateradtext"/>
        <w:rPr>
          <w:rStyle w:val="Stark"/>
          <w:rFonts w:ascii="AlternateGotNo2D" w:hAnsi="AlternateGotNo2D"/>
          <w:b w:val="0"/>
          <w:color w:val="096D2D"/>
          <w:sz w:val="40"/>
          <w:szCs w:val="40"/>
        </w:rPr>
      </w:pPr>
    </w:p>
    <w:p w14:paraId="32BF459A" w14:textId="77777777" w:rsidR="00A242A9" w:rsidRDefault="00A242A9" w:rsidP="001A1592">
      <w:pPr>
        <w:pStyle w:val="Oformateradtext"/>
        <w:rPr>
          <w:rStyle w:val="Stark"/>
          <w:rFonts w:ascii="AlternateGotNo2D" w:hAnsi="AlternateGotNo2D"/>
          <w:b w:val="0"/>
          <w:color w:val="096D2D"/>
          <w:sz w:val="40"/>
          <w:szCs w:val="40"/>
        </w:rPr>
      </w:pPr>
    </w:p>
    <w:p w14:paraId="764EA8B4" w14:textId="743E18D8" w:rsidR="001A1592" w:rsidRPr="00C62D2D" w:rsidRDefault="001A1592" w:rsidP="001A1592">
      <w:pPr>
        <w:pStyle w:val="Oformateradtext"/>
        <w:rPr>
          <w:rFonts w:ascii="Adobe Garamond Pro" w:hAnsi="Adobe Garamond Pro"/>
          <w:sz w:val="24"/>
          <w:szCs w:val="24"/>
        </w:rPr>
      </w:pPr>
      <w:r w:rsidRPr="001A1592">
        <w:rPr>
          <w:rStyle w:val="Stark"/>
          <w:rFonts w:ascii="AlternateGotNo2D" w:hAnsi="AlternateGotNo2D"/>
          <w:b w:val="0"/>
          <w:color w:val="096D2D"/>
          <w:sz w:val="40"/>
          <w:szCs w:val="40"/>
        </w:rPr>
        <w:t>KONSERTSOMMAREN 201</w:t>
      </w:r>
      <w:r>
        <w:rPr>
          <w:rStyle w:val="Stark"/>
          <w:rFonts w:ascii="AlternateGotNo2D" w:hAnsi="AlternateGotNo2D"/>
          <w:b w:val="0"/>
          <w:color w:val="096D2D"/>
          <w:sz w:val="40"/>
          <w:szCs w:val="40"/>
        </w:rPr>
        <w:t>8</w:t>
      </w:r>
      <w:r w:rsidRPr="00C62D2D">
        <w:rPr>
          <w:rFonts w:ascii="Adobe Garamond Pro" w:hAnsi="Adobe Garamond Pro"/>
          <w:b/>
          <w:bCs/>
          <w:sz w:val="24"/>
          <w:szCs w:val="24"/>
        </w:rPr>
        <w:br/>
      </w:r>
      <w:r w:rsidRPr="00C62D2D">
        <w:rPr>
          <w:rFonts w:ascii="Adobe Garamond Pro" w:hAnsi="Adobe Garamond Pro"/>
          <w:sz w:val="24"/>
          <w:szCs w:val="24"/>
        </w:rPr>
        <w:t>Med Gröna Lunds entrékort Gröna Kortet har man fri entré hela säsongen, inklusive alla k</w:t>
      </w:r>
      <w:r>
        <w:rPr>
          <w:rFonts w:ascii="Adobe Garamond Pro" w:hAnsi="Adobe Garamond Pro"/>
          <w:sz w:val="24"/>
          <w:szCs w:val="24"/>
        </w:rPr>
        <w:t>onserter. Gröna Kortet kostar 27</w:t>
      </w:r>
      <w:r w:rsidRPr="00C62D2D">
        <w:rPr>
          <w:rFonts w:ascii="Adobe Garamond Pro" w:hAnsi="Adobe Garamond Pro"/>
          <w:sz w:val="24"/>
          <w:szCs w:val="24"/>
        </w:rPr>
        <w:t>0 kr och går att köpa i Gröna Lunds webbshop. Följande konserter är hittills bokade:</w:t>
      </w:r>
    </w:p>
    <w:p w14:paraId="42AB057D" w14:textId="77777777" w:rsidR="001A1592" w:rsidRDefault="001A1592" w:rsidP="001A1592">
      <w:pPr>
        <w:rPr>
          <w:rFonts w:ascii="Adobe Garamond Pro" w:hAnsi="Adobe Garamond Pro"/>
        </w:rPr>
      </w:pPr>
    </w:p>
    <w:p w14:paraId="3B51E6C5" w14:textId="09AEC2D5" w:rsidR="0068723E" w:rsidRDefault="0068723E" w:rsidP="0068723E">
      <w:pPr>
        <w:rPr>
          <w:rFonts w:ascii="Adobe Garamond Pro" w:hAnsi="Adobe Garamond Pro"/>
        </w:rPr>
      </w:pPr>
      <w:r>
        <w:rPr>
          <w:rFonts w:ascii="Adobe Garamond Pro" w:hAnsi="Adobe Garamond Pro"/>
        </w:rPr>
        <w:t>Petter – 3 maj kl. 20.00 på Stora Scen</w:t>
      </w:r>
      <w:r>
        <w:rPr>
          <w:rFonts w:ascii="Adobe Garamond Pro" w:hAnsi="Adobe Garamond Pro"/>
        </w:rPr>
        <w:br/>
      </w:r>
      <w:proofErr w:type="spellStart"/>
      <w:r>
        <w:rPr>
          <w:rFonts w:ascii="Adobe Garamond Pro" w:hAnsi="Adobe Garamond Pro"/>
        </w:rPr>
        <w:t>Macklemore</w:t>
      </w:r>
      <w:proofErr w:type="spellEnd"/>
      <w:r>
        <w:rPr>
          <w:rFonts w:ascii="Adobe Garamond Pro" w:hAnsi="Adobe Garamond Pro"/>
        </w:rPr>
        <w:t xml:space="preserve"> – 6 maj kl. 20.00 på Stora Scen</w:t>
      </w:r>
      <w:r>
        <w:rPr>
          <w:rFonts w:ascii="Adobe Garamond Pro" w:hAnsi="Adobe Garamond Pro"/>
        </w:rPr>
        <w:br/>
      </w:r>
      <w:proofErr w:type="spellStart"/>
      <w:r>
        <w:rPr>
          <w:rFonts w:ascii="Adobe Garamond Pro" w:hAnsi="Adobe Garamond Pro"/>
        </w:rPr>
        <w:t>Kaliffa</w:t>
      </w:r>
      <w:proofErr w:type="spellEnd"/>
      <w:r>
        <w:rPr>
          <w:rFonts w:ascii="Adobe Garamond Pro" w:hAnsi="Adobe Garamond Pro"/>
        </w:rPr>
        <w:t xml:space="preserve"> – 9 maj kl. 20.00 på Stora Scen</w:t>
      </w:r>
      <w:r>
        <w:rPr>
          <w:rFonts w:ascii="Adobe Garamond Pro" w:hAnsi="Adobe Garamond Pro"/>
        </w:rPr>
        <w:br/>
        <w:t xml:space="preserve">Gogol </w:t>
      </w:r>
      <w:proofErr w:type="spellStart"/>
      <w:r>
        <w:rPr>
          <w:rFonts w:ascii="Adobe Garamond Pro" w:hAnsi="Adobe Garamond Pro"/>
        </w:rPr>
        <w:t>Bordello</w:t>
      </w:r>
      <w:proofErr w:type="spellEnd"/>
      <w:r>
        <w:rPr>
          <w:rFonts w:ascii="Adobe Garamond Pro" w:hAnsi="Adobe Garamond Pro"/>
        </w:rPr>
        <w:t xml:space="preserve"> – 17 maj kl. 20.00 på Stora Scen</w:t>
      </w:r>
      <w:r>
        <w:rPr>
          <w:rFonts w:ascii="Adobe Garamond Pro" w:hAnsi="Adobe Garamond Pro"/>
        </w:rPr>
        <w:br/>
      </w:r>
      <w:proofErr w:type="spellStart"/>
      <w:r>
        <w:rPr>
          <w:rFonts w:ascii="Adobe Garamond Pro" w:hAnsi="Adobe Garamond Pro"/>
        </w:rPr>
        <w:t>Silvana</w:t>
      </w:r>
      <w:proofErr w:type="spellEnd"/>
      <w:r>
        <w:rPr>
          <w:rFonts w:ascii="Adobe Garamond Pro" w:hAnsi="Adobe Garamond Pro"/>
        </w:rPr>
        <w:t xml:space="preserve"> Imam – 24 maj kl. 20.00 på Stora Scen</w:t>
      </w:r>
      <w:r>
        <w:rPr>
          <w:rFonts w:ascii="Adobe Garamond Pro" w:hAnsi="Adobe Garamond Pro"/>
        </w:rPr>
        <w:br/>
        <w:t xml:space="preserve">Mando </w:t>
      </w:r>
      <w:proofErr w:type="spellStart"/>
      <w:r>
        <w:rPr>
          <w:rFonts w:ascii="Adobe Garamond Pro" w:hAnsi="Adobe Garamond Pro"/>
        </w:rPr>
        <w:t>Diao</w:t>
      </w:r>
      <w:proofErr w:type="spellEnd"/>
      <w:r>
        <w:rPr>
          <w:rFonts w:ascii="Adobe Garamond Pro" w:hAnsi="Adobe Garamond Pro"/>
        </w:rPr>
        <w:t xml:space="preserve"> – 25 maj kl. 20.00 på Stora Scen</w:t>
      </w:r>
      <w:r>
        <w:rPr>
          <w:rFonts w:ascii="Adobe Garamond Pro" w:hAnsi="Adobe Garamond Pro"/>
        </w:rPr>
        <w:br/>
      </w:r>
      <w:proofErr w:type="spellStart"/>
      <w:r>
        <w:rPr>
          <w:rFonts w:ascii="Adobe Garamond Pro" w:hAnsi="Adobe Garamond Pro"/>
        </w:rPr>
        <w:t>Rhys</w:t>
      </w:r>
      <w:proofErr w:type="spellEnd"/>
      <w:r>
        <w:rPr>
          <w:rFonts w:ascii="Adobe Garamond Pro" w:hAnsi="Adobe Garamond Pro"/>
        </w:rPr>
        <w:t xml:space="preserve"> – 28 maj kl. 20.00 på Lilla Scen </w:t>
      </w:r>
      <w:r>
        <w:rPr>
          <w:rFonts w:ascii="Adobe Garamond Pro" w:hAnsi="Adobe Garamond Pro"/>
        </w:rPr>
        <w:br/>
        <w:t>The Vamps – 29 maj kl. 20.00 på Lilla Scen</w:t>
      </w:r>
      <w:r>
        <w:rPr>
          <w:rFonts w:ascii="Adobe Garamond Pro" w:hAnsi="Adobe Garamond Pro"/>
        </w:rPr>
        <w:br/>
        <w:t xml:space="preserve">Sabina </w:t>
      </w:r>
      <w:proofErr w:type="spellStart"/>
      <w:r>
        <w:rPr>
          <w:rFonts w:ascii="Adobe Garamond Pro" w:hAnsi="Adobe Garamond Pro"/>
        </w:rPr>
        <w:t>Ddumba</w:t>
      </w:r>
      <w:proofErr w:type="spellEnd"/>
      <w:r>
        <w:rPr>
          <w:rFonts w:ascii="Adobe Garamond Pro" w:hAnsi="Adobe Garamond Pro"/>
        </w:rPr>
        <w:t xml:space="preserve"> – 31 maj kl. 20.00 på Stora Scen</w:t>
      </w:r>
      <w:r>
        <w:rPr>
          <w:rFonts w:ascii="Adobe Garamond Pro" w:hAnsi="Adobe Garamond Pro"/>
        </w:rPr>
        <w:br/>
        <w:t>Tove Lo – 1 juni kl. 20.00 på Stora Scen</w:t>
      </w:r>
      <w:r>
        <w:rPr>
          <w:rFonts w:ascii="Adobe Garamond Pro" w:hAnsi="Adobe Garamond Pro"/>
        </w:rPr>
        <w:br/>
        <w:t>Marilyn Manson – 6 juni kl. 20.00 på Stora Scen</w:t>
      </w:r>
      <w:r>
        <w:rPr>
          <w:rFonts w:ascii="Adobe Garamond Pro" w:hAnsi="Adobe Garamond Pro"/>
        </w:rPr>
        <w:br/>
        <w:t xml:space="preserve">Queens </w:t>
      </w:r>
      <w:proofErr w:type="spellStart"/>
      <w:r>
        <w:rPr>
          <w:rFonts w:ascii="Adobe Garamond Pro" w:hAnsi="Adobe Garamond Pro"/>
        </w:rPr>
        <w:t>of</w:t>
      </w:r>
      <w:proofErr w:type="spellEnd"/>
      <w:r>
        <w:rPr>
          <w:rFonts w:ascii="Adobe Garamond Pro" w:hAnsi="Adobe Garamond Pro"/>
        </w:rPr>
        <w:t xml:space="preserve"> the Stone Age – 10 juni kl. 20.00 på Stora Scen</w:t>
      </w:r>
      <w:r>
        <w:rPr>
          <w:rFonts w:ascii="Adobe Garamond Pro" w:hAnsi="Adobe Garamond Pro"/>
        </w:rPr>
        <w:br/>
        <w:t>Beck – 11 juni kl. 20.00 på Stora Scen</w:t>
      </w:r>
      <w:r>
        <w:rPr>
          <w:rFonts w:ascii="Adobe Garamond Pro" w:hAnsi="Adobe Garamond Pro"/>
        </w:rPr>
        <w:br/>
      </w:r>
      <w:r w:rsidRPr="00BE0DD5">
        <w:rPr>
          <w:rFonts w:ascii="Adobe Garamond Pro" w:hAnsi="Adobe Garamond Pro"/>
        </w:rPr>
        <w:t xml:space="preserve">Brian </w:t>
      </w:r>
      <w:proofErr w:type="spellStart"/>
      <w:r w:rsidRPr="00BE0DD5">
        <w:rPr>
          <w:rFonts w:ascii="Adobe Garamond Pro" w:hAnsi="Adobe Garamond Pro"/>
        </w:rPr>
        <w:t>Fallon</w:t>
      </w:r>
      <w:proofErr w:type="spellEnd"/>
      <w:r w:rsidRPr="00BE0DD5">
        <w:rPr>
          <w:rFonts w:ascii="Adobe Garamond Pro" w:hAnsi="Adobe Garamond Pro"/>
        </w:rPr>
        <w:t xml:space="preserve"> &amp; The </w:t>
      </w:r>
      <w:proofErr w:type="spellStart"/>
      <w:r w:rsidRPr="00BE0DD5">
        <w:rPr>
          <w:rFonts w:ascii="Adobe Garamond Pro" w:hAnsi="Adobe Garamond Pro"/>
        </w:rPr>
        <w:t>Howling</w:t>
      </w:r>
      <w:proofErr w:type="spellEnd"/>
      <w:r w:rsidRPr="00BE0DD5">
        <w:rPr>
          <w:rFonts w:ascii="Adobe Garamond Pro" w:hAnsi="Adobe Garamond Pro"/>
        </w:rPr>
        <w:t xml:space="preserve"> </w:t>
      </w:r>
      <w:proofErr w:type="spellStart"/>
      <w:r w:rsidRPr="00BE0DD5">
        <w:rPr>
          <w:rFonts w:ascii="Adobe Garamond Pro" w:hAnsi="Adobe Garamond Pro"/>
        </w:rPr>
        <w:t>Weather</w:t>
      </w:r>
      <w:proofErr w:type="spellEnd"/>
      <w:r w:rsidRPr="00BE0DD5">
        <w:rPr>
          <w:rFonts w:ascii="Adobe Garamond Pro" w:hAnsi="Adobe Garamond Pro"/>
        </w:rPr>
        <w:t xml:space="preserve"> – 12 juni kl. 20.00 på Lilla Scen</w:t>
      </w:r>
      <w:r>
        <w:rPr>
          <w:rFonts w:ascii="Adobe Garamond Pro" w:hAnsi="Adobe Garamond Pro"/>
        </w:rPr>
        <w:br/>
        <w:t>James Bay – 14 juni kl. 20.00 på Stora Scen</w:t>
      </w:r>
      <w:r>
        <w:rPr>
          <w:rFonts w:ascii="Adobe Garamond Pro" w:hAnsi="Adobe Garamond Pro"/>
        </w:rPr>
        <w:br/>
      </w:r>
      <w:proofErr w:type="spellStart"/>
      <w:r>
        <w:rPr>
          <w:rFonts w:ascii="Adobe Garamond Pro" w:hAnsi="Adobe Garamond Pro"/>
        </w:rPr>
        <w:t>Rise</w:t>
      </w:r>
      <w:proofErr w:type="spellEnd"/>
      <w:r>
        <w:rPr>
          <w:rFonts w:ascii="Adobe Garamond Pro" w:hAnsi="Adobe Garamond Pro"/>
        </w:rPr>
        <w:t xml:space="preserve"> </w:t>
      </w:r>
      <w:proofErr w:type="spellStart"/>
      <w:r>
        <w:rPr>
          <w:rFonts w:ascii="Adobe Garamond Pro" w:hAnsi="Adobe Garamond Pro"/>
        </w:rPr>
        <w:t>Against</w:t>
      </w:r>
      <w:proofErr w:type="spellEnd"/>
      <w:r>
        <w:rPr>
          <w:rFonts w:ascii="Adobe Garamond Pro" w:hAnsi="Adobe Garamond Pro"/>
        </w:rPr>
        <w:t xml:space="preserve"> – 19 juni kl. 20.00 på Stora Scen</w:t>
      </w:r>
      <w:r>
        <w:rPr>
          <w:rFonts w:ascii="Adobe Garamond Pro" w:hAnsi="Adobe Garamond Pro"/>
        </w:rPr>
        <w:br/>
        <w:t xml:space="preserve">Alice in </w:t>
      </w:r>
      <w:proofErr w:type="spellStart"/>
      <w:r>
        <w:rPr>
          <w:rFonts w:ascii="Adobe Garamond Pro" w:hAnsi="Adobe Garamond Pro"/>
        </w:rPr>
        <w:t>Chains</w:t>
      </w:r>
      <w:proofErr w:type="spellEnd"/>
      <w:r>
        <w:rPr>
          <w:rFonts w:ascii="Adobe Garamond Pro" w:hAnsi="Adobe Garamond Pro"/>
        </w:rPr>
        <w:t xml:space="preserve"> – 20 juni kl. 20.00 på Stora Scen</w:t>
      </w:r>
      <w:r>
        <w:rPr>
          <w:rFonts w:ascii="Adobe Garamond Pro" w:hAnsi="Adobe Garamond Pro"/>
        </w:rPr>
        <w:br/>
      </w:r>
      <w:proofErr w:type="spellStart"/>
      <w:r>
        <w:rPr>
          <w:rFonts w:ascii="Adobe Garamond Pro" w:hAnsi="Adobe Garamond Pro"/>
        </w:rPr>
        <w:t>Prophets</w:t>
      </w:r>
      <w:proofErr w:type="spellEnd"/>
      <w:r>
        <w:rPr>
          <w:rFonts w:ascii="Adobe Garamond Pro" w:hAnsi="Adobe Garamond Pro"/>
        </w:rPr>
        <w:t xml:space="preserve"> </w:t>
      </w:r>
      <w:proofErr w:type="spellStart"/>
      <w:r>
        <w:rPr>
          <w:rFonts w:ascii="Adobe Garamond Pro" w:hAnsi="Adobe Garamond Pro"/>
        </w:rPr>
        <w:t>of</w:t>
      </w:r>
      <w:proofErr w:type="spellEnd"/>
      <w:r>
        <w:rPr>
          <w:rFonts w:ascii="Adobe Garamond Pro" w:hAnsi="Adobe Garamond Pro"/>
        </w:rPr>
        <w:t xml:space="preserve"> </w:t>
      </w:r>
      <w:proofErr w:type="spellStart"/>
      <w:r>
        <w:rPr>
          <w:rFonts w:ascii="Adobe Garamond Pro" w:hAnsi="Adobe Garamond Pro"/>
        </w:rPr>
        <w:t>Rage</w:t>
      </w:r>
      <w:proofErr w:type="spellEnd"/>
      <w:r>
        <w:rPr>
          <w:rFonts w:ascii="Adobe Garamond Pro" w:hAnsi="Adobe Garamond Pro"/>
        </w:rPr>
        <w:t xml:space="preserve"> – 26 juni kl. 20.00 på Stora Scen</w:t>
      </w:r>
      <w:r>
        <w:rPr>
          <w:rFonts w:ascii="Adobe Garamond Pro" w:hAnsi="Adobe Garamond Pro"/>
        </w:rPr>
        <w:br/>
        <w:t>The Breeders – 28 juni kl. 20.00 på Stora Scen</w:t>
      </w:r>
      <w:r>
        <w:rPr>
          <w:rFonts w:ascii="Adobe Garamond Pro" w:hAnsi="Adobe Garamond Pro"/>
        </w:rPr>
        <w:br/>
        <w:t xml:space="preserve">The </w:t>
      </w:r>
      <w:proofErr w:type="spellStart"/>
      <w:r>
        <w:rPr>
          <w:rFonts w:ascii="Adobe Garamond Pro" w:hAnsi="Adobe Garamond Pro"/>
        </w:rPr>
        <w:t>Offspring</w:t>
      </w:r>
      <w:proofErr w:type="spellEnd"/>
      <w:r>
        <w:rPr>
          <w:rFonts w:ascii="Adobe Garamond Pro" w:hAnsi="Adobe Garamond Pro"/>
        </w:rPr>
        <w:t xml:space="preserve"> – 2 juli kl. 20.00 på Stora Scen</w:t>
      </w:r>
      <w:r>
        <w:rPr>
          <w:rFonts w:ascii="Adobe Garamond Pro" w:hAnsi="Adobe Garamond Pro"/>
        </w:rPr>
        <w:br/>
      </w:r>
      <w:proofErr w:type="spellStart"/>
      <w:r>
        <w:rPr>
          <w:rFonts w:ascii="Adobe Garamond Pro" w:hAnsi="Adobe Garamond Pro"/>
        </w:rPr>
        <w:t>Good</w:t>
      </w:r>
      <w:proofErr w:type="spellEnd"/>
      <w:r>
        <w:rPr>
          <w:rFonts w:ascii="Adobe Garamond Pro" w:hAnsi="Adobe Garamond Pro"/>
        </w:rPr>
        <w:t xml:space="preserve"> </w:t>
      </w:r>
      <w:proofErr w:type="spellStart"/>
      <w:r>
        <w:rPr>
          <w:rFonts w:ascii="Adobe Garamond Pro" w:hAnsi="Adobe Garamond Pro"/>
        </w:rPr>
        <w:t>Harvest</w:t>
      </w:r>
      <w:proofErr w:type="spellEnd"/>
      <w:r>
        <w:rPr>
          <w:rFonts w:ascii="Adobe Garamond Pro" w:hAnsi="Adobe Garamond Pro"/>
        </w:rPr>
        <w:t xml:space="preserve"> – 24 juli kl. 20.00 på Lilla Scen</w:t>
      </w:r>
      <w:r>
        <w:rPr>
          <w:rFonts w:ascii="Adobe Garamond Pro" w:hAnsi="Adobe Garamond Pro"/>
        </w:rPr>
        <w:br/>
        <w:t>Billy Idol – 26 juli kl. 20.00 på Stora Scen</w:t>
      </w:r>
      <w:r>
        <w:rPr>
          <w:rFonts w:ascii="Adobe Garamond Pro" w:hAnsi="Adobe Garamond Pro"/>
        </w:rPr>
        <w:br/>
      </w:r>
      <w:proofErr w:type="spellStart"/>
      <w:r>
        <w:rPr>
          <w:rFonts w:ascii="Adobe Garamond Pro" w:hAnsi="Adobe Garamond Pro"/>
        </w:rPr>
        <w:t>Ziggy</w:t>
      </w:r>
      <w:proofErr w:type="spellEnd"/>
      <w:r>
        <w:rPr>
          <w:rFonts w:ascii="Adobe Garamond Pro" w:hAnsi="Adobe Garamond Pro"/>
        </w:rPr>
        <w:t xml:space="preserve"> Marley – 27 juli kl. 20.00 på Stora Scen</w:t>
      </w:r>
      <w:r>
        <w:rPr>
          <w:rFonts w:ascii="Adobe Garamond Pro" w:hAnsi="Adobe Garamond Pro"/>
        </w:rPr>
        <w:br/>
        <w:t xml:space="preserve">The </w:t>
      </w:r>
      <w:proofErr w:type="spellStart"/>
      <w:r>
        <w:rPr>
          <w:rFonts w:ascii="Adobe Garamond Pro" w:hAnsi="Adobe Garamond Pro"/>
        </w:rPr>
        <w:t>Hellacopters</w:t>
      </w:r>
      <w:proofErr w:type="spellEnd"/>
      <w:r>
        <w:rPr>
          <w:rFonts w:ascii="Adobe Garamond Pro" w:hAnsi="Adobe Garamond Pro"/>
        </w:rPr>
        <w:t xml:space="preserve"> – 3 augusti kl. 20.00 på Stora Scen</w:t>
      </w:r>
      <w:r>
        <w:rPr>
          <w:rFonts w:ascii="Adobe Garamond Pro" w:hAnsi="Adobe Garamond Pro"/>
        </w:rPr>
        <w:br/>
      </w:r>
      <w:proofErr w:type="spellStart"/>
      <w:r>
        <w:rPr>
          <w:rFonts w:ascii="Adobe Garamond Pro" w:hAnsi="Adobe Garamond Pro"/>
        </w:rPr>
        <w:t>Goo</w:t>
      </w:r>
      <w:proofErr w:type="spellEnd"/>
      <w:r>
        <w:rPr>
          <w:rFonts w:ascii="Adobe Garamond Pro" w:hAnsi="Adobe Garamond Pro"/>
        </w:rPr>
        <w:t xml:space="preserve"> </w:t>
      </w:r>
      <w:proofErr w:type="spellStart"/>
      <w:r>
        <w:rPr>
          <w:rFonts w:ascii="Adobe Garamond Pro" w:hAnsi="Adobe Garamond Pro"/>
        </w:rPr>
        <w:t>Goo</w:t>
      </w:r>
      <w:proofErr w:type="spellEnd"/>
      <w:r>
        <w:rPr>
          <w:rFonts w:ascii="Adobe Garamond Pro" w:hAnsi="Adobe Garamond Pro"/>
        </w:rPr>
        <w:t xml:space="preserve"> </w:t>
      </w:r>
      <w:proofErr w:type="spellStart"/>
      <w:r>
        <w:rPr>
          <w:rFonts w:ascii="Adobe Garamond Pro" w:hAnsi="Adobe Garamond Pro"/>
        </w:rPr>
        <w:t>Dolls</w:t>
      </w:r>
      <w:proofErr w:type="spellEnd"/>
      <w:r>
        <w:rPr>
          <w:rFonts w:ascii="Adobe Garamond Pro" w:hAnsi="Adobe Garamond Pro"/>
        </w:rPr>
        <w:t xml:space="preserve"> – 8 augusti kl. 20.00 på Stora Scen</w:t>
      </w:r>
      <w:r>
        <w:rPr>
          <w:rFonts w:ascii="Adobe Garamond Pro" w:hAnsi="Adobe Garamond Pro"/>
        </w:rPr>
        <w:br/>
        <w:t>Molly Sandén – 16 augusti kl. 20.00 på Stora Scen</w:t>
      </w:r>
      <w:r>
        <w:rPr>
          <w:rFonts w:ascii="Adobe Garamond Pro" w:hAnsi="Adobe Garamond Pro"/>
        </w:rPr>
        <w:br/>
        <w:t>Säkert! – 17 augusti kl. 20.00 på Stora Scen</w:t>
      </w:r>
      <w:r>
        <w:rPr>
          <w:rFonts w:ascii="Adobe Garamond Pro" w:hAnsi="Adobe Garamond Pro"/>
        </w:rPr>
        <w:br/>
      </w:r>
      <w:proofErr w:type="spellStart"/>
      <w:r>
        <w:rPr>
          <w:rFonts w:ascii="Adobe Garamond Pro" w:hAnsi="Adobe Garamond Pro"/>
        </w:rPr>
        <w:t>Thirty</w:t>
      </w:r>
      <w:proofErr w:type="spellEnd"/>
      <w:r>
        <w:rPr>
          <w:rFonts w:ascii="Adobe Garamond Pro" w:hAnsi="Adobe Garamond Pro"/>
        </w:rPr>
        <w:t xml:space="preserve"> </w:t>
      </w:r>
      <w:proofErr w:type="spellStart"/>
      <w:r>
        <w:rPr>
          <w:rFonts w:ascii="Adobe Garamond Pro" w:hAnsi="Adobe Garamond Pro"/>
        </w:rPr>
        <w:t>Seconds</w:t>
      </w:r>
      <w:proofErr w:type="spellEnd"/>
      <w:r>
        <w:rPr>
          <w:rFonts w:ascii="Adobe Garamond Pro" w:hAnsi="Adobe Garamond Pro"/>
        </w:rPr>
        <w:t xml:space="preserve"> To Mars – 20 augusti kl. 20.00 på Stora Scen</w:t>
      </w:r>
      <w:r>
        <w:rPr>
          <w:rFonts w:ascii="Adobe Garamond Pro" w:hAnsi="Adobe Garamond Pro"/>
        </w:rPr>
        <w:br/>
        <w:t>Melissa Horn – 23 augusti kl. 20.00 på Stora Scen</w:t>
      </w:r>
      <w:r>
        <w:rPr>
          <w:rFonts w:ascii="Adobe Garamond Pro" w:hAnsi="Adobe Garamond Pro"/>
        </w:rPr>
        <w:br/>
      </w:r>
      <w:proofErr w:type="spellStart"/>
      <w:r>
        <w:rPr>
          <w:rFonts w:ascii="Adobe Garamond Pro" w:hAnsi="Adobe Garamond Pro"/>
        </w:rPr>
        <w:t>Europe</w:t>
      </w:r>
      <w:proofErr w:type="spellEnd"/>
      <w:r>
        <w:rPr>
          <w:rFonts w:ascii="Adobe Garamond Pro" w:hAnsi="Adobe Garamond Pro"/>
        </w:rPr>
        <w:t xml:space="preserve"> – 31 augusti kl. 20.00 på Stora Scen</w:t>
      </w:r>
    </w:p>
    <w:p w14:paraId="410FCA20" w14:textId="0ADC07D8" w:rsidR="00A065FC" w:rsidRDefault="001A1592" w:rsidP="00A065FC">
      <w:r>
        <w:rPr>
          <w:rFonts w:ascii="Adobe Garamond Pro" w:hAnsi="Adobe Garamond Pro"/>
        </w:rPr>
        <w:br/>
      </w:r>
      <w:r>
        <w:rPr>
          <w:rFonts w:ascii="Adobe Garamond Pro" w:hAnsi="Adobe Garamond Pro"/>
        </w:rPr>
        <w:br/>
      </w:r>
    </w:p>
    <w:p w14:paraId="15CA0478" w14:textId="77777777" w:rsidR="00A065FC" w:rsidRDefault="00A065FC" w:rsidP="00A065FC"/>
    <w:sectPr w:rsidR="00A065F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EC80B" w14:textId="77777777" w:rsidR="00626707" w:rsidRDefault="00626707">
      <w:r>
        <w:separator/>
      </w:r>
    </w:p>
  </w:endnote>
  <w:endnote w:type="continuationSeparator" w:id="0">
    <w:p w14:paraId="7958B63E" w14:textId="77777777" w:rsidR="00626707" w:rsidRDefault="0062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20949E8"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192F43">
      <w:rPr>
        <w:rStyle w:val="Betoning"/>
        <w:rFonts w:ascii="Adobe Garamond Pro" w:hAnsi="Adobe Garamond Pro"/>
        <w:sz w:val="18"/>
        <w:szCs w:val="18"/>
      </w:rPr>
      <w:t>7</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68723E"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F442E" w14:textId="77777777" w:rsidR="00626707" w:rsidRDefault="00626707">
      <w:r>
        <w:separator/>
      </w:r>
    </w:p>
  </w:footnote>
  <w:footnote w:type="continuationSeparator" w:id="0">
    <w:p w14:paraId="1CCC8233" w14:textId="77777777" w:rsidR="00626707" w:rsidRDefault="00626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13957"/>
    <w:rsid w:val="00035BEE"/>
    <w:rsid w:val="00045332"/>
    <w:rsid w:val="00065ECF"/>
    <w:rsid w:val="0007174F"/>
    <w:rsid w:val="00072E84"/>
    <w:rsid w:val="00074C22"/>
    <w:rsid w:val="000970E1"/>
    <w:rsid w:val="000B02CF"/>
    <w:rsid w:val="000B3BE4"/>
    <w:rsid w:val="000B6CC9"/>
    <w:rsid w:val="000C1C7E"/>
    <w:rsid w:val="000D499B"/>
    <w:rsid w:val="000F20C3"/>
    <w:rsid w:val="001017FD"/>
    <w:rsid w:val="00107F53"/>
    <w:rsid w:val="00131AD9"/>
    <w:rsid w:val="00134AAF"/>
    <w:rsid w:val="00142824"/>
    <w:rsid w:val="001544B5"/>
    <w:rsid w:val="001623A7"/>
    <w:rsid w:val="00172CD2"/>
    <w:rsid w:val="001759B9"/>
    <w:rsid w:val="00192F43"/>
    <w:rsid w:val="00195EDB"/>
    <w:rsid w:val="001A1592"/>
    <w:rsid w:val="001A5373"/>
    <w:rsid w:val="001A7F82"/>
    <w:rsid w:val="001B071A"/>
    <w:rsid w:val="001B0961"/>
    <w:rsid w:val="001B0D8B"/>
    <w:rsid w:val="001C1316"/>
    <w:rsid w:val="001E0EC7"/>
    <w:rsid w:val="001E6A87"/>
    <w:rsid w:val="001F15AE"/>
    <w:rsid w:val="001F2478"/>
    <w:rsid w:val="001F3FA5"/>
    <w:rsid w:val="002069B1"/>
    <w:rsid w:val="00211450"/>
    <w:rsid w:val="00221EEC"/>
    <w:rsid w:val="002255B7"/>
    <w:rsid w:val="00242B6B"/>
    <w:rsid w:val="0024777D"/>
    <w:rsid w:val="002636D3"/>
    <w:rsid w:val="00265299"/>
    <w:rsid w:val="002673B6"/>
    <w:rsid w:val="0027061B"/>
    <w:rsid w:val="00272CAE"/>
    <w:rsid w:val="00277AB4"/>
    <w:rsid w:val="00281EF7"/>
    <w:rsid w:val="002A017D"/>
    <w:rsid w:val="002C190F"/>
    <w:rsid w:val="002C5476"/>
    <w:rsid w:val="002C630A"/>
    <w:rsid w:val="002E03FC"/>
    <w:rsid w:val="00304B1A"/>
    <w:rsid w:val="003053DD"/>
    <w:rsid w:val="00305A02"/>
    <w:rsid w:val="00311B5B"/>
    <w:rsid w:val="0032074E"/>
    <w:rsid w:val="00320D14"/>
    <w:rsid w:val="00324734"/>
    <w:rsid w:val="003273A0"/>
    <w:rsid w:val="00333B4C"/>
    <w:rsid w:val="0033795F"/>
    <w:rsid w:val="00340022"/>
    <w:rsid w:val="00344D21"/>
    <w:rsid w:val="00345F8E"/>
    <w:rsid w:val="00350253"/>
    <w:rsid w:val="003614F8"/>
    <w:rsid w:val="00366E77"/>
    <w:rsid w:val="00372707"/>
    <w:rsid w:val="0038777D"/>
    <w:rsid w:val="003A50D6"/>
    <w:rsid w:val="003B2696"/>
    <w:rsid w:val="003B7ACC"/>
    <w:rsid w:val="003C4BCA"/>
    <w:rsid w:val="003D5434"/>
    <w:rsid w:val="003E2835"/>
    <w:rsid w:val="003E317F"/>
    <w:rsid w:val="003F1C29"/>
    <w:rsid w:val="003F382F"/>
    <w:rsid w:val="00410029"/>
    <w:rsid w:val="0041566B"/>
    <w:rsid w:val="00430A6E"/>
    <w:rsid w:val="00433D78"/>
    <w:rsid w:val="004369F2"/>
    <w:rsid w:val="00441382"/>
    <w:rsid w:val="00444B8E"/>
    <w:rsid w:val="00445036"/>
    <w:rsid w:val="004451D7"/>
    <w:rsid w:val="00460FC9"/>
    <w:rsid w:val="00465AC1"/>
    <w:rsid w:val="0047673B"/>
    <w:rsid w:val="0049581D"/>
    <w:rsid w:val="004A15BE"/>
    <w:rsid w:val="004A2844"/>
    <w:rsid w:val="004B1AC1"/>
    <w:rsid w:val="004B3445"/>
    <w:rsid w:val="004B4A3D"/>
    <w:rsid w:val="004C4E39"/>
    <w:rsid w:val="004D6BEF"/>
    <w:rsid w:val="004E4A13"/>
    <w:rsid w:val="004F562A"/>
    <w:rsid w:val="004F705A"/>
    <w:rsid w:val="00506981"/>
    <w:rsid w:val="005076EB"/>
    <w:rsid w:val="00507B9C"/>
    <w:rsid w:val="00511F02"/>
    <w:rsid w:val="00516425"/>
    <w:rsid w:val="00516BB4"/>
    <w:rsid w:val="00521116"/>
    <w:rsid w:val="00523D8C"/>
    <w:rsid w:val="00534B49"/>
    <w:rsid w:val="00535BAB"/>
    <w:rsid w:val="00544B50"/>
    <w:rsid w:val="005454E6"/>
    <w:rsid w:val="0055593C"/>
    <w:rsid w:val="0056269A"/>
    <w:rsid w:val="00566E58"/>
    <w:rsid w:val="00571C89"/>
    <w:rsid w:val="00584799"/>
    <w:rsid w:val="00590C71"/>
    <w:rsid w:val="00595195"/>
    <w:rsid w:val="005A4D5A"/>
    <w:rsid w:val="005B2864"/>
    <w:rsid w:val="005C2A10"/>
    <w:rsid w:val="005C3234"/>
    <w:rsid w:val="005C5A05"/>
    <w:rsid w:val="005D5135"/>
    <w:rsid w:val="005D5CC1"/>
    <w:rsid w:val="005D6E1E"/>
    <w:rsid w:val="005E0953"/>
    <w:rsid w:val="005E71FD"/>
    <w:rsid w:val="005E7DB9"/>
    <w:rsid w:val="005F1BDD"/>
    <w:rsid w:val="00602581"/>
    <w:rsid w:val="0060587C"/>
    <w:rsid w:val="00620D75"/>
    <w:rsid w:val="0062274E"/>
    <w:rsid w:val="006248DC"/>
    <w:rsid w:val="0062616B"/>
    <w:rsid w:val="00626707"/>
    <w:rsid w:val="00641D4C"/>
    <w:rsid w:val="0064727E"/>
    <w:rsid w:val="006541DC"/>
    <w:rsid w:val="00657BF0"/>
    <w:rsid w:val="006666F0"/>
    <w:rsid w:val="00681C22"/>
    <w:rsid w:val="0068723E"/>
    <w:rsid w:val="006B0AF0"/>
    <w:rsid w:val="006B3FD2"/>
    <w:rsid w:val="006C09A2"/>
    <w:rsid w:val="006D481D"/>
    <w:rsid w:val="006D59D0"/>
    <w:rsid w:val="006D6E82"/>
    <w:rsid w:val="006E5476"/>
    <w:rsid w:val="006F0630"/>
    <w:rsid w:val="006F7368"/>
    <w:rsid w:val="00701552"/>
    <w:rsid w:val="00703217"/>
    <w:rsid w:val="00732F2B"/>
    <w:rsid w:val="00735304"/>
    <w:rsid w:val="0073568D"/>
    <w:rsid w:val="00735984"/>
    <w:rsid w:val="00753BB1"/>
    <w:rsid w:val="00762D07"/>
    <w:rsid w:val="00765022"/>
    <w:rsid w:val="00765A0D"/>
    <w:rsid w:val="007737B9"/>
    <w:rsid w:val="0077714D"/>
    <w:rsid w:val="00777D80"/>
    <w:rsid w:val="0078386C"/>
    <w:rsid w:val="00790167"/>
    <w:rsid w:val="007B5DCA"/>
    <w:rsid w:val="007C7A93"/>
    <w:rsid w:val="007D30D6"/>
    <w:rsid w:val="007D7D46"/>
    <w:rsid w:val="007E709F"/>
    <w:rsid w:val="007F173B"/>
    <w:rsid w:val="008030F0"/>
    <w:rsid w:val="008108DC"/>
    <w:rsid w:val="008219C0"/>
    <w:rsid w:val="00824A1F"/>
    <w:rsid w:val="00827BA7"/>
    <w:rsid w:val="0083069F"/>
    <w:rsid w:val="00833595"/>
    <w:rsid w:val="008423A4"/>
    <w:rsid w:val="008429CC"/>
    <w:rsid w:val="00867E4E"/>
    <w:rsid w:val="0087623D"/>
    <w:rsid w:val="008A4ABB"/>
    <w:rsid w:val="008C310A"/>
    <w:rsid w:val="008C33FB"/>
    <w:rsid w:val="008C3A92"/>
    <w:rsid w:val="008D152D"/>
    <w:rsid w:val="008D773F"/>
    <w:rsid w:val="008E1726"/>
    <w:rsid w:val="008F3B4F"/>
    <w:rsid w:val="008F403F"/>
    <w:rsid w:val="00902751"/>
    <w:rsid w:val="00930B45"/>
    <w:rsid w:val="0093219E"/>
    <w:rsid w:val="00937AA7"/>
    <w:rsid w:val="009409A8"/>
    <w:rsid w:val="00944B6B"/>
    <w:rsid w:val="00962BDF"/>
    <w:rsid w:val="00970E6D"/>
    <w:rsid w:val="009751A1"/>
    <w:rsid w:val="00975F93"/>
    <w:rsid w:val="00976415"/>
    <w:rsid w:val="009816B2"/>
    <w:rsid w:val="00983D1E"/>
    <w:rsid w:val="009870C4"/>
    <w:rsid w:val="00997385"/>
    <w:rsid w:val="009C0AC2"/>
    <w:rsid w:val="009C6EA9"/>
    <w:rsid w:val="009D34CC"/>
    <w:rsid w:val="009E1D8C"/>
    <w:rsid w:val="009E6D11"/>
    <w:rsid w:val="009F00C7"/>
    <w:rsid w:val="009F3042"/>
    <w:rsid w:val="009F34D1"/>
    <w:rsid w:val="009F60E9"/>
    <w:rsid w:val="00A03391"/>
    <w:rsid w:val="00A050F1"/>
    <w:rsid w:val="00A065FC"/>
    <w:rsid w:val="00A157AB"/>
    <w:rsid w:val="00A2122A"/>
    <w:rsid w:val="00A242A9"/>
    <w:rsid w:val="00A2454A"/>
    <w:rsid w:val="00A32E31"/>
    <w:rsid w:val="00A343D1"/>
    <w:rsid w:val="00A43B5E"/>
    <w:rsid w:val="00A43F8B"/>
    <w:rsid w:val="00A44F94"/>
    <w:rsid w:val="00A46429"/>
    <w:rsid w:val="00A46930"/>
    <w:rsid w:val="00A647D6"/>
    <w:rsid w:val="00A654AB"/>
    <w:rsid w:val="00A656B6"/>
    <w:rsid w:val="00A7383D"/>
    <w:rsid w:val="00AA2CDF"/>
    <w:rsid w:val="00AA3B70"/>
    <w:rsid w:val="00AB522A"/>
    <w:rsid w:val="00AD06B1"/>
    <w:rsid w:val="00AD3044"/>
    <w:rsid w:val="00AE1AEB"/>
    <w:rsid w:val="00AE2E7E"/>
    <w:rsid w:val="00AF26A2"/>
    <w:rsid w:val="00B13FE0"/>
    <w:rsid w:val="00B303AF"/>
    <w:rsid w:val="00B30F57"/>
    <w:rsid w:val="00B34EBE"/>
    <w:rsid w:val="00B36822"/>
    <w:rsid w:val="00B4483E"/>
    <w:rsid w:val="00B50044"/>
    <w:rsid w:val="00B50ECD"/>
    <w:rsid w:val="00B553CF"/>
    <w:rsid w:val="00B55835"/>
    <w:rsid w:val="00B575A1"/>
    <w:rsid w:val="00B602B7"/>
    <w:rsid w:val="00B97E9E"/>
    <w:rsid w:val="00BA34A4"/>
    <w:rsid w:val="00BA579C"/>
    <w:rsid w:val="00BB0D78"/>
    <w:rsid w:val="00BB5E93"/>
    <w:rsid w:val="00BC23D9"/>
    <w:rsid w:val="00BE3A20"/>
    <w:rsid w:val="00BF230B"/>
    <w:rsid w:val="00C135B3"/>
    <w:rsid w:val="00C15A6C"/>
    <w:rsid w:val="00C16BC0"/>
    <w:rsid w:val="00C31785"/>
    <w:rsid w:val="00C354FB"/>
    <w:rsid w:val="00C4363A"/>
    <w:rsid w:val="00C61D7C"/>
    <w:rsid w:val="00C63A9E"/>
    <w:rsid w:val="00C86A37"/>
    <w:rsid w:val="00CA7B02"/>
    <w:rsid w:val="00CB47D3"/>
    <w:rsid w:val="00CB5789"/>
    <w:rsid w:val="00CC25C6"/>
    <w:rsid w:val="00CD3E77"/>
    <w:rsid w:val="00CD6F25"/>
    <w:rsid w:val="00D0512B"/>
    <w:rsid w:val="00D05FF9"/>
    <w:rsid w:val="00D0660E"/>
    <w:rsid w:val="00D10FF3"/>
    <w:rsid w:val="00D14C9B"/>
    <w:rsid w:val="00D2664C"/>
    <w:rsid w:val="00D445E9"/>
    <w:rsid w:val="00D54346"/>
    <w:rsid w:val="00D62FE7"/>
    <w:rsid w:val="00D66E45"/>
    <w:rsid w:val="00D74649"/>
    <w:rsid w:val="00D809C9"/>
    <w:rsid w:val="00D92832"/>
    <w:rsid w:val="00DA07A7"/>
    <w:rsid w:val="00DA0899"/>
    <w:rsid w:val="00DB1D30"/>
    <w:rsid w:val="00DB4455"/>
    <w:rsid w:val="00DC235D"/>
    <w:rsid w:val="00DC41D9"/>
    <w:rsid w:val="00DD0EF0"/>
    <w:rsid w:val="00DD4B07"/>
    <w:rsid w:val="00DE1BB0"/>
    <w:rsid w:val="00E32116"/>
    <w:rsid w:val="00E34FE9"/>
    <w:rsid w:val="00E36982"/>
    <w:rsid w:val="00E36FEE"/>
    <w:rsid w:val="00E42D08"/>
    <w:rsid w:val="00E46F42"/>
    <w:rsid w:val="00E47CAD"/>
    <w:rsid w:val="00E5139B"/>
    <w:rsid w:val="00E606B7"/>
    <w:rsid w:val="00E71CE0"/>
    <w:rsid w:val="00E83137"/>
    <w:rsid w:val="00E8512C"/>
    <w:rsid w:val="00E91DE8"/>
    <w:rsid w:val="00E96A25"/>
    <w:rsid w:val="00EA03CC"/>
    <w:rsid w:val="00EA270F"/>
    <w:rsid w:val="00EB1F53"/>
    <w:rsid w:val="00EB3B48"/>
    <w:rsid w:val="00EC213E"/>
    <w:rsid w:val="00EE059B"/>
    <w:rsid w:val="00EE0F69"/>
    <w:rsid w:val="00EE1A8C"/>
    <w:rsid w:val="00EE32B1"/>
    <w:rsid w:val="00EE51A7"/>
    <w:rsid w:val="00EE5B2E"/>
    <w:rsid w:val="00EF42A0"/>
    <w:rsid w:val="00F12B87"/>
    <w:rsid w:val="00F15C2A"/>
    <w:rsid w:val="00F2108A"/>
    <w:rsid w:val="00F26F50"/>
    <w:rsid w:val="00F33716"/>
    <w:rsid w:val="00F353EF"/>
    <w:rsid w:val="00F448FE"/>
    <w:rsid w:val="00F477BB"/>
    <w:rsid w:val="00F760C9"/>
    <w:rsid w:val="00F77B7D"/>
    <w:rsid w:val="00F869EB"/>
    <w:rsid w:val="00FA561A"/>
    <w:rsid w:val="00FB33F8"/>
    <w:rsid w:val="00FB3793"/>
    <w:rsid w:val="00FB4E1F"/>
    <w:rsid w:val="00FD17D3"/>
    <w:rsid w:val="00FD1A25"/>
    <w:rsid w:val="00FD7F16"/>
    <w:rsid w:val="00FE23E9"/>
    <w:rsid w:val="00FE51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 w:type="paragraph" w:customStyle="1" w:styleId="Default">
    <w:name w:val="Default"/>
    <w:rsid w:val="00460FC9"/>
    <w:pPr>
      <w:autoSpaceDE w:val="0"/>
      <w:autoSpaceDN w:val="0"/>
      <w:adjustRightInd w:val="0"/>
      <w:spacing w:after="0" w:line="240" w:lineRule="auto"/>
    </w:pPr>
    <w:rPr>
      <w:rFonts w:ascii="Verdana" w:hAnsi="Verdana" w:cs="Verdana"/>
      <w:color w:val="000000"/>
      <w:sz w:val="24"/>
      <w:szCs w:val="24"/>
    </w:rPr>
  </w:style>
  <w:style w:type="character" w:styleId="AnvndHyperlnk">
    <w:name w:val="FollowedHyperlink"/>
    <w:basedOn w:val="Standardstycketeckensnitt"/>
    <w:uiPriority w:val="99"/>
    <w:semiHidden/>
    <w:unhideWhenUsed/>
    <w:rsid w:val="002673B6"/>
    <w:rPr>
      <w:color w:val="954F72" w:themeColor="followedHyperlink"/>
      <w:u w:val="single"/>
    </w:rPr>
  </w:style>
  <w:style w:type="paragraph" w:styleId="Ballongtext">
    <w:name w:val="Balloon Text"/>
    <w:basedOn w:val="Normal"/>
    <w:link w:val="BallongtextChar"/>
    <w:uiPriority w:val="99"/>
    <w:semiHidden/>
    <w:unhideWhenUsed/>
    <w:rsid w:val="008E1726"/>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E1726"/>
    <w:rPr>
      <w:rFonts w:ascii="Segoe UI" w:eastAsia="Times New Roman" w:hAnsi="Segoe UI" w:cs="Segoe UI"/>
      <w:sz w:val="18"/>
      <w:szCs w:val="18"/>
      <w:lang w:eastAsia="sv-SE"/>
    </w:rPr>
  </w:style>
  <w:style w:type="paragraph" w:customStyle="1" w:styleId="textbox">
    <w:name w:val="textbox"/>
    <w:basedOn w:val="Normal"/>
    <w:rsid w:val="00E606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59035735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858465524">
      <w:bodyDiv w:val="1"/>
      <w:marLeft w:val="0"/>
      <w:marRight w:val="0"/>
      <w:marTop w:val="0"/>
      <w:marBottom w:val="0"/>
      <w:divBdr>
        <w:top w:val="none" w:sz="0" w:space="0" w:color="auto"/>
        <w:left w:val="none" w:sz="0" w:space="0" w:color="auto"/>
        <w:bottom w:val="none" w:sz="0" w:space="0" w:color="auto"/>
        <w:right w:val="none" w:sz="0" w:space="0" w:color="auto"/>
      </w:divBdr>
    </w:div>
    <w:div w:id="965428576">
      <w:bodyDiv w:val="1"/>
      <w:marLeft w:val="0"/>
      <w:marRight w:val="0"/>
      <w:marTop w:val="0"/>
      <w:marBottom w:val="0"/>
      <w:divBdr>
        <w:top w:val="none" w:sz="0" w:space="0" w:color="auto"/>
        <w:left w:val="none" w:sz="0" w:space="0" w:color="auto"/>
        <w:bottom w:val="none" w:sz="0" w:space="0" w:color="auto"/>
        <w:right w:val="none" w:sz="0" w:space="0" w:color="auto"/>
      </w:divBdr>
    </w:div>
    <w:div w:id="1003165359">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529759197">
      <w:bodyDiv w:val="1"/>
      <w:marLeft w:val="0"/>
      <w:marRight w:val="0"/>
      <w:marTop w:val="0"/>
      <w:marBottom w:val="0"/>
      <w:divBdr>
        <w:top w:val="none" w:sz="0" w:space="0" w:color="auto"/>
        <w:left w:val="none" w:sz="0" w:space="0" w:color="auto"/>
        <w:bottom w:val="none" w:sz="0" w:space="0" w:color="auto"/>
        <w:right w:val="none" w:sz="0" w:space="0" w:color="auto"/>
      </w:divBdr>
    </w:div>
    <w:div w:id="1690258711">
      <w:bodyDiv w:val="1"/>
      <w:marLeft w:val="0"/>
      <w:marRight w:val="0"/>
      <w:marTop w:val="0"/>
      <w:marBottom w:val="0"/>
      <w:divBdr>
        <w:top w:val="none" w:sz="0" w:space="0" w:color="auto"/>
        <w:left w:val="none" w:sz="0" w:space="0" w:color="auto"/>
        <w:bottom w:val="none" w:sz="0" w:space="0" w:color="auto"/>
        <w:right w:val="none" w:sz="0" w:space="0" w:color="auto"/>
      </w:divBdr>
    </w:div>
    <w:div w:id="1805930735">
      <w:bodyDiv w:val="1"/>
      <w:marLeft w:val="0"/>
      <w:marRight w:val="0"/>
      <w:marTop w:val="0"/>
      <w:marBottom w:val="0"/>
      <w:divBdr>
        <w:top w:val="none" w:sz="0" w:space="0" w:color="auto"/>
        <w:left w:val="none" w:sz="0" w:space="0" w:color="auto"/>
        <w:bottom w:val="none" w:sz="0" w:space="0" w:color="auto"/>
        <w:right w:val="none" w:sz="0" w:space="0" w:color="auto"/>
      </w:divBdr>
    </w:div>
    <w:div w:id="1815872176">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 w:id="21237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D4D2B-397D-499E-BA12-97BA5420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513</Words>
  <Characters>2720</Characters>
  <Application>Microsoft Office Word</Application>
  <DocSecurity>0</DocSecurity>
  <Lines>22</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Parks and Resorts Scandinavia AB</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12</cp:revision>
  <cp:lastPrinted>2018-01-18T13:41:00Z</cp:lastPrinted>
  <dcterms:created xsi:type="dcterms:W3CDTF">2018-01-23T08:56:00Z</dcterms:created>
  <dcterms:modified xsi:type="dcterms:W3CDTF">2018-02-13T09:47:00Z</dcterms:modified>
</cp:coreProperties>
</file>