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3C7486" w:rsidRDefault="00A63C5C" w:rsidP="00A63C5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B30CB">
        <w:rPr>
          <w:rFonts w:cstheme="minorHAnsi"/>
          <w:color w:val="000000"/>
          <w:spacing w:val="-2"/>
        </w:rPr>
        <w:t>den</w:t>
      </w:r>
      <w:r w:rsidR="00AF3720">
        <w:rPr>
          <w:rFonts w:cstheme="minorHAnsi"/>
          <w:color w:val="000000"/>
          <w:spacing w:val="-2"/>
        </w:rPr>
        <w:t xml:space="preserve"> 15</w:t>
      </w:r>
      <w:r w:rsidR="0045727E">
        <w:rPr>
          <w:rFonts w:cstheme="minorHAnsi"/>
          <w:color w:val="000000"/>
          <w:spacing w:val="-2"/>
        </w:rPr>
        <w:t xml:space="preserve"> </w:t>
      </w:r>
      <w:proofErr w:type="spellStart"/>
      <w:r w:rsidR="002A0F97">
        <w:rPr>
          <w:rFonts w:cstheme="minorHAnsi"/>
          <w:color w:val="000000"/>
          <w:spacing w:val="-2"/>
        </w:rPr>
        <w:t>sept</w:t>
      </w:r>
      <w:proofErr w:type="spellEnd"/>
      <w:r w:rsidR="0045727E">
        <w:rPr>
          <w:rFonts w:cstheme="minorHAnsi"/>
          <w:color w:val="000000"/>
          <w:spacing w:val="-2"/>
        </w:rPr>
        <w:t xml:space="preserve"> </w:t>
      </w:r>
      <w:r w:rsidR="003C7486" w:rsidRPr="003C7486">
        <w:rPr>
          <w:rFonts w:cstheme="minorHAnsi"/>
          <w:color w:val="000000"/>
          <w:spacing w:val="-2"/>
        </w:rPr>
        <w:t>201</w:t>
      </w:r>
      <w:r w:rsidR="0045727E">
        <w:rPr>
          <w:rFonts w:cstheme="minorHAnsi"/>
          <w:color w:val="000000"/>
          <w:spacing w:val="-2"/>
        </w:rPr>
        <w:t>6</w:t>
      </w:r>
    </w:p>
    <w:p w:rsidR="00356A02" w:rsidRDefault="00356A02" w:rsidP="009E1640">
      <w:pPr>
        <w:pStyle w:val="Kommentarer"/>
        <w:ind w:left="709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383D24" w:rsidRPr="00383D24" w:rsidRDefault="002516D2" w:rsidP="009E1640">
      <w:pPr>
        <w:pStyle w:val="Kommentarer"/>
        <w:ind w:left="709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Hur trygg är förskolan</w:t>
      </w:r>
      <w:r w:rsidR="00383D24" w:rsidRPr="00383D24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? </w:t>
      </w:r>
    </w:p>
    <w:p w:rsidR="00725ABD" w:rsidRPr="00802123" w:rsidRDefault="00ED0128" w:rsidP="00ED0128">
      <w:pPr>
        <w:spacing w:after="0" w:line="240" w:lineRule="auto"/>
        <w:ind w:left="709"/>
        <w:rPr>
          <w:rFonts w:cstheme="minorHAnsi"/>
          <w:b/>
          <w:bCs/>
          <w:color w:val="000000"/>
          <w:spacing w:val="-2"/>
        </w:rPr>
      </w:pPr>
      <w:r w:rsidRPr="00ED0128">
        <w:rPr>
          <w:rFonts w:cstheme="minorHAnsi"/>
          <w:b/>
          <w:bCs/>
          <w:color w:val="000000"/>
          <w:spacing w:val="-2"/>
        </w:rPr>
        <w:t xml:space="preserve">Sexuella övergrepp på förskolor </w:t>
      </w:r>
      <w:r>
        <w:rPr>
          <w:rFonts w:cstheme="minorHAnsi"/>
          <w:b/>
          <w:bCs/>
          <w:color w:val="000000"/>
          <w:spacing w:val="-2"/>
        </w:rPr>
        <w:t xml:space="preserve">har </w:t>
      </w:r>
      <w:r w:rsidRPr="00ED0128">
        <w:rPr>
          <w:rFonts w:cstheme="minorHAnsi"/>
          <w:b/>
          <w:bCs/>
          <w:color w:val="000000"/>
          <w:spacing w:val="-2"/>
        </w:rPr>
        <w:t>skapa</w:t>
      </w:r>
      <w:r>
        <w:rPr>
          <w:rFonts w:cstheme="minorHAnsi"/>
          <w:b/>
          <w:bCs/>
          <w:color w:val="000000"/>
          <w:spacing w:val="-2"/>
        </w:rPr>
        <w:t>t</w:t>
      </w:r>
      <w:r w:rsidRPr="00ED0128">
        <w:rPr>
          <w:rFonts w:cstheme="minorHAnsi"/>
          <w:b/>
          <w:bCs/>
          <w:color w:val="000000"/>
          <w:spacing w:val="-2"/>
        </w:rPr>
        <w:t xml:space="preserve"> stor medial uppmärksamhet. Det </w:t>
      </w:r>
      <w:r>
        <w:rPr>
          <w:rFonts w:cstheme="minorHAnsi"/>
          <w:b/>
          <w:bCs/>
          <w:color w:val="000000"/>
          <w:spacing w:val="-2"/>
        </w:rPr>
        <w:t xml:space="preserve">har </w:t>
      </w:r>
      <w:r w:rsidRPr="00ED0128">
        <w:rPr>
          <w:rFonts w:cstheme="minorHAnsi"/>
          <w:b/>
          <w:bCs/>
          <w:color w:val="000000"/>
          <w:spacing w:val="-2"/>
        </w:rPr>
        <w:t xml:space="preserve">också </w:t>
      </w:r>
      <w:r>
        <w:rPr>
          <w:rFonts w:cstheme="minorHAnsi"/>
          <w:b/>
          <w:bCs/>
          <w:color w:val="000000"/>
          <w:spacing w:val="-2"/>
        </w:rPr>
        <w:t xml:space="preserve">lett </w:t>
      </w:r>
      <w:r w:rsidRPr="00ED0128">
        <w:rPr>
          <w:rFonts w:cstheme="minorHAnsi"/>
          <w:b/>
          <w:bCs/>
          <w:color w:val="000000"/>
          <w:spacing w:val="-2"/>
        </w:rPr>
        <w:t>till en</w:t>
      </w:r>
      <w:r w:rsidRPr="00ED0128">
        <w:rPr>
          <w:rFonts w:cstheme="minorHAnsi"/>
          <w:b/>
          <w:bCs/>
          <w:spacing w:val="-2"/>
        </w:rPr>
        <w:t> </w:t>
      </w:r>
      <w:r w:rsidRPr="00ED0128">
        <w:rPr>
          <w:rFonts w:cstheme="minorHAnsi"/>
          <w:b/>
          <w:bCs/>
          <w:color w:val="000000"/>
          <w:spacing w:val="-2"/>
        </w:rPr>
        <w:t xml:space="preserve">ökad oro för pedofilanklagelser hos män som arbetar inom förskola och ökade avhopp inom utbildningen.  Hur </w:t>
      </w:r>
      <w:r>
        <w:rPr>
          <w:rFonts w:cstheme="minorHAnsi"/>
          <w:b/>
          <w:bCs/>
          <w:color w:val="000000"/>
          <w:spacing w:val="-2"/>
        </w:rPr>
        <w:t>ska de som arbetar på förskolan</w:t>
      </w:r>
      <w:r w:rsidRPr="00ED0128">
        <w:rPr>
          <w:rFonts w:cstheme="minorHAnsi"/>
          <w:b/>
          <w:bCs/>
          <w:color w:val="000000"/>
          <w:spacing w:val="-2"/>
        </w:rPr>
        <w:t xml:space="preserve"> kunna känna sig trygga i sitt yrkesutövande? Hur skapar man en förskola som är säker för både barn och pedagoger?</w:t>
      </w:r>
      <w:r w:rsidR="00725ABD" w:rsidRPr="00802123">
        <w:rPr>
          <w:rFonts w:cstheme="minorHAnsi"/>
          <w:b/>
          <w:bCs/>
          <w:color w:val="000000"/>
          <w:spacing w:val="-2"/>
        </w:rPr>
        <w:t xml:space="preserve"> </w:t>
      </w:r>
      <w:r>
        <w:rPr>
          <w:rFonts w:cstheme="minorHAnsi"/>
          <w:b/>
          <w:bCs/>
          <w:color w:val="000000"/>
          <w:spacing w:val="-2"/>
        </w:rPr>
        <w:t>Frågorna tas upp i den nya</w:t>
      </w:r>
      <w:r w:rsidR="00725ABD" w:rsidRPr="00802123">
        <w:rPr>
          <w:rFonts w:cstheme="minorHAnsi"/>
          <w:b/>
          <w:bCs/>
          <w:color w:val="000000"/>
          <w:spacing w:val="-2"/>
        </w:rPr>
        <w:t xml:space="preserve"> boken </w:t>
      </w:r>
      <w:r w:rsidRPr="00ED0128">
        <w:rPr>
          <w:rFonts w:cstheme="minorHAnsi"/>
          <w:b/>
          <w:bCs/>
          <w:i/>
          <w:color w:val="000000"/>
          <w:spacing w:val="-2"/>
        </w:rPr>
        <w:t>Förskolan – en trygg plats för barn och pedagoger?</w:t>
      </w:r>
      <w:r>
        <w:rPr>
          <w:rFonts w:cstheme="minorHAnsi"/>
          <w:b/>
          <w:bCs/>
          <w:i/>
          <w:color w:val="000000"/>
          <w:spacing w:val="-2"/>
        </w:rPr>
        <w:t xml:space="preserve"> </w:t>
      </w:r>
    </w:p>
    <w:p w:rsidR="002A0F97" w:rsidRPr="00B44BB6" w:rsidRDefault="002A0F97" w:rsidP="002A0F97">
      <w:pPr>
        <w:spacing w:after="0" w:line="240" w:lineRule="auto"/>
        <w:rPr>
          <w:rFonts w:cstheme="minorHAnsi"/>
          <w:bCs/>
          <w:color w:val="000000"/>
          <w:spacing w:val="-2"/>
        </w:rPr>
      </w:pPr>
      <w:r w:rsidRPr="002A0F97">
        <w:rPr>
          <w:rFonts w:ascii="Times New Roman" w:eastAsia="Times New Roman" w:hAnsi="Times New Roman" w:cs="Times New Roman"/>
          <w:color w:val="500050"/>
          <w:sz w:val="20"/>
          <w:szCs w:val="20"/>
          <w:shd w:val="clear" w:color="auto" w:fill="FFFFFF"/>
          <w:lang w:eastAsia="sv-SE"/>
        </w:rPr>
        <w:t> </w:t>
      </w:r>
    </w:p>
    <w:p w:rsidR="003E7654" w:rsidRPr="00B44BB6" w:rsidRDefault="00B44BB6" w:rsidP="00B44BB6">
      <w:pPr>
        <w:pStyle w:val="Liststycke"/>
        <w:shd w:val="clear" w:color="auto" w:fill="FFFFFF"/>
        <w:spacing w:after="0" w:line="240" w:lineRule="auto"/>
        <w:ind w:left="709"/>
        <w:rPr>
          <w:rFonts w:asciiTheme="minorHAnsi" w:eastAsiaTheme="minorHAnsi" w:hAnsiTheme="minorHAnsi" w:cstheme="minorHAnsi"/>
          <w:bCs/>
          <w:color w:val="000000"/>
          <w:spacing w:val="-2"/>
        </w:rPr>
      </w:pP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– 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Efter en nyligen uppmärksammad ”förskole-pedofil”, som förgrep sig sexuellt på flera barn, har det åter blivit osäkert för män att arbeta i förskolan genom att anmälningar mot män ökar drastiskt. Boken är tänkt att både ge stöd i arbetet </w:t>
      </w:r>
      <w:r w:rsidR="003E7654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för att göra yrket attraktivt för</w:t>
      </w:r>
      <w:r w:rsidR="005D51CB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 både</w:t>
      </w:r>
      <w:r w:rsidR="003E7654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 kvinnor och män, 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samt att öka medvetenheten kring sexuella övergrepp</w:t>
      </w:r>
      <w:r w:rsidR="003E7654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, säger bokens författare Christian Eidevald</w:t>
      </w:r>
      <w:r w:rsidR="005D51CB">
        <w:rPr>
          <w:rFonts w:asciiTheme="minorHAnsi" w:eastAsiaTheme="minorHAnsi" w:hAnsiTheme="minorHAnsi" w:cstheme="minorHAnsi"/>
          <w:bCs/>
          <w:color w:val="000000"/>
          <w:spacing w:val="-2"/>
        </w:rPr>
        <w:t>.</w:t>
      </w:r>
    </w:p>
    <w:p w:rsidR="00ED0128" w:rsidRDefault="00ED0128" w:rsidP="00356A02">
      <w:pPr>
        <w:shd w:val="clear" w:color="auto" w:fill="FFFFFF"/>
        <w:spacing w:after="0" w:line="240" w:lineRule="auto"/>
        <w:rPr>
          <w:rFonts w:cstheme="minorHAnsi"/>
          <w:bCs/>
          <w:color w:val="000000"/>
          <w:spacing w:val="-2"/>
        </w:rPr>
      </w:pPr>
    </w:p>
    <w:p w:rsidR="005D51CB" w:rsidRPr="00B44BB6" w:rsidRDefault="00ED0128" w:rsidP="00ED0128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356A02">
        <w:rPr>
          <w:rFonts w:cstheme="minorHAnsi"/>
          <w:bCs/>
          <w:color w:val="000000"/>
          <w:spacing w:val="-2"/>
        </w:rPr>
        <w:t>Boken beskriver dels förskolans kvinnodominerade historia samt motiv och insatser för</w:t>
      </w:r>
      <w:r w:rsidR="00475284">
        <w:rPr>
          <w:rFonts w:cstheme="minorHAnsi"/>
          <w:bCs/>
          <w:color w:val="000000"/>
          <w:spacing w:val="-2"/>
        </w:rPr>
        <w:t xml:space="preserve"> att fler män ska arbeta där,</w:t>
      </w:r>
      <w:r w:rsidRPr="00356A02">
        <w:rPr>
          <w:rFonts w:cstheme="minorHAnsi"/>
          <w:bCs/>
          <w:color w:val="000000"/>
          <w:spacing w:val="-2"/>
        </w:rPr>
        <w:t xml:space="preserve"> dels redogör den för sexuella övergrepp, deras konsekvenser för barn och verksamhet samt strategier för att förebygga övergrepp. </w:t>
      </w:r>
    </w:p>
    <w:p w:rsidR="00ED0128" w:rsidRDefault="00ED0128" w:rsidP="005D51CB">
      <w:pPr>
        <w:pStyle w:val="Liststycke"/>
        <w:shd w:val="clear" w:color="auto" w:fill="FFFFFF"/>
        <w:spacing w:after="0" w:line="240" w:lineRule="auto"/>
        <w:ind w:left="709"/>
        <w:rPr>
          <w:rFonts w:asciiTheme="minorHAnsi" w:eastAsiaTheme="minorHAnsi" w:hAnsiTheme="minorHAnsi" w:cstheme="minorHAnsi"/>
          <w:bCs/>
          <w:color w:val="000000"/>
          <w:spacing w:val="-2"/>
        </w:rPr>
      </w:pPr>
    </w:p>
    <w:p w:rsidR="005D51CB" w:rsidRPr="00B44BB6" w:rsidRDefault="005D51CB" w:rsidP="005D51CB">
      <w:pPr>
        <w:pStyle w:val="Liststycke"/>
        <w:shd w:val="clear" w:color="auto" w:fill="FFFFFF"/>
        <w:spacing w:after="0" w:line="240" w:lineRule="auto"/>
        <w:ind w:left="709"/>
        <w:rPr>
          <w:rFonts w:asciiTheme="minorHAnsi" w:eastAsiaTheme="minorHAnsi" w:hAnsiTheme="minorHAnsi" w:cstheme="minorHAnsi"/>
          <w:bCs/>
          <w:color w:val="000000"/>
          <w:spacing w:val="-2"/>
        </w:rPr>
      </w:pP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– </w:t>
      </w:r>
      <w:r w:rsidR="00280226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Min förhoppning med boken är att den ska utgöra ett angeläget bidrag för att initiera diskussioner på förskolor och för att identifiera vilka frågor som vi behöver arbeta vidare med</w:t>
      </w: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, </w:t>
      </w:r>
      <w:r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säger Christian Eidevald</w:t>
      </w:r>
      <w:r>
        <w:rPr>
          <w:rFonts w:asciiTheme="minorHAnsi" w:eastAsiaTheme="minorHAnsi" w:hAnsiTheme="minorHAnsi" w:cstheme="minorHAnsi"/>
          <w:bCs/>
          <w:color w:val="000000"/>
          <w:spacing w:val="-2"/>
        </w:rPr>
        <w:t>.</w:t>
      </w:r>
    </w:p>
    <w:p w:rsidR="003E7654" w:rsidRPr="00B44BB6" w:rsidRDefault="003E7654" w:rsidP="00B44BB6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ED0128" w:rsidRDefault="00ED0128" w:rsidP="00ED0128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B44BB6">
        <w:rPr>
          <w:rFonts w:cstheme="minorHAnsi"/>
          <w:bCs/>
          <w:color w:val="000000"/>
          <w:spacing w:val="-2"/>
        </w:rPr>
        <w:t xml:space="preserve">Christian Eidevald är förskollärare och lektor vid Barn- och ungdomsvetenskapliga institutionen </w:t>
      </w:r>
    </w:p>
    <w:p w:rsidR="003E7654" w:rsidRPr="00B44BB6" w:rsidRDefault="00ED0128" w:rsidP="00356A02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B44BB6">
        <w:rPr>
          <w:rFonts w:cstheme="minorHAnsi"/>
          <w:bCs/>
          <w:color w:val="000000"/>
          <w:spacing w:val="-2"/>
        </w:rPr>
        <w:t xml:space="preserve">vid Stockholms universitet. </w:t>
      </w:r>
      <w:r w:rsidR="00356A02">
        <w:rPr>
          <w:rFonts w:cstheme="minorHAnsi"/>
          <w:bCs/>
          <w:color w:val="000000"/>
          <w:spacing w:val="-2"/>
        </w:rPr>
        <w:t xml:space="preserve">Han </w:t>
      </w:r>
      <w:r w:rsidR="003E7654" w:rsidRPr="00B44BB6">
        <w:rPr>
          <w:rFonts w:cstheme="minorHAnsi"/>
          <w:bCs/>
          <w:color w:val="000000"/>
          <w:spacing w:val="-2"/>
        </w:rPr>
        <w:t xml:space="preserve">anser att </w:t>
      </w:r>
      <w:r w:rsidR="000201D8" w:rsidRPr="00B44BB6">
        <w:rPr>
          <w:rFonts w:cstheme="minorHAnsi"/>
          <w:bCs/>
          <w:color w:val="000000"/>
          <w:spacing w:val="-2"/>
        </w:rPr>
        <w:t xml:space="preserve">det saknas kunskap i skärningspunkten mellan att vara man i förskola som riskerar att </w:t>
      </w:r>
      <w:r w:rsidR="005D51CB">
        <w:rPr>
          <w:rFonts w:cstheme="minorHAnsi"/>
          <w:bCs/>
          <w:color w:val="000000"/>
          <w:spacing w:val="-2"/>
        </w:rPr>
        <w:t>misstänkas för att vara pedofil</w:t>
      </w:r>
      <w:r w:rsidR="000201D8" w:rsidRPr="00B44BB6">
        <w:rPr>
          <w:rFonts w:cstheme="minorHAnsi"/>
          <w:bCs/>
          <w:color w:val="000000"/>
          <w:spacing w:val="-2"/>
        </w:rPr>
        <w:t>, samt risken för att barn utsätts för sexuella övergrepp i förskola där de flest</w:t>
      </w:r>
      <w:r w:rsidR="005D51CB">
        <w:rPr>
          <w:rFonts w:cstheme="minorHAnsi"/>
          <w:bCs/>
          <w:color w:val="000000"/>
          <w:spacing w:val="-2"/>
        </w:rPr>
        <w:t>a övergrepp sker av gruppen män</w:t>
      </w:r>
      <w:r w:rsidR="000201D8" w:rsidRPr="00B44BB6">
        <w:rPr>
          <w:rFonts w:cstheme="minorHAnsi"/>
          <w:bCs/>
          <w:color w:val="000000"/>
          <w:spacing w:val="-2"/>
        </w:rPr>
        <w:t xml:space="preserve">. </w:t>
      </w:r>
    </w:p>
    <w:p w:rsidR="003E7654" w:rsidRPr="00B44BB6" w:rsidRDefault="003E7654" w:rsidP="00B44BB6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0201D8" w:rsidRPr="00B44BB6" w:rsidRDefault="005D51CB" w:rsidP="005D51CB">
      <w:pPr>
        <w:pStyle w:val="Liststycke"/>
        <w:shd w:val="clear" w:color="auto" w:fill="FFFFFF"/>
        <w:spacing w:after="0" w:line="240" w:lineRule="auto"/>
        <w:ind w:left="709"/>
        <w:rPr>
          <w:rFonts w:asciiTheme="minorHAnsi" w:eastAsiaTheme="minorHAnsi" w:hAnsiTheme="minorHAnsi" w:cstheme="minorHAnsi"/>
          <w:bCs/>
          <w:color w:val="000000"/>
          <w:spacing w:val="-2"/>
        </w:rPr>
      </w:pP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– 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För </w:t>
      </w:r>
      <w:r w:rsidR="003E7654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mig d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et därför viktigt att </w:t>
      </w:r>
      <w:r w:rsidR="003E7654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i boken 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både beskriva vilken betydelse det har att vara anställd som </w:t>
      </w: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kvinna 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eller man, samt vilken vetenskaplig kunskap - men också kunskap ute i kommuner och förskolor - som idag finns kring sexuella övergrepp mot barn i förskolan</w:t>
      </w:r>
      <w:r>
        <w:rPr>
          <w:rFonts w:asciiTheme="minorHAnsi" w:eastAsiaTheme="minorHAnsi" w:hAnsiTheme="minorHAnsi" w:cstheme="minorHAnsi"/>
          <w:bCs/>
          <w:color w:val="000000"/>
          <w:spacing w:val="-2"/>
        </w:rPr>
        <w:t xml:space="preserve">, </w:t>
      </w:r>
      <w:r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säger Christian Eidevald</w:t>
      </w:r>
      <w:r w:rsidR="000201D8" w:rsidRPr="00B44BB6">
        <w:rPr>
          <w:rFonts w:asciiTheme="minorHAnsi" w:eastAsiaTheme="minorHAnsi" w:hAnsiTheme="minorHAnsi" w:cstheme="minorHAnsi"/>
          <w:bCs/>
          <w:color w:val="000000"/>
          <w:spacing w:val="-2"/>
        </w:rPr>
        <w:t>.</w:t>
      </w:r>
    </w:p>
    <w:p w:rsidR="003E7654" w:rsidRPr="00B44BB6" w:rsidRDefault="003E7654" w:rsidP="00B44BB6">
      <w:pPr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B44BB6">
        <w:rPr>
          <w:rFonts w:cstheme="minorHAnsi"/>
          <w:bCs/>
          <w:color w:val="000000"/>
          <w:spacing w:val="-2"/>
        </w:rPr>
        <w:t> </w:t>
      </w:r>
    </w:p>
    <w:p w:rsidR="005D51CB" w:rsidRDefault="003E7654" w:rsidP="00B44BB6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B44BB6">
        <w:rPr>
          <w:rFonts w:cstheme="minorHAnsi"/>
          <w:bCs/>
          <w:color w:val="000000"/>
          <w:spacing w:val="-2"/>
        </w:rPr>
        <w:t xml:space="preserve">Boken är </w:t>
      </w:r>
      <w:r w:rsidR="002516D2" w:rsidRPr="00B44BB6">
        <w:rPr>
          <w:rFonts w:cstheme="minorHAnsi"/>
          <w:bCs/>
          <w:color w:val="000000"/>
          <w:spacing w:val="-2"/>
        </w:rPr>
        <w:t xml:space="preserve">tänkt </w:t>
      </w:r>
      <w:r w:rsidRPr="00B44BB6">
        <w:rPr>
          <w:rFonts w:cstheme="minorHAnsi"/>
          <w:bCs/>
          <w:color w:val="000000"/>
          <w:spacing w:val="-2"/>
        </w:rPr>
        <w:t xml:space="preserve">att </w:t>
      </w:r>
      <w:r w:rsidR="002516D2" w:rsidRPr="00B44BB6">
        <w:rPr>
          <w:rFonts w:cstheme="minorHAnsi"/>
          <w:bCs/>
          <w:color w:val="000000"/>
          <w:spacing w:val="-2"/>
        </w:rPr>
        <w:t xml:space="preserve">kunna </w:t>
      </w:r>
      <w:r w:rsidRPr="00B44BB6">
        <w:rPr>
          <w:rFonts w:cstheme="minorHAnsi"/>
          <w:bCs/>
          <w:color w:val="000000"/>
          <w:spacing w:val="-2"/>
        </w:rPr>
        <w:t>användas</w:t>
      </w:r>
      <w:r w:rsidR="002516D2" w:rsidRPr="00B44BB6">
        <w:rPr>
          <w:rFonts w:cstheme="minorHAnsi"/>
          <w:bCs/>
          <w:color w:val="000000"/>
          <w:spacing w:val="-2"/>
        </w:rPr>
        <w:t xml:space="preserve"> både </w:t>
      </w:r>
      <w:r w:rsidRPr="00B44BB6">
        <w:rPr>
          <w:rFonts w:cstheme="minorHAnsi"/>
          <w:bCs/>
          <w:color w:val="000000"/>
          <w:spacing w:val="-2"/>
        </w:rPr>
        <w:t>i förskollärarutbildningen och i den praktiska förskoleverksamheten</w:t>
      </w:r>
      <w:r w:rsidR="005D51CB">
        <w:rPr>
          <w:rFonts w:cstheme="minorHAnsi"/>
          <w:bCs/>
          <w:color w:val="000000"/>
          <w:spacing w:val="-2"/>
        </w:rPr>
        <w:t xml:space="preserve">.  </w:t>
      </w:r>
    </w:p>
    <w:p w:rsidR="005D51CB" w:rsidRDefault="005D51CB" w:rsidP="00B44BB6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2516D2" w:rsidRDefault="005D51CB" w:rsidP="00B44BB6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>
        <w:rPr>
          <w:rFonts w:cstheme="minorHAnsi"/>
          <w:bCs/>
          <w:color w:val="000000"/>
          <w:spacing w:val="-2"/>
        </w:rPr>
        <w:t xml:space="preserve">– </w:t>
      </w:r>
      <w:r w:rsidR="002516D2" w:rsidRPr="00B44BB6">
        <w:rPr>
          <w:rFonts w:cstheme="minorHAnsi"/>
          <w:bCs/>
          <w:color w:val="000000"/>
          <w:spacing w:val="-2"/>
        </w:rPr>
        <w:t>G</w:t>
      </w:r>
      <w:r w:rsidR="003E7654" w:rsidRPr="00B44BB6">
        <w:rPr>
          <w:rFonts w:cstheme="minorHAnsi"/>
          <w:bCs/>
          <w:color w:val="000000"/>
          <w:spacing w:val="-2"/>
        </w:rPr>
        <w:t xml:space="preserve">enom att både beskriva forskning och </w:t>
      </w:r>
      <w:r w:rsidR="002516D2" w:rsidRPr="00B44BB6">
        <w:rPr>
          <w:rFonts w:cstheme="minorHAnsi"/>
          <w:bCs/>
          <w:color w:val="000000"/>
          <w:spacing w:val="-2"/>
        </w:rPr>
        <w:t xml:space="preserve">samtidigt </w:t>
      </w:r>
      <w:r w:rsidR="003E7654" w:rsidRPr="00B44BB6">
        <w:rPr>
          <w:rFonts w:cstheme="minorHAnsi"/>
          <w:bCs/>
          <w:color w:val="000000"/>
          <w:spacing w:val="-2"/>
        </w:rPr>
        <w:t xml:space="preserve">vara konkret i vilka åtgärder man behöver vidta innan, under tiden och efter en </w:t>
      </w:r>
      <w:r>
        <w:rPr>
          <w:rFonts w:cstheme="minorHAnsi"/>
          <w:bCs/>
          <w:color w:val="000000"/>
          <w:spacing w:val="-2"/>
        </w:rPr>
        <w:t>eventuell</w:t>
      </w:r>
      <w:r w:rsidR="003E7654" w:rsidRPr="00B44BB6">
        <w:rPr>
          <w:rFonts w:cstheme="minorHAnsi"/>
          <w:bCs/>
          <w:color w:val="000000"/>
          <w:spacing w:val="-2"/>
        </w:rPr>
        <w:t xml:space="preserve"> misstanke kan uppstå</w:t>
      </w:r>
      <w:r w:rsidR="00A51CF7">
        <w:rPr>
          <w:rFonts w:cstheme="minorHAnsi"/>
          <w:bCs/>
          <w:color w:val="000000"/>
          <w:spacing w:val="-2"/>
        </w:rPr>
        <w:t xml:space="preserve"> hoppas jag att boken upplevs relevant i båda dessa fall</w:t>
      </w:r>
      <w:r w:rsidR="00356A02">
        <w:rPr>
          <w:rFonts w:cstheme="minorHAnsi"/>
          <w:bCs/>
          <w:color w:val="000000"/>
          <w:spacing w:val="-2"/>
        </w:rPr>
        <w:t xml:space="preserve">, </w:t>
      </w:r>
      <w:r w:rsidR="00356A02" w:rsidRPr="00B44BB6">
        <w:rPr>
          <w:rFonts w:cstheme="minorHAnsi"/>
          <w:bCs/>
          <w:color w:val="000000"/>
          <w:spacing w:val="-2"/>
        </w:rPr>
        <w:t>säger Christian Eidevald</w:t>
      </w:r>
      <w:r w:rsidR="003E7654" w:rsidRPr="00B44BB6">
        <w:rPr>
          <w:rFonts w:cstheme="minorHAnsi"/>
          <w:bCs/>
          <w:color w:val="000000"/>
          <w:spacing w:val="-2"/>
        </w:rPr>
        <w:t xml:space="preserve">. </w:t>
      </w:r>
    </w:p>
    <w:p w:rsidR="00AF3720" w:rsidRDefault="00356A02" w:rsidP="007B35F3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br/>
      </w:r>
    </w:p>
    <w:p w:rsidR="00B22F51" w:rsidRDefault="00B22F51" w:rsidP="007B35F3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</w:pPr>
    </w:p>
    <w:p w:rsidR="00B22F51" w:rsidRDefault="00B22F51" w:rsidP="007B35F3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</w:pPr>
    </w:p>
    <w:p w:rsidR="007B35F3" w:rsidRPr="00802123" w:rsidRDefault="00A63C5C" w:rsidP="007B35F3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bookmarkStart w:id="0" w:name="_GoBack"/>
      <w:bookmarkEnd w:id="0"/>
      <w:r w:rsidRPr="00802123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t>Vill du veta mer?</w:t>
      </w:r>
      <w:r w:rsidR="008803B3" w:rsidRPr="0080212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br/>
      </w:r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Annika Möller, Affärsområdeschef universitet och högskola</w:t>
      </w:r>
      <w:r w:rsidR="008D64C2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,</w:t>
      </w:r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 </w:t>
      </w:r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  <w:t xml:space="preserve">040-20 98 70, </w:t>
      </w:r>
      <w:hyperlink r:id="rId8" w:history="1">
        <w:r w:rsidR="00F048D5" w:rsidRPr="00802123">
          <w:rPr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annika.moller@gleerups.se</w:t>
        </w:r>
      </w:hyperlink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 </w:t>
      </w:r>
      <w:r w:rsidR="007B35F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br/>
      </w:r>
      <w:r w:rsidR="007B35F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br/>
      </w:r>
      <w:r w:rsidR="007B35F3" w:rsidRP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Hanna </w:t>
      </w:r>
      <w:proofErr w:type="spellStart"/>
      <w:r w:rsidR="007B35F3" w:rsidRP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Wettermark</w:t>
      </w:r>
      <w:proofErr w:type="spellEnd"/>
      <w:r w:rsid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, </w:t>
      </w:r>
      <w:r w:rsidR="007B35F3" w:rsidRP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Förläggare lärarutbildning </w:t>
      </w:r>
      <w:r w:rsidR="007B35F3" w:rsidRP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  <w:t>040-20 98 57</w:t>
      </w:r>
      <w:r w:rsid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, </w:t>
      </w:r>
      <w:hyperlink r:id="rId9" w:history="1">
        <w:r w:rsidR="007B35F3" w:rsidRPr="007B35F3">
          <w:rPr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hanna.wettermark@gleerups.se </w:t>
        </w:r>
      </w:hyperlink>
      <w:r w:rsidR="007B35F3" w:rsidRPr="007B35F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</w:p>
    <w:p w:rsidR="00C16718" w:rsidRPr="00516008" w:rsidRDefault="00290477" w:rsidP="00516008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</w:pPr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Elisabeth </w:t>
      </w:r>
      <w:proofErr w:type="spellStart"/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Lennartsdotter</w:t>
      </w:r>
      <w:proofErr w:type="spellEnd"/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, Marknads- och försäljningschef </w:t>
      </w:r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  <w:t xml:space="preserve">040-20 98 69, </w:t>
      </w:r>
      <w:hyperlink r:id="rId10" w:history="1">
        <w:r w:rsidRPr="00802123">
          <w:rPr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elisabeth.lennartsdotter@gleerups.se</w:t>
        </w:r>
      </w:hyperlink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  <w:r w:rsidR="00516008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Gleerups är en av Sveriges ledande aktörer för framgångsrikt lärande. Utifrån en stark pedagogisk plattform och </w:t>
      </w:r>
      <w:proofErr w:type="gramStart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p w:rsidR="00105E0F" w:rsidRDefault="00105E0F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2A0F97" w:rsidRDefault="002A0F97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2A0F97" w:rsidRDefault="002A0F97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2A0F97" w:rsidRDefault="002A0F97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2A0F97" w:rsidRDefault="002A0F97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A51CF7" w:rsidRDefault="00A51CF7" w:rsidP="00366C27">
      <w:pPr>
        <w:spacing w:after="0" w:line="240" w:lineRule="auto"/>
        <w:ind w:left="709"/>
        <w:rPr>
          <w:rStyle w:val="apple-converted-space"/>
          <w:rFonts w:ascii="Arial" w:hAnsi="Arial" w:cs="Arial"/>
          <w:sz w:val="18"/>
          <w:szCs w:val="18"/>
        </w:rPr>
      </w:pPr>
    </w:p>
    <w:p w:rsidR="00A51CF7" w:rsidRDefault="00607233" w:rsidP="00366C27">
      <w:pPr>
        <w:spacing w:after="0" w:line="240" w:lineRule="auto"/>
        <w:ind w:left="709"/>
        <w:rPr>
          <w:rStyle w:val="apple-converted-space"/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</w:t>
      </w:r>
    </w:p>
    <w:sectPr w:rsidR="00A51CF7" w:rsidSect="00721143">
      <w:headerReference w:type="default" r:id="rId11"/>
      <w:footerReference w:type="default" r:id="rId12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28" w:rsidRDefault="00ED0128" w:rsidP="0028345E">
      <w:pPr>
        <w:spacing w:after="0" w:line="240" w:lineRule="auto"/>
      </w:pPr>
      <w:r>
        <w:separator/>
      </w:r>
    </w:p>
  </w:endnote>
  <w:endnote w:type="continuationSeparator" w:id="0">
    <w:p w:rsidR="00ED0128" w:rsidRDefault="00ED0128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28" w:rsidRPr="00782BAB" w:rsidRDefault="00ED0128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ED0128" w:rsidRPr="00782BAB" w:rsidRDefault="00ED0128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ED0128" w:rsidRPr="00DB1CD5" w:rsidRDefault="00ED0128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ED0128" w:rsidRPr="00DB1CD5" w:rsidRDefault="00ED0128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28" w:rsidRDefault="00ED0128" w:rsidP="0028345E">
      <w:pPr>
        <w:spacing w:after="0" w:line="240" w:lineRule="auto"/>
      </w:pPr>
      <w:r>
        <w:separator/>
      </w:r>
    </w:p>
  </w:footnote>
  <w:footnote w:type="continuationSeparator" w:id="0">
    <w:p w:rsidR="00ED0128" w:rsidRDefault="00ED0128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28" w:rsidRDefault="00ED0128">
    <w:pPr>
      <w:pStyle w:val="Sidhuvud"/>
    </w:pPr>
  </w:p>
  <w:p w:rsidR="00ED0128" w:rsidRDefault="00ED012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7981B50" wp14:editId="615C9ABC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D1F7C"/>
    <w:multiLevelType w:val="hybridMultilevel"/>
    <w:tmpl w:val="28B6314A"/>
    <w:lvl w:ilvl="0" w:tplc="78D636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1D8"/>
    <w:rsid w:val="00020319"/>
    <w:rsid w:val="00077293"/>
    <w:rsid w:val="000810F0"/>
    <w:rsid w:val="000A1090"/>
    <w:rsid w:val="000B26FB"/>
    <w:rsid w:val="000D730A"/>
    <w:rsid w:val="000E26E0"/>
    <w:rsid w:val="000F5E7B"/>
    <w:rsid w:val="00105E0F"/>
    <w:rsid w:val="00106FA3"/>
    <w:rsid w:val="00122449"/>
    <w:rsid w:val="001326EA"/>
    <w:rsid w:val="001434C5"/>
    <w:rsid w:val="0015249D"/>
    <w:rsid w:val="00157CC7"/>
    <w:rsid w:val="00163A1F"/>
    <w:rsid w:val="00213A9B"/>
    <w:rsid w:val="00235593"/>
    <w:rsid w:val="0024730F"/>
    <w:rsid w:val="002516D2"/>
    <w:rsid w:val="00257CF5"/>
    <w:rsid w:val="00273899"/>
    <w:rsid w:val="00280226"/>
    <w:rsid w:val="00281E3B"/>
    <w:rsid w:val="0028345E"/>
    <w:rsid w:val="00290477"/>
    <w:rsid w:val="002A0C2B"/>
    <w:rsid w:val="002A0F97"/>
    <w:rsid w:val="00303496"/>
    <w:rsid w:val="00304C76"/>
    <w:rsid w:val="00352967"/>
    <w:rsid w:val="00356A02"/>
    <w:rsid w:val="00362ED9"/>
    <w:rsid w:val="00366C27"/>
    <w:rsid w:val="00383D24"/>
    <w:rsid w:val="003C57D1"/>
    <w:rsid w:val="003C7486"/>
    <w:rsid w:val="003E7654"/>
    <w:rsid w:val="00402719"/>
    <w:rsid w:val="00404678"/>
    <w:rsid w:val="00421EC9"/>
    <w:rsid w:val="00445A8F"/>
    <w:rsid w:val="00447583"/>
    <w:rsid w:val="004540BD"/>
    <w:rsid w:val="0045727E"/>
    <w:rsid w:val="00460F63"/>
    <w:rsid w:val="00475284"/>
    <w:rsid w:val="004A2EE5"/>
    <w:rsid w:val="004B6B32"/>
    <w:rsid w:val="004C7F85"/>
    <w:rsid w:val="004F4C88"/>
    <w:rsid w:val="005014C0"/>
    <w:rsid w:val="00501526"/>
    <w:rsid w:val="0051312C"/>
    <w:rsid w:val="00514150"/>
    <w:rsid w:val="00516008"/>
    <w:rsid w:val="00525CAE"/>
    <w:rsid w:val="0052732C"/>
    <w:rsid w:val="00540FEC"/>
    <w:rsid w:val="00545102"/>
    <w:rsid w:val="00594A6F"/>
    <w:rsid w:val="005B27D2"/>
    <w:rsid w:val="005C09FA"/>
    <w:rsid w:val="005D51CB"/>
    <w:rsid w:val="00607233"/>
    <w:rsid w:val="00625B68"/>
    <w:rsid w:val="006265C8"/>
    <w:rsid w:val="0067450B"/>
    <w:rsid w:val="006B26F8"/>
    <w:rsid w:val="00703B77"/>
    <w:rsid w:val="00714A75"/>
    <w:rsid w:val="00721143"/>
    <w:rsid w:val="00724E82"/>
    <w:rsid w:val="00725ABD"/>
    <w:rsid w:val="00736A24"/>
    <w:rsid w:val="00762F1F"/>
    <w:rsid w:val="00763493"/>
    <w:rsid w:val="00763F68"/>
    <w:rsid w:val="00782BAB"/>
    <w:rsid w:val="00795100"/>
    <w:rsid w:val="007A5072"/>
    <w:rsid w:val="007B35F3"/>
    <w:rsid w:val="007C03DD"/>
    <w:rsid w:val="00802123"/>
    <w:rsid w:val="008163DE"/>
    <w:rsid w:val="008648E0"/>
    <w:rsid w:val="00866303"/>
    <w:rsid w:val="008803B3"/>
    <w:rsid w:val="00897ADE"/>
    <w:rsid w:val="008A6919"/>
    <w:rsid w:val="008B31A4"/>
    <w:rsid w:val="008D50D9"/>
    <w:rsid w:val="008D64C2"/>
    <w:rsid w:val="00906AB8"/>
    <w:rsid w:val="00944239"/>
    <w:rsid w:val="00950CF1"/>
    <w:rsid w:val="00955B21"/>
    <w:rsid w:val="009822E0"/>
    <w:rsid w:val="009E1640"/>
    <w:rsid w:val="00A51CF7"/>
    <w:rsid w:val="00A63C5C"/>
    <w:rsid w:val="00A92E8E"/>
    <w:rsid w:val="00AA12F1"/>
    <w:rsid w:val="00AC71BC"/>
    <w:rsid w:val="00AF0643"/>
    <w:rsid w:val="00AF3720"/>
    <w:rsid w:val="00B11065"/>
    <w:rsid w:val="00B22F51"/>
    <w:rsid w:val="00B231CF"/>
    <w:rsid w:val="00B44BB6"/>
    <w:rsid w:val="00B648EB"/>
    <w:rsid w:val="00B819F7"/>
    <w:rsid w:val="00BB1D66"/>
    <w:rsid w:val="00BB2B4E"/>
    <w:rsid w:val="00BC32D6"/>
    <w:rsid w:val="00BD4762"/>
    <w:rsid w:val="00BF737D"/>
    <w:rsid w:val="00C10337"/>
    <w:rsid w:val="00C16718"/>
    <w:rsid w:val="00C27486"/>
    <w:rsid w:val="00C42044"/>
    <w:rsid w:val="00C50AF2"/>
    <w:rsid w:val="00CB07C1"/>
    <w:rsid w:val="00CD08B0"/>
    <w:rsid w:val="00CD33D6"/>
    <w:rsid w:val="00CE1417"/>
    <w:rsid w:val="00CE2D3D"/>
    <w:rsid w:val="00D14249"/>
    <w:rsid w:val="00D422A1"/>
    <w:rsid w:val="00D531D5"/>
    <w:rsid w:val="00DB1CD5"/>
    <w:rsid w:val="00DC6C61"/>
    <w:rsid w:val="00DD3A1B"/>
    <w:rsid w:val="00E11774"/>
    <w:rsid w:val="00E43086"/>
    <w:rsid w:val="00E80C82"/>
    <w:rsid w:val="00E970FF"/>
    <w:rsid w:val="00EB30CB"/>
    <w:rsid w:val="00EC07F5"/>
    <w:rsid w:val="00ED0128"/>
    <w:rsid w:val="00ED6E76"/>
    <w:rsid w:val="00EE5B7F"/>
    <w:rsid w:val="00F048D5"/>
    <w:rsid w:val="00F37932"/>
    <w:rsid w:val="00F448A4"/>
    <w:rsid w:val="00F46286"/>
    <w:rsid w:val="00F51099"/>
    <w:rsid w:val="00F80971"/>
    <w:rsid w:val="00F90D38"/>
    <w:rsid w:val="00FA1C0D"/>
    <w:rsid w:val="00FE786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38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5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moller@gleerups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isabeth.lennartsdotter@gleerup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na.wettermark@gleerups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6</cp:revision>
  <cp:lastPrinted>2016-09-09T08:49:00Z</cp:lastPrinted>
  <dcterms:created xsi:type="dcterms:W3CDTF">2016-09-09T09:50:00Z</dcterms:created>
  <dcterms:modified xsi:type="dcterms:W3CDTF">2016-09-15T06:25:00Z</dcterms:modified>
</cp:coreProperties>
</file>