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78D08" w14:textId="61757F7F" w:rsidR="00790C5D" w:rsidRDefault="00872282">
      <w:pPr>
        <w:rPr>
          <w:rFonts w:ascii="Meta OT Book" w:eastAsia="Meta OT Book" w:hAnsi="Meta OT Book" w:cs="Meta OT Book"/>
          <w:b/>
          <w:sz w:val="28"/>
          <w:szCs w:val="28"/>
        </w:rPr>
      </w:pPr>
      <w:r>
        <w:rPr>
          <w:rFonts w:ascii="Meta OT Book" w:eastAsia="Meta OT Book" w:hAnsi="Meta OT Book" w:cs="Meta OT Book"/>
          <w:b/>
          <w:sz w:val="28"/>
          <w:szCs w:val="28"/>
        </w:rPr>
        <w:t xml:space="preserve">                             </w:t>
      </w:r>
    </w:p>
    <w:p w14:paraId="12248458" w14:textId="77777777" w:rsidR="003B5CE9" w:rsidRDefault="003B5CE9">
      <w:pPr>
        <w:rPr>
          <w:rFonts w:ascii="Meta OT Book" w:eastAsia="Meta OT Book" w:hAnsi="Meta OT Book" w:cs="Meta OT Book"/>
          <w:b/>
          <w:noProof/>
          <w:sz w:val="24"/>
          <w:szCs w:val="24"/>
        </w:rPr>
      </w:pPr>
    </w:p>
    <w:p w14:paraId="6E4A50C2" w14:textId="25484B32" w:rsidR="00790C5D" w:rsidRDefault="001F5C1E" w:rsidP="001F5C1E">
      <w:pPr>
        <w:jc w:val="right"/>
        <w:rPr>
          <w:rFonts w:ascii="Meta OT Book" w:eastAsia="Meta OT Book" w:hAnsi="Meta OT Book" w:cs="Meta OT Book"/>
          <w:b/>
          <w:sz w:val="24"/>
          <w:szCs w:val="24"/>
        </w:rPr>
      </w:pPr>
      <w:r>
        <w:rPr>
          <w:rFonts w:ascii="Meta OT Book" w:eastAsia="Meta OT Book" w:hAnsi="Meta OT Book" w:cs="Meta OT Book"/>
          <w:b/>
          <w:noProof/>
          <w:sz w:val="24"/>
          <w:szCs w:val="24"/>
        </w:rPr>
        <w:drawing>
          <wp:inline distT="0" distB="0" distL="0" distR="0" wp14:anchorId="61797A14" wp14:editId="08826616">
            <wp:extent cx="1863613" cy="933450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+klein_KS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711" cy="94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7DADD" w14:textId="77777777" w:rsidR="00960D03" w:rsidRDefault="00960D03" w:rsidP="00960D03">
      <w:pPr>
        <w:pStyle w:val="StandardWeb"/>
        <w:spacing w:before="375" w:after="375" w:line="450" w:lineRule="exact"/>
        <w:rPr>
          <w:rFonts w:ascii="MetaOT-Book" w:hAnsi="MetaOT-Book"/>
          <w:b/>
          <w:sz w:val="28"/>
          <w:szCs w:val="22"/>
          <w:lang w:eastAsia="en-US"/>
        </w:rPr>
      </w:pPr>
      <w:r>
        <w:rPr>
          <w:rFonts w:ascii="MetaOT-Book" w:hAnsi="MetaOT-Book"/>
          <w:b/>
          <w:sz w:val="28"/>
          <w:szCs w:val="22"/>
          <w:lang w:eastAsia="en-US"/>
        </w:rPr>
        <w:t>Änderungen des Erneuerbare-Energien-Gesetzes</w:t>
      </w:r>
    </w:p>
    <w:p w14:paraId="6601F079" w14:textId="6A924903" w:rsidR="00B36C33" w:rsidRDefault="00B36C33" w:rsidP="00960D03">
      <w:pPr>
        <w:pStyle w:val="StandardWeb"/>
        <w:spacing w:before="375" w:after="375" w:line="450" w:lineRule="exact"/>
        <w:rPr>
          <w:rFonts w:ascii="MetaOT-Book" w:hAnsi="MetaOT-Book"/>
          <w:b/>
          <w:sz w:val="28"/>
          <w:szCs w:val="22"/>
          <w:lang w:eastAsia="en-US"/>
        </w:rPr>
      </w:pPr>
      <w:r>
        <w:rPr>
          <w:rFonts w:ascii="MetaOT-Book" w:hAnsi="MetaOT-Book"/>
          <w:b/>
          <w:sz w:val="28"/>
          <w:szCs w:val="22"/>
          <w:lang w:eastAsia="en-US"/>
        </w:rPr>
        <w:t xml:space="preserve">Neuerungen aus dem Solarpaket 1 </w:t>
      </w:r>
      <w:r w:rsidR="004E1DDD">
        <w:rPr>
          <w:rFonts w:ascii="MetaOT-Book" w:hAnsi="MetaOT-Book"/>
          <w:b/>
          <w:sz w:val="28"/>
          <w:szCs w:val="22"/>
          <w:lang w:eastAsia="en-US"/>
        </w:rPr>
        <w:t>–</w:t>
      </w:r>
      <w:r>
        <w:rPr>
          <w:rFonts w:ascii="MetaOT-Book" w:hAnsi="MetaOT-Book"/>
          <w:b/>
          <w:sz w:val="28"/>
          <w:szCs w:val="22"/>
          <w:lang w:eastAsia="en-US"/>
        </w:rPr>
        <w:t xml:space="preserve"> </w:t>
      </w:r>
      <w:r w:rsidR="00C25A73">
        <w:rPr>
          <w:rFonts w:ascii="MetaOT-Book" w:hAnsi="MetaOT-Book"/>
          <w:b/>
          <w:sz w:val="28"/>
          <w:szCs w:val="22"/>
          <w:lang w:eastAsia="en-US"/>
        </w:rPr>
        <w:t>PV-Freiflächen</w:t>
      </w:r>
    </w:p>
    <w:p w14:paraId="68BF3068" w14:textId="7017F776" w:rsidR="008D4581" w:rsidRDefault="00A42E2A" w:rsidP="008D4581">
      <w:pPr>
        <w:pStyle w:val="StandardWeb"/>
        <w:spacing w:before="375" w:after="375" w:line="360" w:lineRule="auto"/>
        <w:rPr>
          <w:rFonts w:ascii="Meta OT Book" w:eastAsia="Meta OT Book" w:hAnsi="Meta OT Book" w:cs="Meta OT Book"/>
        </w:rPr>
      </w:pPr>
      <w:r w:rsidRPr="008D4581">
        <w:rPr>
          <w:rFonts w:ascii="Meta OT Book" w:eastAsia="Meta OT Book" w:hAnsi="Meta OT Book" w:cs="Meta OT Book"/>
        </w:rPr>
        <w:t xml:space="preserve">Das Solarpaket 1 ist am 16. Mai in Kraft getreten. Es enthält einige Verbesserungen für die Errichtung und den Betrieb von PV-Anlagen. </w:t>
      </w:r>
    </w:p>
    <w:p w14:paraId="5A783C86" w14:textId="05700403" w:rsidR="00AB63BB" w:rsidRDefault="00AB63BB" w:rsidP="008D4581">
      <w:pPr>
        <w:pStyle w:val="StandardWeb"/>
        <w:spacing w:before="375" w:after="375" w:line="360" w:lineRule="auto"/>
        <w:rPr>
          <w:rFonts w:ascii="Meta OT Book" w:eastAsia="Meta OT Book" w:hAnsi="Meta OT Book" w:cs="Meta OT Book"/>
        </w:rPr>
      </w:pPr>
      <w:r>
        <w:rPr>
          <w:rFonts w:ascii="Meta OT Book" w:eastAsia="Meta OT Book" w:hAnsi="Meta OT Book" w:cs="Meta OT Book"/>
        </w:rPr>
        <w:t>Mit dem Solarpaket 1 soll der nachhaltigere Ausbau von Solarparks geregelt werden. Das bedeutet ein</w:t>
      </w:r>
      <w:r w:rsidR="00AB5144">
        <w:rPr>
          <w:rFonts w:ascii="Meta OT Book" w:eastAsia="Meta OT Book" w:hAnsi="Meta OT Book" w:cs="Meta OT Book"/>
        </w:rPr>
        <w:t>en</w:t>
      </w:r>
      <w:r>
        <w:rPr>
          <w:rFonts w:ascii="Meta OT Book" w:eastAsia="Meta OT Book" w:hAnsi="Meta OT Book" w:cs="Meta OT Book"/>
        </w:rPr>
        <w:t xml:space="preserve"> Ausbau, bei dem weniger freie Fläche verbraucht werden soll. Aus diesem Grund soll vor allem die kombinierte Nutzung von Landwirtschaftsflächen und PV-Modulen, die sogenannte </w:t>
      </w:r>
      <w:proofErr w:type="spellStart"/>
      <w:r>
        <w:rPr>
          <w:rFonts w:ascii="Meta OT Book" w:eastAsia="Meta OT Book" w:hAnsi="Meta OT Book" w:cs="Meta OT Book"/>
        </w:rPr>
        <w:t>Agri</w:t>
      </w:r>
      <w:proofErr w:type="spellEnd"/>
      <w:r>
        <w:rPr>
          <w:rFonts w:ascii="Meta OT Book" w:eastAsia="Meta OT Book" w:hAnsi="Meta OT Book" w:cs="Meta OT Book"/>
        </w:rPr>
        <w:t xml:space="preserve">-PV, stärker gefördert werden. Mit der </w:t>
      </w:r>
      <w:proofErr w:type="spellStart"/>
      <w:r>
        <w:rPr>
          <w:rFonts w:ascii="Meta OT Book" w:eastAsia="Meta OT Book" w:hAnsi="Meta OT Book" w:cs="Meta OT Book"/>
        </w:rPr>
        <w:t>Agri</w:t>
      </w:r>
      <w:proofErr w:type="spellEnd"/>
      <w:r>
        <w:rPr>
          <w:rFonts w:ascii="Meta OT Book" w:eastAsia="Meta OT Book" w:hAnsi="Meta OT Book" w:cs="Meta OT Book"/>
        </w:rPr>
        <w:t xml:space="preserve">-PV werden Flächen mehrfach genutzt: Für die Landwirtschaft und zur Stromerzeugung. </w:t>
      </w:r>
      <w:r w:rsidRPr="00AB63BB">
        <w:rPr>
          <w:rFonts w:ascii="Meta OT Book" w:eastAsia="Meta OT Book" w:hAnsi="Meta OT Book" w:cs="Meta OT Book"/>
        </w:rPr>
        <w:t>Um mehr versie</w:t>
      </w:r>
      <w:r w:rsidR="00AB5144">
        <w:rPr>
          <w:rFonts w:ascii="Meta OT Book" w:eastAsia="Meta OT Book" w:hAnsi="Meta OT Book" w:cs="Meta OT Book"/>
        </w:rPr>
        <w:t xml:space="preserve">gelte Flächen </w:t>
      </w:r>
      <w:r>
        <w:rPr>
          <w:rFonts w:ascii="Meta OT Book" w:eastAsia="Meta OT Book" w:hAnsi="Meta OT Book" w:cs="Meta OT Book"/>
        </w:rPr>
        <w:t>nutzen</w:t>
      </w:r>
      <w:r w:rsidR="00AB5144">
        <w:rPr>
          <w:rFonts w:ascii="Meta OT Book" w:eastAsia="Meta OT Book" w:hAnsi="Meta OT Book" w:cs="Meta OT Book"/>
        </w:rPr>
        <w:t xml:space="preserve"> zu können</w:t>
      </w:r>
      <w:bookmarkStart w:id="0" w:name="_GoBack"/>
      <w:bookmarkEnd w:id="0"/>
      <w:r>
        <w:rPr>
          <w:rFonts w:ascii="Meta OT Book" w:eastAsia="Meta OT Book" w:hAnsi="Meta OT Book" w:cs="Meta OT Book"/>
        </w:rPr>
        <w:t>, soll Photovoltaik</w:t>
      </w:r>
      <w:r w:rsidRPr="00AB63BB">
        <w:rPr>
          <w:rFonts w:ascii="Meta OT Book" w:eastAsia="Meta OT Book" w:hAnsi="Meta OT Book" w:cs="Meta OT Book"/>
        </w:rPr>
        <w:t xml:space="preserve"> auch auf Parkplätzen gefördert werden.</w:t>
      </w:r>
      <w:r w:rsidR="00A31876">
        <w:rPr>
          <w:rFonts w:ascii="Meta OT Book" w:eastAsia="Meta OT Book" w:hAnsi="Meta OT Book" w:cs="Meta OT Book"/>
        </w:rPr>
        <w:t xml:space="preserve"> Diese Solaranlagen werden u.a. künftig in den Ausschreibungen durch einen bevorzugten Zuschlag und eine höhere Einspeisevergütung gefördert.</w:t>
      </w:r>
    </w:p>
    <w:p w14:paraId="78BB9B39" w14:textId="1071B638" w:rsidR="00A31876" w:rsidRDefault="00A31876" w:rsidP="008D4581">
      <w:pPr>
        <w:pStyle w:val="StandardWeb"/>
        <w:spacing w:before="375" w:after="375" w:line="360" w:lineRule="auto"/>
        <w:rPr>
          <w:rFonts w:ascii="Meta OT Book" w:eastAsia="Meta OT Book" w:hAnsi="Meta OT Book" w:cs="Meta OT Book"/>
        </w:rPr>
      </w:pPr>
      <w:r w:rsidRPr="00A31876">
        <w:rPr>
          <w:rFonts w:ascii="Meta OT Book" w:eastAsia="Meta OT Book" w:hAnsi="Meta OT Book" w:cs="Meta OT Book"/>
        </w:rPr>
        <w:t>Für neue PV-Freiflächen werden fünf Naturschutz-Mindestkriterien eingeführt</w:t>
      </w:r>
      <w:r w:rsidRPr="00A31876">
        <w:rPr>
          <w:rFonts w:ascii="Meta OT Book" w:eastAsia="Meta OT Book" w:hAnsi="Meta OT Book" w:cs="Meta OT Book"/>
        </w:rPr>
        <w:t>. Betreiber dieser PV-Anlagen müssen mindestens drei dieser fünf Kriterien einhalten. Strenge Schutzgebiete nach dem Bundesnaturschutzgesetz bleiben ausgenommen.</w:t>
      </w:r>
    </w:p>
    <w:p w14:paraId="58F4578A" w14:textId="256A013A" w:rsidR="00DF76B6" w:rsidRDefault="00166B54" w:rsidP="008D4581">
      <w:pPr>
        <w:pStyle w:val="StandardWeb"/>
        <w:spacing w:before="375" w:after="375" w:line="360" w:lineRule="auto"/>
        <w:rPr>
          <w:rFonts w:ascii="Meta OT Book" w:eastAsia="Meta OT Book" w:hAnsi="Meta OT Book" w:cs="Meta OT Book"/>
          <w:color w:val="000000"/>
        </w:rPr>
      </w:pPr>
      <w:r w:rsidRPr="008D4581">
        <w:rPr>
          <w:rFonts w:ascii="Meta OT Book" w:eastAsia="Meta OT Book" w:hAnsi="Meta OT Book" w:cs="Meta OT Book"/>
          <w:color w:val="000000"/>
        </w:rPr>
        <w:t>Bei weiteren Fragen bietet d</w:t>
      </w:r>
      <w:r w:rsidR="001F5C1E" w:rsidRPr="008D4581">
        <w:rPr>
          <w:rFonts w:ascii="Meta OT Book" w:eastAsia="Meta OT Book" w:hAnsi="Meta OT Book" w:cs="Meta OT Book"/>
          <w:color w:val="000000"/>
        </w:rPr>
        <w:t>ie</w:t>
      </w:r>
      <w:r w:rsidR="00872282" w:rsidRPr="008D4581">
        <w:rPr>
          <w:rFonts w:ascii="Meta OT Book" w:eastAsia="Meta OT Book" w:hAnsi="Meta OT Book" w:cs="Meta OT Book"/>
          <w:color w:val="000000"/>
        </w:rPr>
        <w:t xml:space="preserve"> KlimaschutzAgentur kostenlose Energieberatungsgespräche an. Alle Infos dazu gibt es unter </w:t>
      </w:r>
      <w:hyperlink r:id="rId7">
        <w:r w:rsidR="001F5C1E" w:rsidRPr="008D4581">
          <w:rPr>
            <w:rFonts w:ascii="Meta OT Book" w:eastAsia="Meta OT Book" w:hAnsi="Meta OT Book" w:cs="Meta OT Book"/>
            <w:color w:val="0563C1"/>
            <w:u w:val="single"/>
          </w:rPr>
          <w:t>www.klimaschutzagentur-reutlingen.de</w:t>
        </w:r>
      </w:hyperlink>
      <w:r w:rsidR="00872282" w:rsidRPr="008D4581">
        <w:rPr>
          <w:rFonts w:ascii="Meta OT Book" w:eastAsia="Meta OT Book" w:hAnsi="Meta OT Book" w:cs="Meta OT Book"/>
          <w:color w:val="000000"/>
        </w:rPr>
        <w:t xml:space="preserve"> oder telefonisch 07121 14 32 571.</w:t>
      </w:r>
    </w:p>
    <w:p w14:paraId="2F291EE5" w14:textId="45FCDCCC" w:rsidR="007E59A5" w:rsidRPr="008D4581" w:rsidRDefault="00A31876" w:rsidP="008D4581">
      <w:pPr>
        <w:pStyle w:val="StandardWeb"/>
        <w:spacing w:before="375" w:after="375" w:line="360" w:lineRule="auto"/>
        <w:rPr>
          <w:rFonts w:ascii="Meta OT Book" w:eastAsia="Meta OT Book" w:hAnsi="Meta OT Book" w:cs="Meta OT Book"/>
          <w:color w:val="000000"/>
        </w:rPr>
      </w:pPr>
      <w:r w:rsidRPr="00A31876">
        <w:rPr>
          <w:rFonts w:ascii="Meta OT Book" w:eastAsia="Meta OT Book" w:hAnsi="Meta OT Book" w:cs="Meta OT Book"/>
          <w:b/>
          <w:color w:val="000000"/>
        </w:rPr>
        <w:t>Veranstaltungstipp:</w:t>
      </w:r>
      <w:r>
        <w:rPr>
          <w:rFonts w:ascii="Meta OT Book" w:eastAsia="Meta OT Book" w:hAnsi="Meta OT Book" w:cs="Meta OT Book"/>
          <w:color w:val="000000"/>
        </w:rPr>
        <w:t xml:space="preserve"> Am 17. Juli findet ein Online-Seminar zum Thema „Photovoltaik – Mit Sonne rechnen“ von 18.00 bis 19.30 Uhr statt. Die Veranstaltung ist kostenfrei. Anmeldung über: www.klimaschutzagentur-reutlingen.de/veranstaltungen</w:t>
      </w:r>
    </w:p>
    <w:sectPr w:rsidR="007E59A5" w:rsidRPr="008D4581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 OT Book">
    <w:altName w:val="Arial"/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MetaOT-Book"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A4490"/>
    <w:multiLevelType w:val="hybridMultilevel"/>
    <w:tmpl w:val="B0C89AA2"/>
    <w:lvl w:ilvl="0" w:tplc="E1E22856">
      <w:numFmt w:val="bullet"/>
      <w:lvlText w:val=""/>
      <w:lvlJc w:val="left"/>
      <w:pPr>
        <w:ind w:left="440" w:hanging="360"/>
      </w:pPr>
      <w:rPr>
        <w:rFonts w:ascii="Wingdings" w:eastAsiaTheme="minorHAnsi" w:hAnsi="Wingdings" w:cs="Arial" w:hint="default"/>
        <w:sz w:val="29"/>
      </w:rPr>
    </w:lvl>
    <w:lvl w:ilvl="1" w:tplc="0407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4C09367D"/>
    <w:multiLevelType w:val="multilevel"/>
    <w:tmpl w:val="0AE8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5D"/>
    <w:rsid w:val="00012F6A"/>
    <w:rsid w:val="00096EAA"/>
    <w:rsid w:val="000E5789"/>
    <w:rsid w:val="001048B0"/>
    <w:rsid w:val="00166B54"/>
    <w:rsid w:val="001A3910"/>
    <w:rsid w:val="001E404E"/>
    <w:rsid w:val="001F5C1E"/>
    <w:rsid w:val="00207A48"/>
    <w:rsid w:val="0025605C"/>
    <w:rsid w:val="002B2C32"/>
    <w:rsid w:val="002E5F14"/>
    <w:rsid w:val="00325FF9"/>
    <w:rsid w:val="0037609B"/>
    <w:rsid w:val="003B5CE9"/>
    <w:rsid w:val="003F2B22"/>
    <w:rsid w:val="00432F3D"/>
    <w:rsid w:val="00436ED2"/>
    <w:rsid w:val="004D09A5"/>
    <w:rsid w:val="004E1DDD"/>
    <w:rsid w:val="005A013E"/>
    <w:rsid w:val="00633074"/>
    <w:rsid w:val="006C5EB1"/>
    <w:rsid w:val="00790C5D"/>
    <w:rsid w:val="007E59A5"/>
    <w:rsid w:val="00844C4D"/>
    <w:rsid w:val="00872282"/>
    <w:rsid w:val="008D4581"/>
    <w:rsid w:val="008D6E53"/>
    <w:rsid w:val="00960D03"/>
    <w:rsid w:val="00994DF3"/>
    <w:rsid w:val="009D1ED9"/>
    <w:rsid w:val="00A31876"/>
    <w:rsid w:val="00A42E2A"/>
    <w:rsid w:val="00A64231"/>
    <w:rsid w:val="00AB5144"/>
    <w:rsid w:val="00AB63BB"/>
    <w:rsid w:val="00AD7A1D"/>
    <w:rsid w:val="00B25102"/>
    <w:rsid w:val="00B36C33"/>
    <w:rsid w:val="00B44FF3"/>
    <w:rsid w:val="00BE54FE"/>
    <w:rsid w:val="00BE6E9F"/>
    <w:rsid w:val="00C25A73"/>
    <w:rsid w:val="00CD069F"/>
    <w:rsid w:val="00CD44AB"/>
    <w:rsid w:val="00D96B0C"/>
    <w:rsid w:val="00DB5DEC"/>
    <w:rsid w:val="00DD2A5D"/>
    <w:rsid w:val="00DF76B6"/>
    <w:rsid w:val="00E4009D"/>
    <w:rsid w:val="00EB56C9"/>
    <w:rsid w:val="00EF0C5A"/>
    <w:rsid w:val="00FA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E310"/>
  <w15:docId w15:val="{6F2CF626-8848-454B-A186-2E27F955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41F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F3F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3F7C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A0498"/>
    <w:rPr>
      <w:color w:val="954F72" w:themeColor="followedHyperlink"/>
      <w:u w:val="single"/>
    </w:rPr>
  </w:style>
  <w:style w:type="paragraph" w:customStyle="1" w:styleId="TextNormal">
    <w:name w:val="Text Normal"/>
    <w:basedOn w:val="Standard"/>
    <w:uiPriority w:val="99"/>
    <w:rsid w:val="009F6EDD"/>
    <w:pPr>
      <w:suppressAutoHyphens/>
      <w:spacing w:after="200" w:line="280" w:lineRule="exact"/>
    </w:pPr>
    <w:rPr>
      <w:rFonts w:ascii="Arial" w:eastAsia="Times New Roman" w:hAnsi="Arial"/>
      <w:color w:val="000000"/>
      <w:szCs w:val="20"/>
      <w:lang w:eastAsia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E666F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E666F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E666F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A81819"/>
    <w:rPr>
      <w:b/>
      <w:bCs/>
    </w:rPr>
  </w:style>
  <w:style w:type="character" w:styleId="Hervorhebung">
    <w:name w:val="Emphasis"/>
    <w:basedOn w:val="Absatz-Standardschriftart"/>
    <w:uiPriority w:val="20"/>
    <w:qFormat/>
    <w:rsid w:val="00EE605A"/>
    <w:rPr>
      <w:i/>
      <w:iCs/>
    </w:rPr>
  </w:style>
  <w:style w:type="paragraph" w:styleId="Textkrper">
    <w:name w:val="Body Text"/>
    <w:basedOn w:val="Standard"/>
    <w:link w:val="TextkrperZchn"/>
    <w:semiHidden/>
    <w:rsid w:val="00FF365D"/>
    <w:pPr>
      <w:spacing w:after="0" w:line="240" w:lineRule="auto"/>
      <w:jc w:val="both"/>
    </w:pPr>
    <w:rPr>
      <w:rFonts w:ascii="Arial" w:eastAsia="Times New Roman" w:hAnsi="Arial" w:cs="Arial"/>
      <w:sz w:val="16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FF365D"/>
    <w:rPr>
      <w:rFonts w:ascii="Arial" w:eastAsia="Times New Roman" w:hAnsi="Arial" w:cs="Arial"/>
      <w:sz w:val="16"/>
      <w:szCs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E57E5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A55B8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5146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um-1">
    <w:name w:val="Datum-1"/>
    <w:basedOn w:val="Standard"/>
    <w:uiPriority w:val="99"/>
    <w:rsid w:val="00CD28D1"/>
    <w:pPr>
      <w:spacing w:after="120" w:line="264" w:lineRule="auto"/>
    </w:pPr>
    <w:rPr>
      <w:rFonts w:ascii="Arial" w:eastAsia="MS Mincho" w:hAnsi="Arial" w:cs="Times New Roman"/>
      <w:sz w:val="18"/>
      <w:szCs w:val="24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nabsatz">
    <w:name w:val="List Paragraph"/>
    <w:basedOn w:val="Standard"/>
    <w:uiPriority w:val="34"/>
    <w:qFormat/>
    <w:rsid w:val="00B36C3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text-justify">
    <w:name w:val="text-justify"/>
    <w:basedOn w:val="Standard"/>
    <w:rsid w:val="00CD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fzhlung16pt">
    <w:name w:val="aufzhlung16pt"/>
    <w:basedOn w:val="Standard"/>
    <w:rsid w:val="00AB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">
    <w:name w:val="fontstyle0"/>
    <w:basedOn w:val="Absatz-Standardschriftart"/>
    <w:rsid w:val="00AB6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tzingenwill2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exoZigeXIgHicyMlztfHuIMHMQ==">AMUW2mWKM7xWV8xPCCl0a+bxaxUtHzk3ZyjwpJjjO/WyDZFaAwf4emLT2UQizU0xnx+luOe7AAt5iFMMvtHE6QQMb9YMqRHxLC5daw9Ro/3gwr8YsssyMWvway2ybGtMjtKZ+DVjdN6d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Anna-Maria Schleinit</dc:creator>
  <cp:lastModifiedBy>Anna-Maria Schleinit</cp:lastModifiedBy>
  <cp:revision>5</cp:revision>
  <dcterms:created xsi:type="dcterms:W3CDTF">2024-07-01T07:14:00Z</dcterms:created>
  <dcterms:modified xsi:type="dcterms:W3CDTF">2024-07-01T11:02:00Z</dcterms:modified>
</cp:coreProperties>
</file>