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3" w:type="dxa"/>
        <w:tblLayout w:type="fixed"/>
        <w:tblLook w:val="04A0" w:firstRow="1" w:lastRow="0" w:firstColumn="1" w:lastColumn="0" w:noHBand="0" w:noVBand="1"/>
      </w:tblPr>
      <w:tblGrid>
        <w:gridCol w:w="4904"/>
        <w:gridCol w:w="2642"/>
        <w:gridCol w:w="2377"/>
      </w:tblGrid>
      <w:tr w:rsidR="003D6F58" w:rsidRPr="00983B9E" w14:paraId="3623FF51" w14:textId="77777777" w:rsidTr="003D6F58">
        <w:tc>
          <w:tcPr>
            <w:tcW w:w="4904" w:type="dxa"/>
            <w:hideMark/>
          </w:tcPr>
          <w:p w14:paraId="3F658170" w14:textId="77777777" w:rsidR="003D6F58" w:rsidRPr="00983B9E" w:rsidRDefault="003D6F58">
            <w:pPr>
              <w:ind w:left="720"/>
              <w:rPr>
                <w:rFonts w:ascii="Arial" w:hAnsi="Arial" w:cs="Arial"/>
                <w:sz w:val="24"/>
                <w:szCs w:val="24"/>
                <w:highlight w:val="red"/>
              </w:rPr>
            </w:pPr>
            <w:r w:rsidRPr="00983B9E">
              <w:rPr>
                <w:rFonts w:ascii="Arial" w:hAnsi="Arial" w:cs="Arial"/>
                <w:noProof/>
                <w:sz w:val="24"/>
                <w:szCs w:val="24"/>
                <w:highlight w:val="red"/>
                <w:lang w:eastAsia="en-GB"/>
              </w:rPr>
              <w:drawing>
                <wp:inline distT="0" distB="0" distL="0" distR="0" wp14:anchorId="47933B62" wp14:editId="765A0793">
                  <wp:extent cx="1562100" cy="92011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MRC_327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920115"/>
                          </a:xfrm>
                          <a:prstGeom prst="rect">
                            <a:avLst/>
                          </a:prstGeom>
                          <a:noFill/>
                          <a:ln>
                            <a:noFill/>
                          </a:ln>
                        </pic:spPr>
                      </pic:pic>
                    </a:graphicData>
                  </a:graphic>
                </wp:inline>
              </w:drawing>
            </w:r>
          </w:p>
        </w:tc>
        <w:tc>
          <w:tcPr>
            <w:tcW w:w="2642" w:type="dxa"/>
          </w:tcPr>
          <w:p w14:paraId="34237184" w14:textId="77777777" w:rsidR="003D6F58" w:rsidRPr="00983B9E" w:rsidRDefault="003D6F58">
            <w:pPr>
              <w:rPr>
                <w:rFonts w:ascii="Arial" w:hAnsi="Arial" w:cs="Arial"/>
                <w:b/>
                <w:color w:val="FF0000"/>
                <w:sz w:val="24"/>
                <w:szCs w:val="24"/>
                <w:highlight w:val="red"/>
                <w:u w:val="single"/>
              </w:rPr>
            </w:pPr>
          </w:p>
        </w:tc>
        <w:tc>
          <w:tcPr>
            <w:tcW w:w="2377" w:type="dxa"/>
          </w:tcPr>
          <w:p w14:paraId="4EC6A7E6" w14:textId="77777777" w:rsidR="003D6F58" w:rsidRPr="00983B9E" w:rsidRDefault="003D6F58">
            <w:pPr>
              <w:rPr>
                <w:rFonts w:ascii="Arial" w:hAnsi="Arial" w:cs="Arial"/>
                <w:color w:val="FF0000"/>
                <w:sz w:val="24"/>
                <w:szCs w:val="24"/>
                <w:highlight w:val="red"/>
              </w:rPr>
            </w:pPr>
          </w:p>
        </w:tc>
      </w:tr>
      <w:tr w:rsidR="003D6F58" w:rsidRPr="00983B9E" w14:paraId="07E2CFA0" w14:textId="77777777" w:rsidTr="003D6F58">
        <w:trPr>
          <w:trHeight w:hRule="exact" w:val="160"/>
        </w:trPr>
        <w:tc>
          <w:tcPr>
            <w:tcW w:w="4904" w:type="dxa"/>
          </w:tcPr>
          <w:p w14:paraId="1E069B52" w14:textId="77777777" w:rsidR="003D6F58" w:rsidRPr="00983B9E" w:rsidRDefault="003D6F58">
            <w:pPr>
              <w:rPr>
                <w:rFonts w:ascii="Arial" w:hAnsi="Arial" w:cs="Arial"/>
                <w:sz w:val="24"/>
                <w:szCs w:val="24"/>
                <w:highlight w:val="red"/>
              </w:rPr>
            </w:pPr>
          </w:p>
        </w:tc>
        <w:tc>
          <w:tcPr>
            <w:tcW w:w="2642" w:type="dxa"/>
          </w:tcPr>
          <w:p w14:paraId="7E816AE8" w14:textId="77777777" w:rsidR="003D6F58" w:rsidRPr="00983B9E" w:rsidRDefault="003D6F58">
            <w:pPr>
              <w:rPr>
                <w:rFonts w:ascii="Arial" w:hAnsi="Arial" w:cs="Arial"/>
                <w:b/>
                <w:sz w:val="24"/>
                <w:szCs w:val="24"/>
                <w:highlight w:val="red"/>
              </w:rPr>
            </w:pPr>
          </w:p>
        </w:tc>
        <w:tc>
          <w:tcPr>
            <w:tcW w:w="2377" w:type="dxa"/>
          </w:tcPr>
          <w:p w14:paraId="45EF497B" w14:textId="77777777" w:rsidR="003D6F58" w:rsidRPr="00983B9E" w:rsidRDefault="003D6F58">
            <w:pPr>
              <w:rPr>
                <w:rFonts w:ascii="Arial" w:hAnsi="Arial" w:cs="Arial"/>
                <w:b/>
                <w:sz w:val="24"/>
                <w:szCs w:val="24"/>
                <w:highlight w:val="red"/>
              </w:rPr>
            </w:pPr>
          </w:p>
        </w:tc>
      </w:tr>
    </w:tbl>
    <w:p w14:paraId="2343DBBC" w14:textId="77777777" w:rsidR="003D6F58" w:rsidRPr="00983B9E" w:rsidRDefault="003D6F58" w:rsidP="003D6F58">
      <w:pPr>
        <w:rPr>
          <w:rFonts w:ascii="Arial" w:hAnsi="Arial" w:cs="Arial"/>
          <w:color w:val="FFFFFF"/>
          <w:sz w:val="24"/>
          <w:szCs w:val="24"/>
          <w:highlight w:val="red"/>
        </w:rPr>
      </w:pPr>
      <w:r w:rsidRPr="00983B9E">
        <w:rPr>
          <w:rFonts w:ascii="Arial" w:hAnsi="Arial" w:cs="Arial"/>
          <w:noProof/>
          <w:sz w:val="24"/>
          <w:szCs w:val="24"/>
          <w:highlight w:val="red"/>
          <w:lang w:eastAsia="en-GB"/>
        </w:rPr>
        <mc:AlternateContent>
          <mc:Choice Requires="wps">
            <w:drawing>
              <wp:anchor distT="0" distB="0" distL="114300" distR="114300" simplePos="0" relativeHeight="251658240" behindDoc="0" locked="0" layoutInCell="0" allowOverlap="1" wp14:anchorId="76E17E99" wp14:editId="43C29883">
                <wp:simplePos x="0" y="0"/>
                <wp:positionH relativeFrom="column">
                  <wp:posOffset>12065</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DF269D" w14:textId="77777777" w:rsidR="003D6F58" w:rsidRDefault="003D6F58" w:rsidP="003D6F58">
                            <w:pPr>
                              <w:tabs>
                                <w:tab w:val="right" w:pos="8931"/>
                              </w:tabs>
                              <w:rPr>
                                <w:rFonts w:ascii="Arial" w:hAnsi="Arial" w:cs="Arial"/>
                                <w:b/>
                                <w:i/>
                                <w:color w:val="FFFFFF"/>
                                <w:sz w:val="44"/>
                              </w:rPr>
                            </w:pPr>
                            <w:r>
                              <w:rPr>
                                <w:b/>
                                <w:i/>
                                <w:sz w:val="44"/>
                              </w:rPr>
                              <w:tab/>
                            </w:r>
                            <w:r>
                              <w:rPr>
                                <w:rFonts w:ascii="Arial" w:hAnsi="Arial" w:cs="Arial"/>
                                <w:b/>
                                <w:i/>
                                <w:sz w:val="44"/>
                              </w:rPr>
                              <w:t>News Release</w:t>
                            </w:r>
                          </w:p>
                          <w:p w14:paraId="14D90AB0" w14:textId="77777777" w:rsidR="003D6F58" w:rsidRDefault="003D6F58" w:rsidP="003D6F58">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17E99" id="Rectangle 2" o:spid="_x0000_s1026" style="position:absolute;margin-left:.95pt;margin-top:3.25pt;width:451.45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1DDF269D" w14:textId="77777777" w:rsidR="003D6F58" w:rsidRDefault="003D6F58" w:rsidP="003D6F58">
                      <w:pPr>
                        <w:tabs>
                          <w:tab w:val="right" w:pos="8931"/>
                        </w:tabs>
                        <w:rPr>
                          <w:rFonts w:ascii="Arial" w:hAnsi="Arial" w:cs="Arial"/>
                          <w:b/>
                          <w:i/>
                          <w:color w:val="FFFFFF"/>
                          <w:sz w:val="44"/>
                        </w:rPr>
                      </w:pPr>
                      <w:r>
                        <w:rPr>
                          <w:b/>
                          <w:i/>
                          <w:sz w:val="44"/>
                        </w:rPr>
                        <w:tab/>
                      </w:r>
                      <w:r>
                        <w:rPr>
                          <w:rFonts w:ascii="Arial" w:hAnsi="Arial" w:cs="Arial"/>
                          <w:b/>
                          <w:i/>
                          <w:sz w:val="44"/>
                        </w:rPr>
                        <w:t>News Release</w:t>
                      </w:r>
                    </w:p>
                    <w:p w14:paraId="14D90AB0" w14:textId="77777777" w:rsidR="003D6F58" w:rsidRDefault="003D6F58" w:rsidP="003D6F58">
                      <w:pPr>
                        <w:rPr>
                          <w:b/>
                          <w:i/>
                          <w:color w:val="FFFFFF"/>
                          <w:sz w:val="44"/>
                        </w:rPr>
                      </w:pPr>
                    </w:p>
                  </w:txbxContent>
                </v:textbox>
              </v:rect>
            </w:pict>
          </mc:Fallback>
        </mc:AlternateContent>
      </w:r>
    </w:p>
    <w:p w14:paraId="7D516E05" w14:textId="77777777" w:rsidR="003D6F58" w:rsidRPr="00983B9E" w:rsidRDefault="003D6F58" w:rsidP="003D6F58">
      <w:pPr>
        <w:pStyle w:val="FootnoteText"/>
        <w:rPr>
          <w:rFonts w:ascii="Arial" w:hAnsi="Arial" w:cs="Arial"/>
          <w:b/>
          <w:sz w:val="24"/>
          <w:szCs w:val="24"/>
          <w:highlight w:val="red"/>
        </w:rPr>
      </w:pPr>
    </w:p>
    <w:p w14:paraId="37F6B4E5" w14:textId="77777777" w:rsidR="003D6F58" w:rsidRPr="00983B9E" w:rsidRDefault="003D6F58" w:rsidP="003D6F58">
      <w:pPr>
        <w:pStyle w:val="NormalWeb"/>
        <w:suppressAutoHyphens/>
        <w:spacing w:before="0" w:after="0"/>
        <w:rPr>
          <w:rFonts w:ascii="Arial" w:eastAsia="Times New Roman" w:hAnsi="Arial" w:cs="Arial"/>
          <w:spacing w:val="-3"/>
          <w:szCs w:val="24"/>
          <w:highlight w:val="red"/>
        </w:rPr>
      </w:pPr>
    </w:p>
    <w:tbl>
      <w:tblPr>
        <w:tblW w:w="10483" w:type="dxa"/>
        <w:tblInd w:w="-913" w:type="dxa"/>
        <w:tblLayout w:type="fixed"/>
        <w:tblLook w:val="04A0" w:firstRow="1" w:lastRow="0" w:firstColumn="1" w:lastColumn="0" w:noHBand="0" w:noVBand="1"/>
      </w:tblPr>
      <w:tblGrid>
        <w:gridCol w:w="990"/>
        <w:gridCol w:w="860"/>
        <w:gridCol w:w="4770"/>
        <w:gridCol w:w="1882"/>
        <w:gridCol w:w="1398"/>
        <w:gridCol w:w="583"/>
      </w:tblGrid>
      <w:tr w:rsidR="003D6F58" w:rsidRPr="00B0583E" w14:paraId="18D6380A" w14:textId="77777777" w:rsidTr="00B0583E">
        <w:trPr>
          <w:cantSplit/>
          <w:trHeight w:val="378"/>
        </w:trPr>
        <w:tc>
          <w:tcPr>
            <w:tcW w:w="990" w:type="dxa"/>
          </w:tcPr>
          <w:p w14:paraId="0E86916E" w14:textId="77777777" w:rsidR="003D6F58" w:rsidRPr="00B0583E" w:rsidRDefault="003D6F58">
            <w:pPr>
              <w:spacing w:before="60"/>
              <w:rPr>
                <w:rFonts w:ascii="Arial" w:hAnsi="Arial" w:cs="Arial"/>
              </w:rPr>
            </w:pPr>
          </w:p>
        </w:tc>
        <w:tc>
          <w:tcPr>
            <w:tcW w:w="5630" w:type="dxa"/>
            <w:gridSpan w:val="2"/>
            <w:tcBorders>
              <w:top w:val="nil"/>
              <w:left w:val="nil"/>
              <w:bottom w:val="single" w:sz="12" w:space="0" w:color="auto"/>
              <w:right w:val="nil"/>
            </w:tcBorders>
            <w:hideMark/>
          </w:tcPr>
          <w:p w14:paraId="5B85F370" w14:textId="77777777" w:rsidR="003D6F58" w:rsidRPr="00B0583E" w:rsidRDefault="003D6F58">
            <w:pPr>
              <w:pStyle w:val="Bannerstrapline"/>
              <w:spacing w:before="60"/>
              <w:rPr>
                <w:rFonts w:ascii="Arial" w:hAnsi="Arial" w:cs="Arial"/>
              </w:rPr>
            </w:pPr>
            <w:r w:rsidRPr="00B0583E">
              <w:rPr>
                <w:rFonts w:ascii="Arial" w:hAnsi="Arial" w:cs="Arial"/>
              </w:rPr>
              <w:t xml:space="preserve">For the attention of </w:t>
            </w:r>
            <w:bookmarkStart w:id="0" w:name="Text3"/>
            <w:r w:rsidRPr="00B0583E">
              <w:rPr>
                <w:rFonts w:ascii="Arial" w:hAnsi="Arial" w:cs="Arial"/>
                <w:b/>
                <w:noProof/>
              </w:rPr>
              <w:t>News Desks</w:t>
            </w:r>
            <w:bookmarkEnd w:id="0"/>
            <w:r w:rsidRPr="00B0583E">
              <w:rPr>
                <w:rFonts w:ascii="Arial" w:hAnsi="Arial" w:cs="Arial"/>
                <w:b/>
              </w:rPr>
              <w:t xml:space="preserve"> </w:t>
            </w:r>
          </w:p>
        </w:tc>
        <w:tc>
          <w:tcPr>
            <w:tcW w:w="3280" w:type="dxa"/>
            <w:gridSpan w:val="2"/>
            <w:tcBorders>
              <w:top w:val="nil"/>
              <w:left w:val="nil"/>
              <w:bottom w:val="single" w:sz="12" w:space="0" w:color="auto"/>
              <w:right w:val="nil"/>
            </w:tcBorders>
            <w:hideMark/>
          </w:tcPr>
          <w:p w14:paraId="3CD8FEA8" w14:textId="38FBAADD" w:rsidR="003D6F58" w:rsidRPr="00B0583E" w:rsidRDefault="003D6F58">
            <w:pPr>
              <w:pStyle w:val="Pages"/>
              <w:spacing w:before="60"/>
              <w:rPr>
                <w:rFonts w:ascii="Arial" w:hAnsi="Arial" w:cs="Arial"/>
              </w:rPr>
            </w:pPr>
            <w:r w:rsidRPr="00B0583E">
              <w:rPr>
                <w:rFonts w:ascii="Arial" w:hAnsi="Arial" w:cs="Arial"/>
              </w:rPr>
              <w:t xml:space="preserve">No of pages: </w:t>
            </w:r>
            <w:r w:rsidR="009A4458" w:rsidRPr="00B0583E">
              <w:rPr>
                <w:rFonts w:ascii="Arial" w:hAnsi="Arial" w:cs="Arial"/>
              </w:rPr>
              <w:t>3</w:t>
            </w:r>
          </w:p>
        </w:tc>
        <w:tc>
          <w:tcPr>
            <w:tcW w:w="583" w:type="dxa"/>
          </w:tcPr>
          <w:p w14:paraId="6BAE4D3E" w14:textId="77777777" w:rsidR="003D6F58" w:rsidRPr="00B0583E" w:rsidRDefault="003D6F58">
            <w:pPr>
              <w:spacing w:before="60"/>
              <w:rPr>
                <w:rFonts w:ascii="Arial" w:hAnsi="Arial" w:cs="Arial"/>
                <w:sz w:val="22"/>
                <w:szCs w:val="22"/>
              </w:rPr>
            </w:pPr>
          </w:p>
        </w:tc>
      </w:tr>
      <w:tr w:rsidR="003D6F58" w:rsidRPr="00B0583E" w14:paraId="777F80C0" w14:textId="77777777" w:rsidTr="00B0583E">
        <w:trPr>
          <w:cantSplit/>
          <w:trHeight w:val="462"/>
        </w:trPr>
        <w:tc>
          <w:tcPr>
            <w:tcW w:w="990" w:type="dxa"/>
          </w:tcPr>
          <w:p w14:paraId="6D309C7D" w14:textId="77777777" w:rsidR="003D6F58" w:rsidRPr="00B0583E" w:rsidRDefault="003D6F58">
            <w:pPr>
              <w:spacing w:before="120"/>
              <w:rPr>
                <w:rFonts w:ascii="Arial" w:hAnsi="Arial" w:cs="Arial"/>
                <w:sz w:val="22"/>
                <w:szCs w:val="22"/>
              </w:rPr>
            </w:pPr>
            <w:bookmarkStart w:id="1" w:name="OLE_LINK4"/>
            <w:bookmarkStart w:id="2" w:name="OLE_LINK3"/>
          </w:p>
        </w:tc>
        <w:tc>
          <w:tcPr>
            <w:tcW w:w="860" w:type="dxa"/>
            <w:tcBorders>
              <w:top w:val="single" w:sz="12" w:space="0" w:color="auto"/>
              <w:left w:val="nil"/>
              <w:bottom w:val="nil"/>
              <w:right w:val="nil"/>
            </w:tcBorders>
            <w:vAlign w:val="center"/>
            <w:hideMark/>
          </w:tcPr>
          <w:p w14:paraId="7CF064D6" w14:textId="77777777" w:rsidR="003D6F58" w:rsidRPr="00B0583E" w:rsidRDefault="003D6F58">
            <w:pPr>
              <w:jc w:val="right"/>
              <w:rPr>
                <w:rFonts w:ascii="Arial" w:hAnsi="Arial" w:cs="Arial"/>
                <w:sz w:val="18"/>
                <w:szCs w:val="18"/>
              </w:rPr>
            </w:pPr>
            <w:r w:rsidRPr="00B0583E">
              <w:rPr>
                <w:rFonts w:ascii="Arial" w:hAnsi="Arial" w:cs="Arial"/>
                <w:sz w:val="18"/>
                <w:szCs w:val="18"/>
              </w:rPr>
              <w:t>Date:</w:t>
            </w:r>
          </w:p>
        </w:tc>
        <w:tc>
          <w:tcPr>
            <w:tcW w:w="4770" w:type="dxa"/>
            <w:tcBorders>
              <w:top w:val="single" w:sz="12" w:space="0" w:color="auto"/>
              <w:left w:val="nil"/>
              <w:bottom w:val="nil"/>
              <w:right w:val="nil"/>
            </w:tcBorders>
            <w:hideMark/>
          </w:tcPr>
          <w:p w14:paraId="2D5968A5" w14:textId="57901649" w:rsidR="003D6F58" w:rsidRPr="00B0583E" w:rsidRDefault="003D6F58">
            <w:pPr>
              <w:pStyle w:val="Issuedate"/>
              <w:rPr>
                <w:rFonts w:ascii="Arial" w:hAnsi="Arial" w:cs="Arial"/>
                <w:szCs w:val="18"/>
              </w:rPr>
            </w:pPr>
            <w:r w:rsidRPr="00B0583E">
              <w:rPr>
                <w:rFonts w:ascii="Arial" w:hAnsi="Arial" w:cs="Arial"/>
                <w:szCs w:val="18"/>
              </w:rPr>
              <w:t>2</w:t>
            </w:r>
            <w:r w:rsidR="003539AF" w:rsidRPr="00B0583E">
              <w:rPr>
                <w:rFonts w:ascii="Arial" w:hAnsi="Arial" w:cs="Arial"/>
                <w:szCs w:val="18"/>
              </w:rPr>
              <w:t>3</w:t>
            </w:r>
            <w:r w:rsidRPr="00B0583E">
              <w:rPr>
                <w:rFonts w:ascii="Arial" w:hAnsi="Arial" w:cs="Arial"/>
                <w:szCs w:val="18"/>
              </w:rPr>
              <w:t xml:space="preserve"> January 2020</w:t>
            </w:r>
          </w:p>
        </w:tc>
        <w:tc>
          <w:tcPr>
            <w:tcW w:w="1882" w:type="dxa"/>
            <w:tcBorders>
              <w:top w:val="single" w:sz="12" w:space="0" w:color="auto"/>
              <w:left w:val="nil"/>
              <w:bottom w:val="nil"/>
              <w:right w:val="nil"/>
            </w:tcBorders>
            <w:vAlign w:val="center"/>
            <w:hideMark/>
          </w:tcPr>
          <w:p w14:paraId="5A104201" w14:textId="08A7393E" w:rsidR="003D6F58" w:rsidRPr="00B0583E" w:rsidRDefault="009A41B0">
            <w:pPr>
              <w:jc w:val="right"/>
              <w:rPr>
                <w:rFonts w:ascii="Arial" w:hAnsi="Arial" w:cs="Arial"/>
                <w:sz w:val="18"/>
                <w:szCs w:val="18"/>
              </w:rPr>
            </w:pPr>
            <w:r>
              <w:rPr>
                <w:rFonts w:ascii="Arial" w:hAnsi="Arial" w:cs="Arial"/>
                <w:sz w:val="18"/>
                <w:szCs w:val="18"/>
              </w:rPr>
              <w:t xml:space="preserve">     </w:t>
            </w:r>
            <w:r w:rsidR="003D6F58" w:rsidRPr="00B0583E">
              <w:rPr>
                <w:rFonts w:ascii="Arial" w:hAnsi="Arial" w:cs="Arial"/>
                <w:sz w:val="18"/>
                <w:szCs w:val="18"/>
              </w:rPr>
              <w:t>Ref:</w:t>
            </w:r>
          </w:p>
        </w:tc>
        <w:tc>
          <w:tcPr>
            <w:tcW w:w="1397" w:type="dxa"/>
            <w:tcBorders>
              <w:top w:val="single" w:sz="12" w:space="0" w:color="auto"/>
              <w:left w:val="nil"/>
              <w:bottom w:val="nil"/>
              <w:right w:val="nil"/>
            </w:tcBorders>
            <w:hideMark/>
          </w:tcPr>
          <w:p w14:paraId="3CC105D1" w14:textId="774E83F0" w:rsidR="003D6F58" w:rsidRPr="00B0583E" w:rsidRDefault="001C2B65">
            <w:pPr>
              <w:pStyle w:val="Ref"/>
              <w:jc w:val="left"/>
              <w:rPr>
                <w:rFonts w:ascii="Arial" w:hAnsi="Arial" w:cs="Arial"/>
                <w:szCs w:val="18"/>
              </w:rPr>
            </w:pPr>
            <w:r w:rsidRPr="00B0583E">
              <w:rPr>
                <w:rFonts w:ascii="Arial" w:hAnsi="Arial" w:cs="Arial"/>
                <w:noProof/>
                <w:szCs w:val="18"/>
              </w:rPr>
              <w:t>WM</w:t>
            </w:r>
            <w:r w:rsidR="003D6F58" w:rsidRPr="00B0583E">
              <w:rPr>
                <w:rFonts w:ascii="Arial" w:hAnsi="Arial" w:cs="Arial"/>
                <w:noProof/>
                <w:szCs w:val="18"/>
              </w:rPr>
              <w:t xml:space="preserve"> </w:t>
            </w:r>
            <w:r w:rsidR="00B0583E" w:rsidRPr="00B0583E">
              <w:rPr>
                <w:rFonts w:ascii="Arial" w:hAnsi="Arial" w:cs="Arial"/>
                <w:noProof/>
                <w:szCs w:val="18"/>
              </w:rPr>
              <w:t>02</w:t>
            </w:r>
            <w:r w:rsidR="003D6F58" w:rsidRPr="00B0583E">
              <w:rPr>
                <w:rFonts w:ascii="Arial" w:hAnsi="Arial" w:cs="Arial"/>
                <w:noProof/>
                <w:szCs w:val="18"/>
              </w:rPr>
              <w:t xml:space="preserve"> 20</w:t>
            </w:r>
          </w:p>
        </w:tc>
        <w:tc>
          <w:tcPr>
            <w:tcW w:w="583" w:type="dxa"/>
          </w:tcPr>
          <w:p w14:paraId="5408FA84" w14:textId="77777777" w:rsidR="003D6F58" w:rsidRPr="00B0583E" w:rsidRDefault="003D6F58">
            <w:pPr>
              <w:pStyle w:val="Bannerstrapline"/>
              <w:rPr>
                <w:rFonts w:ascii="Arial" w:hAnsi="Arial" w:cs="Arial"/>
                <w:color w:val="FF0000"/>
                <w:sz w:val="22"/>
                <w:szCs w:val="22"/>
                <w:highlight w:val="red"/>
              </w:rPr>
            </w:pPr>
          </w:p>
        </w:tc>
      </w:tr>
    </w:tbl>
    <w:p w14:paraId="717B4E0B" w14:textId="77777777" w:rsidR="003D6F58" w:rsidRPr="00B0583E" w:rsidRDefault="003D6F58" w:rsidP="003D6F58">
      <w:pPr>
        <w:pStyle w:val="NormalWeb"/>
        <w:suppressAutoHyphens/>
        <w:spacing w:before="0" w:after="0"/>
        <w:rPr>
          <w:rFonts w:ascii="Arial" w:eastAsia="Times New Roman" w:hAnsi="Arial" w:cs="Arial"/>
          <w:spacing w:val="-3"/>
          <w:sz w:val="22"/>
          <w:szCs w:val="22"/>
          <w:highlight w:val="red"/>
        </w:rPr>
      </w:pPr>
    </w:p>
    <w:p w14:paraId="226DE56C" w14:textId="0A3B3248" w:rsidR="003D6F58" w:rsidRPr="00B0583E" w:rsidRDefault="003C6006" w:rsidP="003D6F58">
      <w:pPr>
        <w:jc w:val="center"/>
        <w:rPr>
          <w:rFonts w:ascii="Arial" w:hAnsi="Arial" w:cs="Arial"/>
          <w:b/>
          <w:bCs/>
          <w:color w:val="000000"/>
          <w:sz w:val="32"/>
          <w:szCs w:val="32"/>
          <w:lang w:val="en-US" w:eastAsia="en-GB"/>
        </w:rPr>
      </w:pPr>
      <w:bookmarkStart w:id="3" w:name="OLE_LINK7"/>
      <w:bookmarkStart w:id="4" w:name="OLE_LINK6"/>
      <w:bookmarkStart w:id="5" w:name="OLE_LINK5"/>
      <w:r w:rsidRPr="00B0583E">
        <w:rPr>
          <w:rFonts w:ascii="Arial" w:hAnsi="Arial" w:cs="Arial"/>
          <w:b/>
          <w:sz w:val="32"/>
          <w:szCs w:val="32"/>
        </w:rPr>
        <w:t>HMRC spearheads worldwide tax fraud probe</w:t>
      </w:r>
    </w:p>
    <w:p w14:paraId="6D072996" w14:textId="77777777" w:rsidR="003D6F58" w:rsidRPr="00B0583E" w:rsidRDefault="003D6F58" w:rsidP="00B0583E">
      <w:pPr>
        <w:pStyle w:val="NoSpacing"/>
        <w:rPr>
          <w:highlight w:val="red"/>
        </w:rPr>
      </w:pPr>
    </w:p>
    <w:p w14:paraId="27A1D70A" w14:textId="577B837D" w:rsidR="003C6006" w:rsidRPr="00B0583E" w:rsidRDefault="003C6006" w:rsidP="00B0583E">
      <w:pPr>
        <w:autoSpaceDE w:val="0"/>
        <w:autoSpaceDN w:val="0"/>
        <w:spacing w:before="240" w:after="240" w:line="360" w:lineRule="auto"/>
        <w:rPr>
          <w:rFonts w:ascii="Arial" w:hAnsi="Arial" w:cs="Arial"/>
          <w:sz w:val="22"/>
          <w:szCs w:val="22"/>
          <w:lang w:val="en-US" w:eastAsia="en-GB"/>
        </w:rPr>
      </w:pPr>
      <w:r w:rsidRPr="00B0583E">
        <w:rPr>
          <w:rFonts w:ascii="Arial" w:hAnsi="Arial" w:cs="Arial"/>
          <w:sz w:val="22"/>
          <w:szCs w:val="22"/>
          <w:lang w:val="en-US" w:eastAsia="en-GB"/>
        </w:rPr>
        <w:t xml:space="preserve">HM Revenue and Customs (HMRC) has helped spearhead a global day of action against </w:t>
      </w:r>
      <w:r w:rsidR="00142949" w:rsidRPr="00B0583E">
        <w:rPr>
          <w:rFonts w:ascii="Arial" w:hAnsi="Arial" w:cs="Arial"/>
          <w:sz w:val="22"/>
          <w:szCs w:val="22"/>
          <w:lang w:val="en-US" w:eastAsia="en-GB"/>
        </w:rPr>
        <w:t xml:space="preserve">the </w:t>
      </w:r>
      <w:r w:rsidRPr="00B0583E">
        <w:rPr>
          <w:rFonts w:ascii="Arial" w:hAnsi="Arial" w:cs="Arial"/>
          <w:sz w:val="22"/>
          <w:szCs w:val="22"/>
          <w:lang w:val="en-US" w:eastAsia="en-GB"/>
        </w:rPr>
        <w:t>suspected tax evasion and money laundering</w:t>
      </w:r>
      <w:r w:rsidR="00142949" w:rsidRPr="00B0583E">
        <w:rPr>
          <w:rFonts w:ascii="Arial" w:hAnsi="Arial" w:cs="Arial"/>
          <w:sz w:val="22"/>
          <w:szCs w:val="22"/>
          <w:lang w:val="en-US" w:eastAsia="en-GB"/>
        </w:rPr>
        <w:t xml:space="preserve"> of</w:t>
      </w:r>
      <w:r w:rsidR="004A1885" w:rsidRPr="00B0583E">
        <w:rPr>
          <w:rFonts w:ascii="Arial" w:hAnsi="Arial" w:cs="Arial"/>
          <w:sz w:val="22"/>
          <w:szCs w:val="22"/>
          <w:lang w:val="en-US" w:eastAsia="en-GB"/>
        </w:rPr>
        <w:t xml:space="preserve"> </w:t>
      </w:r>
      <w:r w:rsidR="00D57F69" w:rsidRPr="00B0583E">
        <w:rPr>
          <w:rFonts w:ascii="Arial" w:hAnsi="Arial" w:cs="Arial"/>
          <w:sz w:val="22"/>
          <w:szCs w:val="22"/>
          <w:lang w:val="en-US" w:eastAsia="en-GB"/>
        </w:rPr>
        <w:t xml:space="preserve">more than </w:t>
      </w:r>
      <w:r w:rsidR="00BF15DB" w:rsidRPr="00B0583E">
        <w:rPr>
          <w:rFonts w:ascii="Arial" w:hAnsi="Arial" w:cs="Arial"/>
          <w:sz w:val="22"/>
          <w:szCs w:val="22"/>
          <w:lang w:val="en-US" w:eastAsia="en-GB"/>
        </w:rPr>
        <w:t xml:space="preserve">£200m </w:t>
      </w:r>
      <w:r w:rsidR="00142949" w:rsidRPr="00B0583E">
        <w:rPr>
          <w:rFonts w:ascii="Arial" w:hAnsi="Arial" w:cs="Arial"/>
          <w:sz w:val="22"/>
          <w:szCs w:val="22"/>
          <w:lang w:val="en-US" w:eastAsia="en-GB"/>
        </w:rPr>
        <w:t>in the UK alone.</w:t>
      </w:r>
    </w:p>
    <w:p w14:paraId="50507FF0" w14:textId="0017BDF3" w:rsidR="003D7E14" w:rsidRPr="00B0583E" w:rsidRDefault="009B0768" w:rsidP="00B0583E">
      <w:pPr>
        <w:spacing w:line="360" w:lineRule="auto"/>
        <w:rPr>
          <w:rFonts w:ascii="Arial" w:hAnsi="Arial" w:cs="Arial"/>
          <w:sz w:val="22"/>
          <w:szCs w:val="22"/>
        </w:rPr>
      </w:pPr>
      <w:r w:rsidRPr="00B0583E">
        <w:rPr>
          <w:rFonts w:ascii="Arial" w:hAnsi="Arial" w:cs="Arial"/>
          <w:sz w:val="22"/>
          <w:szCs w:val="22"/>
        </w:rPr>
        <w:t xml:space="preserve">The action occurred as part of a series of investigations in Australia, Canada, the Netherlands, the US and UK into </w:t>
      </w:r>
      <w:r w:rsidR="00983B9E" w:rsidRPr="00B0583E">
        <w:rPr>
          <w:rFonts w:ascii="Arial" w:hAnsi="Arial" w:cs="Arial"/>
          <w:sz w:val="22"/>
          <w:szCs w:val="22"/>
        </w:rPr>
        <w:t xml:space="preserve">a Central American </w:t>
      </w:r>
      <w:r w:rsidR="00083966" w:rsidRPr="00B0583E">
        <w:rPr>
          <w:rFonts w:ascii="Arial" w:hAnsi="Arial" w:cs="Arial"/>
          <w:sz w:val="22"/>
          <w:szCs w:val="22"/>
        </w:rPr>
        <w:t>financial institution</w:t>
      </w:r>
      <w:r w:rsidR="00983B9E" w:rsidRPr="00B0583E">
        <w:rPr>
          <w:rFonts w:ascii="Arial" w:hAnsi="Arial" w:cs="Arial"/>
          <w:sz w:val="22"/>
          <w:szCs w:val="22"/>
        </w:rPr>
        <w:t xml:space="preserve">, whose products and services are believed to </w:t>
      </w:r>
      <w:r w:rsidR="003D7E14" w:rsidRPr="00B0583E">
        <w:rPr>
          <w:rFonts w:ascii="Arial" w:hAnsi="Arial" w:cs="Arial"/>
          <w:sz w:val="22"/>
          <w:szCs w:val="22"/>
        </w:rPr>
        <w:t xml:space="preserve">be facilitating </w:t>
      </w:r>
      <w:r w:rsidR="00983B9E" w:rsidRPr="00B0583E">
        <w:rPr>
          <w:rFonts w:ascii="Arial" w:hAnsi="Arial" w:cs="Arial"/>
          <w:sz w:val="22"/>
          <w:szCs w:val="22"/>
        </w:rPr>
        <w:t>tax evasion and money laundering</w:t>
      </w:r>
      <w:r w:rsidR="003D7E14" w:rsidRPr="00B0583E">
        <w:rPr>
          <w:rFonts w:ascii="Arial" w:hAnsi="Arial" w:cs="Arial"/>
          <w:sz w:val="22"/>
          <w:szCs w:val="22"/>
        </w:rPr>
        <w:t xml:space="preserve"> for customers across the globe. </w:t>
      </w:r>
    </w:p>
    <w:p w14:paraId="4E91CCD8" w14:textId="77777777" w:rsidR="003D7E14" w:rsidRPr="00B0583E" w:rsidRDefault="003D7E14" w:rsidP="00B0583E">
      <w:pPr>
        <w:spacing w:line="360" w:lineRule="auto"/>
        <w:rPr>
          <w:rStyle w:val="CommentReference"/>
          <w:rFonts w:ascii="Arial" w:hAnsi="Arial" w:cs="Arial"/>
          <w:sz w:val="22"/>
          <w:szCs w:val="22"/>
        </w:rPr>
      </w:pPr>
    </w:p>
    <w:p w14:paraId="1794B650" w14:textId="244DCF19" w:rsidR="00BF15DB" w:rsidRPr="00B0583E" w:rsidRDefault="003D7E14" w:rsidP="00B0583E">
      <w:pPr>
        <w:spacing w:line="360" w:lineRule="auto"/>
        <w:rPr>
          <w:rFonts w:ascii="Arial" w:hAnsi="Arial" w:cs="Arial"/>
          <w:iCs/>
          <w:sz w:val="22"/>
          <w:szCs w:val="22"/>
        </w:rPr>
      </w:pPr>
      <w:r w:rsidRPr="00B0583E">
        <w:rPr>
          <w:rFonts w:ascii="Arial" w:hAnsi="Arial" w:cs="Arial"/>
          <w:iCs/>
          <w:sz w:val="22"/>
          <w:szCs w:val="22"/>
        </w:rPr>
        <w:t>It</w:t>
      </w:r>
      <w:r w:rsidR="00BF15DB" w:rsidRPr="00B0583E">
        <w:rPr>
          <w:rFonts w:ascii="Arial" w:hAnsi="Arial" w:cs="Arial"/>
          <w:iCs/>
          <w:sz w:val="22"/>
          <w:szCs w:val="22"/>
        </w:rPr>
        <w:t xml:space="preserve"> is </w:t>
      </w:r>
      <w:r w:rsidR="0033283C" w:rsidRPr="00B0583E">
        <w:rPr>
          <w:rFonts w:ascii="Arial" w:hAnsi="Arial" w:cs="Arial"/>
          <w:iCs/>
          <w:sz w:val="22"/>
          <w:szCs w:val="22"/>
        </w:rPr>
        <w:t>believed</w:t>
      </w:r>
      <w:r w:rsidR="006F453F" w:rsidRPr="00B0583E">
        <w:rPr>
          <w:rFonts w:ascii="Arial" w:hAnsi="Arial" w:cs="Arial"/>
          <w:iCs/>
          <w:sz w:val="22"/>
          <w:szCs w:val="22"/>
        </w:rPr>
        <w:t xml:space="preserve"> </w:t>
      </w:r>
      <w:r w:rsidR="00BF15DB" w:rsidRPr="00B0583E">
        <w:rPr>
          <w:rFonts w:ascii="Arial" w:hAnsi="Arial" w:cs="Arial"/>
          <w:iCs/>
          <w:sz w:val="22"/>
          <w:szCs w:val="22"/>
        </w:rPr>
        <w:t xml:space="preserve">that through this institution, </w:t>
      </w:r>
      <w:r w:rsidR="003F1909" w:rsidRPr="00B0583E">
        <w:rPr>
          <w:rFonts w:ascii="Arial" w:hAnsi="Arial" w:cs="Arial"/>
          <w:iCs/>
          <w:sz w:val="22"/>
          <w:szCs w:val="22"/>
        </w:rPr>
        <w:t xml:space="preserve">a number of </w:t>
      </w:r>
      <w:r w:rsidR="00BF15DB" w:rsidRPr="00B0583E">
        <w:rPr>
          <w:rFonts w:ascii="Arial" w:hAnsi="Arial" w:cs="Arial"/>
          <w:iCs/>
          <w:sz w:val="22"/>
          <w:szCs w:val="22"/>
        </w:rPr>
        <w:t>clients are</w:t>
      </w:r>
      <w:r w:rsidR="00D57F69" w:rsidRPr="00B0583E">
        <w:rPr>
          <w:rFonts w:ascii="Arial" w:hAnsi="Arial" w:cs="Arial"/>
          <w:iCs/>
          <w:sz w:val="22"/>
          <w:szCs w:val="22"/>
        </w:rPr>
        <w:t xml:space="preserve"> </w:t>
      </w:r>
      <w:r w:rsidR="00BF15DB" w:rsidRPr="00B0583E">
        <w:rPr>
          <w:rFonts w:ascii="Arial" w:hAnsi="Arial" w:cs="Arial"/>
          <w:iCs/>
          <w:sz w:val="22"/>
          <w:szCs w:val="22"/>
        </w:rPr>
        <w:t>using a sophisticated system to conceal and transfer wealth anonymously, to evade their tax obligations and launder the proceeds of crime.</w:t>
      </w:r>
    </w:p>
    <w:p w14:paraId="2A391424" w14:textId="61A79885" w:rsidR="003C6006" w:rsidRPr="00B0583E" w:rsidRDefault="003C6006" w:rsidP="00B0583E">
      <w:pPr>
        <w:autoSpaceDE w:val="0"/>
        <w:autoSpaceDN w:val="0"/>
        <w:spacing w:before="240" w:after="240" w:line="360" w:lineRule="auto"/>
        <w:rPr>
          <w:rFonts w:ascii="Arial" w:hAnsi="Arial" w:cs="Arial"/>
          <w:sz w:val="22"/>
          <w:szCs w:val="22"/>
          <w:lang w:val="en-US" w:eastAsia="en-GB"/>
        </w:rPr>
      </w:pPr>
      <w:r w:rsidRPr="00B0583E">
        <w:rPr>
          <w:rFonts w:ascii="Arial" w:hAnsi="Arial" w:cs="Arial"/>
          <w:sz w:val="22"/>
          <w:szCs w:val="22"/>
          <w:lang w:val="en-US" w:eastAsia="en-GB"/>
        </w:rPr>
        <w:t>As part of yesterday’s (22 January 2020) day of action, HMRC officers executed</w:t>
      </w:r>
      <w:r w:rsidR="006F207A" w:rsidRPr="00B0583E">
        <w:rPr>
          <w:rFonts w:ascii="Arial" w:hAnsi="Arial" w:cs="Arial"/>
          <w:sz w:val="22"/>
          <w:szCs w:val="22"/>
          <w:lang w:val="en-US" w:eastAsia="en-GB"/>
        </w:rPr>
        <w:t xml:space="preserve"> a search</w:t>
      </w:r>
      <w:r w:rsidRPr="00B0583E">
        <w:rPr>
          <w:rFonts w:ascii="Arial" w:hAnsi="Arial" w:cs="Arial"/>
          <w:sz w:val="22"/>
          <w:szCs w:val="22"/>
          <w:lang w:val="en-US" w:eastAsia="en-GB"/>
        </w:rPr>
        <w:t xml:space="preserve"> warrant in the Stoke area</w:t>
      </w:r>
      <w:r w:rsidR="00B70125" w:rsidRPr="00B0583E">
        <w:rPr>
          <w:rFonts w:ascii="Arial" w:hAnsi="Arial" w:cs="Arial"/>
          <w:sz w:val="22"/>
          <w:szCs w:val="22"/>
          <w:lang w:val="en-US" w:eastAsia="en-GB"/>
        </w:rPr>
        <w:t xml:space="preserve"> </w:t>
      </w:r>
      <w:r w:rsidR="006F207A" w:rsidRPr="00B0583E">
        <w:rPr>
          <w:rFonts w:ascii="Arial" w:hAnsi="Arial" w:cs="Arial"/>
          <w:sz w:val="22"/>
          <w:szCs w:val="22"/>
          <w:lang w:val="en-US" w:eastAsia="en-GB"/>
        </w:rPr>
        <w:t xml:space="preserve">and </w:t>
      </w:r>
      <w:r w:rsidRPr="00B0583E">
        <w:rPr>
          <w:rFonts w:ascii="Arial" w:hAnsi="Arial" w:cs="Arial"/>
          <w:sz w:val="22"/>
          <w:szCs w:val="22"/>
          <w:lang w:val="en-US" w:eastAsia="en-GB"/>
        </w:rPr>
        <w:t>arrest</w:t>
      </w:r>
      <w:r w:rsidR="006F207A" w:rsidRPr="00B0583E">
        <w:rPr>
          <w:rFonts w:ascii="Arial" w:hAnsi="Arial" w:cs="Arial"/>
          <w:sz w:val="22"/>
          <w:szCs w:val="22"/>
          <w:lang w:val="en-US" w:eastAsia="en-GB"/>
        </w:rPr>
        <w:t>ed</w:t>
      </w:r>
      <w:r w:rsidR="00B70125" w:rsidRPr="00B0583E">
        <w:rPr>
          <w:rFonts w:ascii="Arial" w:hAnsi="Arial" w:cs="Arial"/>
          <w:sz w:val="22"/>
          <w:szCs w:val="22"/>
          <w:lang w:val="en-US" w:eastAsia="en-GB"/>
        </w:rPr>
        <w:t xml:space="preserve"> </w:t>
      </w:r>
      <w:r w:rsidRPr="00B0583E">
        <w:rPr>
          <w:rFonts w:ascii="Arial" w:hAnsi="Arial" w:cs="Arial"/>
          <w:sz w:val="22"/>
          <w:szCs w:val="22"/>
          <w:lang w:val="en-US" w:eastAsia="en-GB"/>
        </w:rPr>
        <w:t>a m</w:t>
      </w:r>
      <w:r w:rsidR="00E3354C" w:rsidRPr="00B0583E">
        <w:rPr>
          <w:rFonts w:ascii="Arial" w:hAnsi="Arial" w:cs="Arial"/>
          <w:sz w:val="22"/>
          <w:szCs w:val="22"/>
          <w:lang w:val="en-US" w:eastAsia="en-GB"/>
        </w:rPr>
        <w:t>a</w:t>
      </w:r>
      <w:r w:rsidR="00B0583E">
        <w:rPr>
          <w:rFonts w:ascii="Arial" w:hAnsi="Arial" w:cs="Arial"/>
          <w:sz w:val="22"/>
          <w:szCs w:val="22"/>
          <w:lang w:val="en-US" w:eastAsia="en-GB"/>
        </w:rPr>
        <w:t>n</w:t>
      </w:r>
      <w:r w:rsidRPr="00B0583E">
        <w:rPr>
          <w:rFonts w:ascii="Arial" w:hAnsi="Arial" w:cs="Arial"/>
          <w:sz w:val="22"/>
          <w:szCs w:val="22"/>
          <w:lang w:val="en-US" w:eastAsia="en-GB"/>
        </w:rPr>
        <w:t xml:space="preserve"> as part of their enquiries.</w:t>
      </w:r>
    </w:p>
    <w:p w14:paraId="6AC6768D" w14:textId="77777777" w:rsidR="003C6006" w:rsidRPr="00B0583E" w:rsidRDefault="003C6006" w:rsidP="00B0583E">
      <w:pPr>
        <w:autoSpaceDE w:val="0"/>
        <w:autoSpaceDN w:val="0"/>
        <w:adjustRightInd w:val="0"/>
        <w:spacing w:before="240" w:after="240" w:line="360" w:lineRule="auto"/>
        <w:rPr>
          <w:rFonts w:ascii="Arial" w:hAnsi="Arial" w:cs="Arial"/>
          <w:sz w:val="22"/>
          <w:szCs w:val="22"/>
        </w:rPr>
      </w:pPr>
      <w:r w:rsidRPr="00B0583E">
        <w:rPr>
          <w:rFonts w:ascii="Arial" w:hAnsi="Arial" w:cs="Arial"/>
          <w:sz w:val="22"/>
          <w:szCs w:val="22"/>
        </w:rPr>
        <w:t xml:space="preserve">HMRC officers have also visited several businesses and sought information from them to assist with their ongoing investigations. </w:t>
      </w:r>
    </w:p>
    <w:p w14:paraId="361FEB4E" w14:textId="688FDBC7" w:rsidR="00983B9E" w:rsidRPr="00B0583E" w:rsidRDefault="00983B9E" w:rsidP="00B0583E">
      <w:pPr>
        <w:spacing w:before="240" w:after="240" w:line="360" w:lineRule="auto"/>
        <w:rPr>
          <w:rFonts w:ascii="Arial" w:hAnsi="Arial" w:cs="Arial"/>
          <w:iCs/>
          <w:sz w:val="22"/>
          <w:szCs w:val="22"/>
        </w:rPr>
      </w:pPr>
      <w:r w:rsidRPr="00B0583E">
        <w:rPr>
          <w:rFonts w:ascii="Arial" w:hAnsi="Arial" w:cs="Arial"/>
          <w:iCs/>
          <w:sz w:val="22"/>
          <w:szCs w:val="22"/>
        </w:rPr>
        <w:t xml:space="preserve">This is the first major operational activity for the Joint Chiefs of Global Tax Enforcement (J5), which was established to tackle international tax crime and money laundering. The group brings together leaders of tax enforcement authorities from Australia, Canada, the UK, US and the Netherlands. </w:t>
      </w:r>
    </w:p>
    <w:p w14:paraId="7B3A6D5E" w14:textId="1EE0E31F" w:rsidR="00D57F69" w:rsidRPr="00B0583E" w:rsidRDefault="00D57F69" w:rsidP="00B0583E">
      <w:pPr>
        <w:autoSpaceDE w:val="0"/>
        <w:autoSpaceDN w:val="0"/>
        <w:adjustRightInd w:val="0"/>
        <w:spacing w:before="240" w:after="240" w:line="360" w:lineRule="auto"/>
        <w:rPr>
          <w:rFonts w:ascii="Arial" w:hAnsi="Arial" w:cs="Arial"/>
          <w:sz w:val="22"/>
          <w:szCs w:val="22"/>
        </w:rPr>
      </w:pPr>
      <w:r w:rsidRPr="00B0583E">
        <w:rPr>
          <w:rFonts w:ascii="Arial" w:hAnsi="Arial" w:cs="Arial"/>
          <w:color w:val="000000"/>
          <w:sz w:val="22"/>
          <w:szCs w:val="22"/>
          <w:lang w:val="en-US" w:eastAsia="en-GB"/>
        </w:rPr>
        <w:t xml:space="preserve">Significant information has </w:t>
      </w:r>
      <w:r w:rsidR="00983B9E" w:rsidRPr="00B0583E">
        <w:rPr>
          <w:rFonts w:ascii="Arial" w:hAnsi="Arial" w:cs="Arial"/>
          <w:color w:val="000000"/>
          <w:sz w:val="22"/>
          <w:szCs w:val="22"/>
          <w:lang w:val="en-US" w:eastAsia="en-GB"/>
        </w:rPr>
        <w:t xml:space="preserve">now </w:t>
      </w:r>
      <w:r w:rsidRPr="00B0583E">
        <w:rPr>
          <w:rFonts w:ascii="Arial" w:hAnsi="Arial" w:cs="Arial"/>
          <w:color w:val="000000"/>
          <w:sz w:val="22"/>
          <w:szCs w:val="22"/>
          <w:lang w:val="en-US" w:eastAsia="en-GB"/>
        </w:rPr>
        <w:t xml:space="preserve">been gathered </w:t>
      </w:r>
      <w:r w:rsidR="00E910F2" w:rsidRPr="00B0583E">
        <w:rPr>
          <w:rFonts w:ascii="Arial" w:hAnsi="Arial" w:cs="Arial"/>
          <w:color w:val="000000"/>
          <w:sz w:val="22"/>
          <w:szCs w:val="22"/>
          <w:lang w:val="en-US" w:eastAsia="en-GB"/>
        </w:rPr>
        <w:t>as a r</w:t>
      </w:r>
      <w:r w:rsidR="0070374B" w:rsidRPr="00B0583E">
        <w:rPr>
          <w:rFonts w:ascii="Arial" w:hAnsi="Arial" w:cs="Arial"/>
          <w:color w:val="000000"/>
          <w:sz w:val="22"/>
          <w:szCs w:val="22"/>
          <w:lang w:val="en-US" w:eastAsia="en-GB"/>
        </w:rPr>
        <w:t>e</w:t>
      </w:r>
      <w:r w:rsidR="00E910F2" w:rsidRPr="00B0583E">
        <w:rPr>
          <w:rFonts w:ascii="Arial" w:hAnsi="Arial" w:cs="Arial"/>
          <w:color w:val="000000"/>
          <w:sz w:val="22"/>
          <w:szCs w:val="22"/>
          <w:lang w:val="en-US" w:eastAsia="en-GB"/>
        </w:rPr>
        <w:t>sult of the investigations</w:t>
      </w:r>
      <w:r w:rsidR="0070374B" w:rsidRPr="00B0583E">
        <w:rPr>
          <w:rFonts w:ascii="Arial" w:hAnsi="Arial" w:cs="Arial"/>
          <w:color w:val="000000"/>
          <w:sz w:val="22"/>
          <w:szCs w:val="22"/>
          <w:lang w:val="en-US" w:eastAsia="en-GB"/>
        </w:rPr>
        <w:t xml:space="preserve"> </w:t>
      </w:r>
      <w:r w:rsidRPr="00B0583E">
        <w:rPr>
          <w:rFonts w:ascii="Arial" w:hAnsi="Arial" w:cs="Arial"/>
          <w:color w:val="000000"/>
          <w:sz w:val="22"/>
          <w:szCs w:val="22"/>
          <w:lang w:val="en-US" w:eastAsia="en-GB"/>
        </w:rPr>
        <w:t xml:space="preserve">and it </w:t>
      </w:r>
      <w:r w:rsidR="00923D31" w:rsidRPr="00B0583E">
        <w:rPr>
          <w:rFonts w:ascii="Arial" w:hAnsi="Arial" w:cs="Arial"/>
          <w:color w:val="000000"/>
          <w:sz w:val="22"/>
          <w:szCs w:val="22"/>
          <w:lang w:val="en-US" w:eastAsia="en-GB"/>
        </w:rPr>
        <w:t xml:space="preserve">is </w:t>
      </w:r>
      <w:r w:rsidRPr="00B0583E">
        <w:rPr>
          <w:rFonts w:ascii="Arial" w:hAnsi="Arial" w:cs="Arial"/>
          <w:color w:val="000000"/>
          <w:sz w:val="22"/>
          <w:szCs w:val="22"/>
          <w:lang w:val="en-US" w:eastAsia="en-GB"/>
        </w:rPr>
        <w:t xml:space="preserve">expected </w:t>
      </w:r>
      <w:r w:rsidR="003C6006" w:rsidRPr="00B0583E">
        <w:rPr>
          <w:rFonts w:ascii="Arial" w:hAnsi="Arial" w:cs="Arial"/>
          <w:sz w:val="22"/>
          <w:szCs w:val="22"/>
        </w:rPr>
        <w:t xml:space="preserve">further criminal, civil and regulatory action will arise from this work in each country. </w:t>
      </w:r>
    </w:p>
    <w:p w14:paraId="6B4B9680" w14:textId="7BC1A1CC" w:rsidR="003C6006" w:rsidRPr="00B0583E" w:rsidRDefault="003C6006" w:rsidP="00B0583E">
      <w:pPr>
        <w:autoSpaceDE w:val="0"/>
        <w:autoSpaceDN w:val="0"/>
        <w:adjustRightInd w:val="0"/>
        <w:spacing w:before="240" w:after="240" w:line="360" w:lineRule="auto"/>
        <w:rPr>
          <w:rFonts w:ascii="Arial" w:hAnsi="Arial" w:cs="Arial"/>
          <w:sz w:val="22"/>
          <w:szCs w:val="22"/>
          <w:lang w:val="en-US" w:eastAsia="en-GB"/>
        </w:rPr>
      </w:pPr>
      <w:r w:rsidRPr="00B0583E">
        <w:rPr>
          <w:rFonts w:ascii="Arial" w:hAnsi="Arial" w:cs="Arial"/>
          <w:sz w:val="22"/>
          <w:szCs w:val="22"/>
        </w:rPr>
        <w:lastRenderedPageBreak/>
        <w:t xml:space="preserve">This </w:t>
      </w:r>
      <w:r w:rsidR="000B1731" w:rsidRPr="00B0583E">
        <w:rPr>
          <w:rFonts w:ascii="Arial" w:hAnsi="Arial" w:cs="Arial"/>
          <w:sz w:val="22"/>
          <w:szCs w:val="22"/>
        </w:rPr>
        <w:t xml:space="preserve">action </w:t>
      </w:r>
      <w:r w:rsidRPr="00B0583E">
        <w:rPr>
          <w:rFonts w:ascii="Arial" w:hAnsi="Arial" w:cs="Arial"/>
          <w:sz w:val="22"/>
          <w:szCs w:val="22"/>
        </w:rPr>
        <w:t xml:space="preserve">is </w:t>
      </w:r>
      <w:r w:rsidR="00D57F69" w:rsidRPr="00B0583E">
        <w:rPr>
          <w:rFonts w:ascii="Arial" w:hAnsi="Arial" w:cs="Arial"/>
          <w:sz w:val="22"/>
          <w:szCs w:val="22"/>
        </w:rPr>
        <w:t>the first phase</w:t>
      </w:r>
      <w:r w:rsidRPr="00B0583E">
        <w:rPr>
          <w:rFonts w:ascii="Arial" w:hAnsi="Arial" w:cs="Arial"/>
          <w:sz w:val="22"/>
          <w:szCs w:val="22"/>
        </w:rPr>
        <w:t xml:space="preserve"> in what is ex</w:t>
      </w:r>
      <w:r w:rsidR="00D57F69" w:rsidRPr="00B0583E">
        <w:rPr>
          <w:rFonts w:ascii="Arial" w:hAnsi="Arial" w:cs="Arial"/>
          <w:sz w:val="22"/>
          <w:szCs w:val="22"/>
        </w:rPr>
        <w:t xml:space="preserve">pected to be a series of large </w:t>
      </w:r>
      <w:r w:rsidRPr="00B0583E">
        <w:rPr>
          <w:rFonts w:ascii="Arial" w:hAnsi="Arial" w:cs="Arial"/>
          <w:sz w:val="22"/>
          <w:szCs w:val="22"/>
        </w:rPr>
        <w:t>and far</w:t>
      </w:r>
      <w:r w:rsidR="00D57F69" w:rsidRPr="00B0583E">
        <w:rPr>
          <w:rFonts w:ascii="Arial" w:hAnsi="Arial" w:cs="Arial"/>
          <w:sz w:val="22"/>
          <w:szCs w:val="22"/>
        </w:rPr>
        <w:t>-</w:t>
      </w:r>
      <w:r w:rsidRPr="00B0583E">
        <w:rPr>
          <w:rFonts w:ascii="Arial" w:hAnsi="Arial" w:cs="Arial"/>
          <w:sz w:val="22"/>
          <w:szCs w:val="22"/>
        </w:rPr>
        <w:t xml:space="preserve">reaching investigations by the J5 countries. </w:t>
      </w:r>
    </w:p>
    <w:p w14:paraId="29F07DE0" w14:textId="75930B51" w:rsidR="00D57F69" w:rsidRPr="00B0583E" w:rsidRDefault="00D57F69" w:rsidP="00B0583E">
      <w:pPr>
        <w:spacing w:before="240" w:after="240" w:line="360" w:lineRule="auto"/>
        <w:rPr>
          <w:rFonts w:ascii="Arial" w:hAnsi="Arial" w:cs="Arial"/>
          <w:sz w:val="22"/>
          <w:szCs w:val="22"/>
        </w:rPr>
      </w:pPr>
      <w:r w:rsidRPr="00B0583E">
        <w:rPr>
          <w:rFonts w:ascii="Arial" w:hAnsi="Arial" w:cs="Arial"/>
          <w:sz w:val="22"/>
          <w:szCs w:val="22"/>
        </w:rPr>
        <w:t>Simon York, Director of HMRC’s Fraud Investigation Service</w:t>
      </w:r>
      <w:r w:rsidR="00B0583E">
        <w:rPr>
          <w:rFonts w:ascii="Arial" w:hAnsi="Arial" w:cs="Arial"/>
          <w:sz w:val="22"/>
          <w:szCs w:val="22"/>
        </w:rPr>
        <w:t>,</w:t>
      </w:r>
      <w:r w:rsidRPr="00B0583E">
        <w:rPr>
          <w:rFonts w:ascii="Arial" w:hAnsi="Arial" w:cs="Arial"/>
          <w:sz w:val="22"/>
          <w:szCs w:val="22"/>
        </w:rPr>
        <w:t xml:space="preserve"> said: </w:t>
      </w:r>
    </w:p>
    <w:p w14:paraId="0A19D232" w14:textId="5AE868C6" w:rsidR="00D57F69" w:rsidRPr="00B0583E" w:rsidRDefault="00D57F69" w:rsidP="00B0583E">
      <w:pPr>
        <w:autoSpaceDE w:val="0"/>
        <w:autoSpaceDN w:val="0"/>
        <w:spacing w:before="240" w:after="240" w:line="360" w:lineRule="auto"/>
        <w:rPr>
          <w:rFonts w:ascii="Arial" w:hAnsi="Arial" w:cs="Arial"/>
          <w:sz w:val="22"/>
          <w:szCs w:val="22"/>
          <w:lang w:val="en-US" w:eastAsia="en-GB"/>
        </w:rPr>
      </w:pPr>
      <w:r w:rsidRPr="00B0583E">
        <w:rPr>
          <w:rFonts w:ascii="Arial" w:hAnsi="Arial" w:cs="Arial"/>
          <w:sz w:val="22"/>
          <w:szCs w:val="22"/>
          <w:lang w:val="en-US" w:eastAsia="en-GB"/>
        </w:rPr>
        <w:t>“Tax evasion is a global problem that needs a global response and that is what the J5 provide</w:t>
      </w:r>
      <w:r w:rsidR="00D45B58" w:rsidRPr="00B0583E">
        <w:rPr>
          <w:rFonts w:ascii="Arial" w:hAnsi="Arial" w:cs="Arial"/>
          <w:sz w:val="22"/>
          <w:szCs w:val="22"/>
          <w:lang w:val="en-US" w:eastAsia="en-GB"/>
        </w:rPr>
        <w:t>s</w:t>
      </w:r>
      <w:r w:rsidRPr="00B0583E">
        <w:rPr>
          <w:rFonts w:ascii="Arial" w:hAnsi="Arial" w:cs="Arial"/>
          <w:sz w:val="22"/>
          <w:szCs w:val="22"/>
          <w:lang w:val="en-US" w:eastAsia="en-GB"/>
        </w:rPr>
        <w:t xml:space="preserve">. This </w:t>
      </w:r>
      <w:r w:rsidR="00312DE7" w:rsidRPr="00B0583E">
        <w:rPr>
          <w:rFonts w:ascii="Arial" w:hAnsi="Arial" w:cs="Arial"/>
          <w:sz w:val="22"/>
          <w:szCs w:val="22"/>
          <w:lang w:val="en-US" w:eastAsia="en-GB"/>
        </w:rPr>
        <w:t xml:space="preserve">kind of </w:t>
      </w:r>
      <w:r w:rsidRPr="00B0583E">
        <w:rPr>
          <w:rFonts w:ascii="Arial" w:hAnsi="Arial" w:cs="Arial"/>
          <w:sz w:val="22"/>
          <w:szCs w:val="22"/>
          <w:lang w:val="en-US" w:eastAsia="en-GB"/>
        </w:rPr>
        <w:t xml:space="preserve">international </w:t>
      </w:r>
      <w:r w:rsidR="00D45B58" w:rsidRPr="00B0583E">
        <w:rPr>
          <w:rFonts w:ascii="Arial" w:hAnsi="Arial" w:cs="Arial"/>
          <w:sz w:val="22"/>
          <w:szCs w:val="22"/>
          <w:lang w:val="en-US" w:eastAsia="en-GB"/>
        </w:rPr>
        <w:t xml:space="preserve">action shows that we </w:t>
      </w:r>
      <w:proofErr w:type="gramStart"/>
      <w:r w:rsidR="00D45B58" w:rsidRPr="00B0583E">
        <w:rPr>
          <w:rFonts w:ascii="Arial" w:hAnsi="Arial" w:cs="Arial"/>
          <w:sz w:val="22"/>
          <w:szCs w:val="22"/>
          <w:lang w:val="en-US" w:eastAsia="en-GB"/>
        </w:rPr>
        <w:t>can</w:t>
      </w:r>
      <w:proofErr w:type="gramEnd"/>
      <w:r w:rsidR="00D45B58" w:rsidRPr="00B0583E">
        <w:rPr>
          <w:rFonts w:ascii="Arial" w:hAnsi="Arial" w:cs="Arial"/>
          <w:sz w:val="22"/>
          <w:szCs w:val="22"/>
          <w:lang w:val="en-US" w:eastAsia="en-GB"/>
        </w:rPr>
        <w:t xml:space="preserve"> and we will take on the most </w:t>
      </w:r>
      <w:r w:rsidRPr="00B0583E">
        <w:rPr>
          <w:rFonts w:ascii="Arial" w:hAnsi="Arial" w:cs="Arial"/>
          <w:sz w:val="22"/>
          <w:szCs w:val="22"/>
          <w:lang w:val="en-US" w:eastAsia="en-GB"/>
        </w:rPr>
        <w:t xml:space="preserve">harmful, sophisticated and complex </w:t>
      </w:r>
      <w:r w:rsidR="001D48FF" w:rsidRPr="00B0583E">
        <w:rPr>
          <w:rFonts w:ascii="Arial" w:hAnsi="Arial" w:cs="Arial"/>
          <w:sz w:val="22"/>
          <w:szCs w:val="22"/>
          <w:lang w:val="en-US" w:eastAsia="en-GB"/>
        </w:rPr>
        <w:t xml:space="preserve">crimes </w:t>
      </w:r>
      <w:r w:rsidRPr="00B0583E">
        <w:rPr>
          <w:rFonts w:ascii="Arial" w:hAnsi="Arial" w:cs="Arial"/>
          <w:sz w:val="22"/>
          <w:szCs w:val="22"/>
          <w:lang w:val="en-US" w:eastAsia="en-GB"/>
        </w:rPr>
        <w:t xml:space="preserve">and </w:t>
      </w:r>
      <w:r w:rsidR="00D45B58" w:rsidRPr="00B0583E">
        <w:rPr>
          <w:rFonts w:ascii="Arial" w:hAnsi="Arial" w:cs="Arial"/>
          <w:sz w:val="22"/>
          <w:szCs w:val="22"/>
          <w:lang w:val="en-US" w:eastAsia="en-GB"/>
        </w:rPr>
        <w:t xml:space="preserve">that we are committed </w:t>
      </w:r>
      <w:r w:rsidRPr="00B0583E">
        <w:rPr>
          <w:rFonts w:ascii="Arial" w:hAnsi="Arial" w:cs="Arial"/>
          <w:sz w:val="22"/>
          <w:szCs w:val="22"/>
          <w:lang w:val="en-US" w:eastAsia="en-GB"/>
        </w:rPr>
        <w:t xml:space="preserve">to levelling the playing field for honest businesses and taxpayers. </w:t>
      </w:r>
    </w:p>
    <w:p w14:paraId="1BA17726" w14:textId="77777777" w:rsidR="00D57F69" w:rsidRPr="00B0583E" w:rsidRDefault="00D57F69" w:rsidP="00B0583E">
      <w:pPr>
        <w:autoSpaceDE w:val="0"/>
        <w:autoSpaceDN w:val="0"/>
        <w:spacing w:before="240" w:after="240" w:line="360" w:lineRule="auto"/>
        <w:rPr>
          <w:rFonts w:ascii="Arial" w:hAnsi="Arial" w:cs="Arial"/>
          <w:sz w:val="22"/>
          <w:szCs w:val="22"/>
          <w:lang w:val="en-US" w:eastAsia="en-GB"/>
        </w:rPr>
      </w:pPr>
      <w:r w:rsidRPr="00B0583E">
        <w:rPr>
          <w:rFonts w:ascii="Arial" w:hAnsi="Arial" w:cs="Arial"/>
          <w:sz w:val="22"/>
          <w:szCs w:val="22"/>
          <w:lang w:val="en-US" w:eastAsia="en-GB"/>
        </w:rPr>
        <w:t xml:space="preserve">“International tax evasion robs our public services of vital funds, undermines economies and, left unchecked, can enrich the dishonest at the expense of the honest majority. </w:t>
      </w:r>
    </w:p>
    <w:p w14:paraId="1C649C03" w14:textId="77777777" w:rsidR="00D57F69" w:rsidRPr="00B0583E" w:rsidRDefault="00D57F69" w:rsidP="00B0583E">
      <w:pPr>
        <w:autoSpaceDE w:val="0"/>
        <w:autoSpaceDN w:val="0"/>
        <w:spacing w:before="240" w:after="240" w:line="360" w:lineRule="auto"/>
        <w:rPr>
          <w:rFonts w:ascii="Arial" w:hAnsi="Arial" w:cs="Arial"/>
          <w:sz w:val="22"/>
          <w:szCs w:val="22"/>
          <w:lang w:val="en-US" w:eastAsia="en-GB"/>
        </w:rPr>
      </w:pPr>
      <w:r w:rsidRPr="00B0583E">
        <w:rPr>
          <w:rFonts w:ascii="Arial" w:hAnsi="Arial" w:cs="Arial"/>
          <w:sz w:val="22"/>
          <w:szCs w:val="22"/>
          <w:lang w:val="en-US" w:eastAsia="en-GB"/>
        </w:rPr>
        <w:t>“Working together, HMRC and our J5 partners are closing the net on tax criminals, wherever they are, to ensure nobody is beyond our reach. The message to them is clear – the J5 are closing in.”</w:t>
      </w:r>
    </w:p>
    <w:p w14:paraId="5E6B3E5A" w14:textId="13CC2DE4" w:rsidR="003C6006" w:rsidRPr="00B0583E" w:rsidRDefault="003D1A30" w:rsidP="00B0583E">
      <w:pPr>
        <w:spacing w:before="240" w:after="240" w:line="360" w:lineRule="auto"/>
        <w:rPr>
          <w:rFonts w:ascii="Arial" w:hAnsi="Arial" w:cs="Arial"/>
          <w:sz w:val="22"/>
          <w:szCs w:val="22"/>
        </w:rPr>
      </w:pPr>
      <w:r w:rsidRPr="00B0583E">
        <w:rPr>
          <w:rFonts w:ascii="Arial" w:hAnsi="Arial" w:cs="Arial"/>
          <w:sz w:val="22"/>
          <w:szCs w:val="22"/>
          <w:lang w:val="en-US" w:eastAsia="en-GB"/>
        </w:rPr>
        <w:t xml:space="preserve">The J5 </w:t>
      </w:r>
      <w:r w:rsidR="00EA5E38" w:rsidRPr="00B0583E">
        <w:rPr>
          <w:rFonts w:ascii="Arial" w:hAnsi="Arial" w:cs="Arial"/>
          <w:sz w:val="22"/>
          <w:szCs w:val="22"/>
          <w:lang w:val="en-US" w:eastAsia="en-GB"/>
        </w:rPr>
        <w:t xml:space="preserve">brings </w:t>
      </w:r>
      <w:r w:rsidR="003C6006" w:rsidRPr="00B0583E">
        <w:rPr>
          <w:rFonts w:ascii="Arial" w:hAnsi="Arial" w:cs="Arial"/>
          <w:sz w:val="22"/>
          <w:szCs w:val="22"/>
          <w:lang w:val="en-US" w:eastAsia="en-GB"/>
        </w:rPr>
        <w:t xml:space="preserve">together </w:t>
      </w:r>
      <w:r w:rsidR="003C6006" w:rsidRPr="00B0583E">
        <w:rPr>
          <w:rFonts w:ascii="Arial" w:hAnsi="Arial" w:cs="Arial"/>
          <w:sz w:val="22"/>
          <w:szCs w:val="22"/>
        </w:rPr>
        <w:t>tax, crypto and cyber experts to target those who enable global tax evasion by gathering information, sharing intelligence and collaborating on operations.</w:t>
      </w:r>
    </w:p>
    <w:p w14:paraId="5343E59A" w14:textId="6C5EDD1E" w:rsidR="003C6006" w:rsidRPr="00B0583E" w:rsidRDefault="003C6006" w:rsidP="00B0583E">
      <w:pPr>
        <w:autoSpaceDE w:val="0"/>
        <w:autoSpaceDN w:val="0"/>
        <w:spacing w:before="240" w:after="240" w:line="360" w:lineRule="auto"/>
        <w:rPr>
          <w:rFonts w:ascii="Arial" w:hAnsi="Arial" w:cs="Arial"/>
          <w:sz w:val="22"/>
          <w:szCs w:val="22"/>
          <w:lang w:val="en-US" w:eastAsia="en-GB"/>
        </w:rPr>
      </w:pPr>
      <w:r w:rsidRPr="00B0583E">
        <w:rPr>
          <w:rFonts w:ascii="Arial" w:hAnsi="Arial" w:cs="Arial"/>
          <w:sz w:val="22"/>
          <w:szCs w:val="22"/>
          <w:lang w:val="en-US" w:eastAsia="en-GB"/>
        </w:rPr>
        <w:t xml:space="preserve">The </w:t>
      </w:r>
      <w:r w:rsidR="009A41B0">
        <w:rPr>
          <w:rFonts w:ascii="Arial" w:hAnsi="Arial" w:cs="Arial"/>
          <w:sz w:val="22"/>
          <w:szCs w:val="22"/>
          <w:lang w:val="en-US" w:eastAsia="en-GB"/>
        </w:rPr>
        <w:t>man</w:t>
      </w:r>
      <w:r w:rsidRPr="00B0583E">
        <w:rPr>
          <w:rFonts w:ascii="Arial" w:hAnsi="Arial" w:cs="Arial"/>
          <w:sz w:val="22"/>
          <w:szCs w:val="22"/>
          <w:lang w:val="en-US" w:eastAsia="en-GB"/>
        </w:rPr>
        <w:t xml:space="preserve"> arrested in the UK w</w:t>
      </w:r>
      <w:r w:rsidR="009A41B0">
        <w:rPr>
          <w:rFonts w:ascii="Arial" w:hAnsi="Arial" w:cs="Arial"/>
          <w:sz w:val="22"/>
          <w:szCs w:val="22"/>
          <w:lang w:val="en-US" w:eastAsia="en-GB"/>
        </w:rPr>
        <w:t>as</w:t>
      </w:r>
      <w:r w:rsidRPr="00B0583E">
        <w:rPr>
          <w:rFonts w:ascii="Arial" w:hAnsi="Arial" w:cs="Arial"/>
          <w:sz w:val="22"/>
          <w:szCs w:val="22"/>
          <w:lang w:val="en-US" w:eastAsia="en-GB"/>
        </w:rPr>
        <w:t xml:space="preserve"> questioned by HMRC and </w:t>
      </w:r>
      <w:r w:rsidR="009A41B0">
        <w:rPr>
          <w:rFonts w:ascii="Arial" w:hAnsi="Arial" w:cs="Arial"/>
          <w:sz w:val="22"/>
          <w:szCs w:val="22"/>
          <w:lang w:val="en-US" w:eastAsia="en-GB"/>
        </w:rPr>
        <w:t>then</w:t>
      </w:r>
      <w:r w:rsidRPr="00B0583E">
        <w:rPr>
          <w:rFonts w:ascii="Arial" w:hAnsi="Arial" w:cs="Arial"/>
          <w:sz w:val="22"/>
          <w:szCs w:val="22"/>
          <w:lang w:val="en-US" w:eastAsia="en-GB"/>
        </w:rPr>
        <w:t xml:space="preserve"> released pending further enquiries. Investigations are ongoing.</w:t>
      </w:r>
    </w:p>
    <w:p w14:paraId="6ECC15CA" w14:textId="77777777" w:rsidR="003C6006" w:rsidRPr="00B0583E" w:rsidRDefault="003C6006" w:rsidP="00B0583E">
      <w:pPr>
        <w:autoSpaceDE w:val="0"/>
        <w:autoSpaceDN w:val="0"/>
        <w:spacing w:before="240" w:after="240" w:line="360" w:lineRule="auto"/>
        <w:rPr>
          <w:rFonts w:ascii="Arial" w:hAnsi="Arial" w:cs="Arial"/>
          <w:sz w:val="22"/>
          <w:szCs w:val="22"/>
          <w:lang w:val="en-US" w:eastAsia="en-GB"/>
        </w:rPr>
      </w:pPr>
      <w:r w:rsidRPr="00B0583E">
        <w:rPr>
          <w:rFonts w:ascii="Arial" w:hAnsi="Arial" w:cs="Arial"/>
          <w:sz w:val="22"/>
          <w:szCs w:val="22"/>
          <w:lang w:val="en-US" w:eastAsia="en-GB"/>
        </w:rPr>
        <w:t xml:space="preserve">Anyone with information on tax evasion should report it to HMRC </w:t>
      </w:r>
      <w:hyperlink r:id="rId9" w:history="1">
        <w:r w:rsidRPr="00B0583E">
          <w:rPr>
            <w:rStyle w:val="Hyperlink"/>
            <w:rFonts w:ascii="Arial" w:hAnsi="Arial" w:cs="Arial"/>
            <w:color w:val="0070C0"/>
            <w:sz w:val="22"/>
            <w:szCs w:val="22"/>
            <w:lang w:val="en-US" w:eastAsia="en-GB"/>
          </w:rPr>
          <w:t>online</w:t>
        </w:r>
      </w:hyperlink>
      <w:r w:rsidRPr="00B0583E">
        <w:rPr>
          <w:rFonts w:ascii="Arial" w:hAnsi="Arial" w:cs="Arial"/>
          <w:sz w:val="22"/>
          <w:szCs w:val="22"/>
          <w:lang w:val="en-US" w:eastAsia="en-GB"/>
        </w:rPr>
        <w:t>, or call our fraud hotline on 0800 788 887.</w:t>
      </w:r>
    </w:p>
    <w:p w14:paraId="07BF3FF2" w14:textId="77777777" w:rsidR="003D6F58" w:rsidRPr="00B0583E" w:rsidRDefault="003D6F58" w:rsidP="003D6F58">
      <w:pPr>
        <w:pStyle w:val="BodyText"/>
        <w:outlineLvl w:val="0"/>
        <w:rPr>
          <w:rFonts w:cs="Arial"/>
          <w:b/>
          <w:szCs w:val="22"/>
          <w:highlight w:val="red"/>
        </w:rPr>
      </w:pPr>
    </w:p>
    <w:p w14:paraId="4F04E062" w14:textId="77777777" w:rsidR="003D6F58" w:rsidRPr="00B0583E" w:rsidRDefault="003D6F58" w:rsidP="003D6F58">
      <w:pPr>
        <w:pStyle w:val="BodyText"/>
        <w:outlineLvl w:val="0"/>
        <w:rPr>
          <w:rFonts w:cs="Arial"/>
          <w:b/>
          <w:szCs w:val="22"/>
        </w:rPr>
      </w:pPr>
      <w:r w:rsidRPr="00B0583E">
        <w:rPr>
          <w:rFonts w:cs="Arial"/>
          <w:b/>
          <w:szCs w:val="22"/>
        </w:rPr>
        <w:t>Notes for editors</w:t>
      </w:r>
    </w:p>
    <w:p w14:paraId="0920F5A8" w14:textId="77777777" w:rsidR="003D6F58" w:rsidRPr="00B0583E" w:rsidRDefault="003D6F58" w:rsidP="003D6F58">
      <w:pPr>
        <w:pStyle w:val="BodyText"/>
        <w:outlineLvl w:val="0"/>
        <w:rPr>
          <w:rFonts w:cs="Arial"/>
          <w:b/>
          <w:szCs w:val="22"/>
          <w:highlight w:val="red"/>
        </w:rPr>
      </w:pPr>
      <w:bookmarkStart w:id="6" w:name="_GoBack"/>
      <w:bookmarkEnd w:id="6"/>
    </w:p>
    <w:p w14:paraId="095412F8" w14:textId="6DC246D4" w:rsidR="00B0583E" w:rsidRDefault="00B0583E" w:rsidP="009A41B0">
      <w:pPr>
        <w:numPr>
          <w:ilvl w:val="0"/>
          <w:numId w:val="1"/>
        </w:numPr>
        <w:autoSpaceDE w:val="0"/>
        <w:autoSpaceDN w:val="0"/>
        <w:adjustRightInd w:val="0"/>
        <w:spacing w:line="360" w:lineRule="auto"/>
        <w:ind w:left="357" w:hanging="357"/>
        <w:rPr>
          <w:rFonts w:ascii="Arial" w:hAnsi="Arial" w:cs="Arial"/>
          <w:color w:val="000000"/>
          <w:sz w:val="22"/>
          <w:szCs w:val="22"/>
          <w:lang w:val="en-US" w:eastAsia="en-GB"/>
        </w:rPr>
      </w:pPr>
      <w:bookmarkStart w:id="7" w:name="_Hlk30663502"/>
      <w:r>
        <w:rPr>
          <w:rFonts w:ascii="Arial" w:hAnsi="Arial" w:cs="Arial"/>
          <w:color w:val="000000"/>
          <w:sz w:val="22"/>
          <w:szCs w:val="22"/>
          <w:lang w:val="en-US" w:eastAsia="en-GB"/>
        </w:rPr>
        <w:t>A 59-year-old man of Stoke, Staffs, was</w:t>
      </w:r>
      <w:r w:rsidR="003D6F58" w:rsidRPr="00B0583E">
        <w:rPr>
          <w:rFonts w:ascii="Arial" w:hAnsi="Arial" w:cs="Arial"/>
          <w:color w:val="000000"/>
          <w:sz w:val="22"/>
          <w:szCs w:val="22"/>
          <w:lang w:val="en-US" w:eastAsia="en-GB"/>
        </w:rPr>
        <w:t xml:space="preserve"> arrested </w:t>
      </w:r>
      <w:r w:rsidR="009723BC" w:rsidRPr="00B0583E">
        <w:rPr>
          <w:rFonts w:ascii="Arial" w:hAnsi="Arial" w:cs="Arial"/>
          <w:color w:val="000000"/>
          <w:sz w:val="22"/>
          <w:szCs w:val="22"/>
          <w:lang w:val="en-US" w:eastAsia="en-GB"/>
        </w:rPr>
        <w:t xml:space="preserve">in the UK </w:t>
      </w:r>
      <w:r w:rsidR="003D6F58" w:rsidRPr="00B0583E">
        <w:rPr>
          <w:rFonts w:ascii="Arial" w:hAnsi="Arial" w:cs="Arial"/>
          <w:color w:val="000000"/>
          <w:sz w:val="22"/>
          <w:szCs w:val="22"/>
          <w:lang w:val="en-US" w:eastAsia="en-GB"/>
        </w:rPr>
        <w:t xml:space="preserve">on suspicion of </w:t>
      </w:r>
      <w:r w:rsidR="00B70125" w:rsidRPr="00B0583E">
        <w:rPr>
          <w:rFonts w:ascii="Arial" w:hAnsi="Arial" w:cs="Arial"/>
          <w:color w:val="000000"/>
          <w:sz w:val="22"/>
          <w:szCs w:val="22"/>
          <w:lang w:val="en-US" w:eastAsia="en-GB"/>
        </w:rPr>
        <w:t xml:space="preserve">Cheating the Public Revenue and </w:t>
      </w:r>
      <w:r>
        <w:rPr>
          <w:rFonts w:ascii="Arial" w:hAnsi="Arial" w:cs="Arial"/>
          <w:color w:val="000000"/>
          <w:sz w:val="22"/>
          <w:szCs w:val="22"/>
          <w:lang w:val="en-US" w:eastAsia="en-GB"/>
        </w:rPr>
        <w:t>m</w:t>
      </w:r>
      <w:r w:rsidR="00B70125" w:rsidRPr="00B0583E">
        <w:rPr>
          <w:rFonts w:ascii="Arial" w:hAnsi="Arial" w:cs="Arial"/>
          <w:color w:val="000000"/>
          <w:sz w:val="22"/>
          <w:szCs w:val="22"/>
          <w:lang w:val="en-US" w:eastAsia="en-GB"/>
        </w:rPr>
        <w:t xml:space="preserve">oney </w:t>
      </w:r>
      <w:r>
        <w:rPr>
          <w:rFonts w:ascii="Arial" w:hAnsi="Arial" w:cs="Arial"/>
          <w:color w:val="000000"/>
          <w:sz w:val="22"/>
          <w:szCs w:val="22"/>
          <w:lang w:val="en-US" w:eastAsia="en-GB"/>
        </w:rPr>
        <w:t>l</w:t>
      </w:r>
      <w:r w:rsidR="00B70125" w:rsidRPr="00B0583E">
        <w:rPr>
          <w:rFonts w:ascii="Arial" w:hAnsi="Arial" w:cs="Arial"/>
          <w:color w:val="000000"/>
          <w:sz w:val="22"/>
          <w:szCs w:val="22"/>
          <w:lang w:val="en-US" w:eastAsia="en-GB"/>
        </w:rPr>
        <w:t>aundering</w:t>
      </w:r>
      <w:bookmarkEnd w:id="7"/>
      <w:r w:rsidR="009A41B0">
        <w:rPr>
          <w:rFonts w:ascii="Arial" w:hAnsi="Arial" w:cs="Arial"/>
          <w:color w:val="000000"/>
          <w:sz w:val="22"/>
          <w:szCs w:val="22"/>
          <w:lang w:val="en-US" w:eastAsia="en-GB"/>
        </w:rPr>
        <w:t>.</w:t>
      </w:r>
    </w:p>
    <w:p w14:paraId="51241AF1" w14:textId="77777777" w:rsidR="009A41B0" w:rsidRPr="009A41B0" w:rsidRDefault="009A41B0" w:rsidP="009A41B0">
      <w:pPr>
        <w:autoSpaceDE w:val="0"/>
        <w:autoSpaceDN w:val="0"/>
        <w:adjustRightInd w:val="0"/>
        <w:spacing w:line="360" w:lineRule="auto"/>
        <w:ind w:left="357"/>
        <w:rPr>
          <w:rFonts w:ascii="Arial" w:hAnsi="Arial" w:cs="Arial"/>
          <w:color w:val="000000"/>
          <w:sz w:val="22"/>
          <w:szCs w:val="22"/>
          <w:lang w:val="en-US" w:eastAsia="en-GB"/>
        </w:rPr>
      </w:pPr>
    </w:p>
    <w:p w14:paraId="2BA03498" w14:textId="352C9FC4" w:rsidR="009723BC" w:rsidRPr="00B0583E" w:rsidRDefault="00B70125" w:rsidP="00B70125">
      <w:pPr>
        <w:pStyle w:val="ListParagraph"/>
        <w:numPr>
          <w:ilvl w:val="0"/>
          <w:numId w:val="1"/>
        </w:numPr>
        <w:autoSpaceDE w:val="0"/>
        <w:autoSpaceDN w:val="0"/>
        <w:adjustRightInd w:val="0"/>
        <w:spacing w:line="360" w:lineRule="auto"/>
        <w:rPr>
          <w:rFonts w:ascii="Arial" w:hAnsi="Arial" w:cs="Arial"/>
          <w:color w:val="000000"/>
          <w:sz w:val="22"/>
          <w:szCs w:val="22"/>
          <w:lang w:val="en-US" w:eastAsia="en-GB"/>
        </w:rPr>
      </w:pPr>
      <w:r w:rsidRPr="00B0583E">
        <w:rPr>
          <w:rFonts w:ascii="Arial" w:hAnsi="Arial" w:cs="Arial"/>
          <w:color w:val="000000"/>
          <w:sz w:val="22"/>
          <w:szCs w:val="22"/>
          <w:lang w:val="en-US" w:eastAsia="en-GB"/>
        </w:rPr>
        <w:t>Bac</w:t>
      </w:r>
      <w:r w:rsidR="009723BC" w:rsidRPr="00B0583E">
        <w:rPr>
          <w:rFonts w:ascii="Arial" w:hAnsi="Arial" w:cs="Arial"/>
          <w:color w:val="000000"/>
          <w:sz w:val="22"/>
          <w:szCs w:val="22"/>
          <w:lang w:val="en-US" w:eastAsia="en-GB"/>
        </w:rPr>
        <w:t>kground info on the J5:</w:t>
      </w:r>
    </w:p>
    <w:p w14:paraId="4B876F1D" w14:textId="5AFEF2F2" w:rsidR="009723BC" w:rsidRPr="00B0583E" w:rsidRDefault="009723BC" w:rsidP="009723BC">
      <w:pPr>
        <w:pStyle w:val="ListParagraph"/>
        <w:numPr>
          <w:ilvl w:val="0"/>
          <w:numId w:val="5"/>
        </w:numPr>
        <w:autoSpaceDE w:val="0"/>
        <w:autoSpaceDN w:val="0"/>
        <w:adjustRightInd w:val="0"/>
        <w:spacing w:line="360" w:lineRule="auto"/>
        <w:rPr>
          <w:rFonts w:ascii="Arial" w:hAnsi="Arial" w:cs="Arial"/>
          <w:color w:val="000000"/>
          <w:sz w:val="22"/>
          <w:szCs w:val="22"/>
          <w:lang w:val="en-US" w:eastAsia="en-GB"/>
        </w:rPr>
      </w:pPr>
      <w:r w:rsidRPr="00B0583E">
        <w:rPr>
          <w:rFonts w:ascii="Arial" w:hAnsi="Arial" w:cs="Arial"/>
          <w:sz w:val="22"/>
          <w:szCs w:val="22"/>
        </w:rPr>
        <w:t>It was formed to lead the fight against international tax crime and money laundering.</w:t>
      </w:r>
    </w:p>
    <w:p w14:paraId="455ABB77" w14:textId="3AC99A0E" w:rsidR="009723BC" w:rsidRPr="00B0583E" w:rsidRDefault="009723BC" w:rsidP="00DD061A">
      <w:pPr>
        <w:pStyle w:val="ListParagraph"/>
        <w:numPr>
          <w:ilvl w:val="0"/>
          <w:numId w:val="5"/>
        </w:numPr>
        <w:spacing w:after="160" w:line="360" w:lineRule="auto"/>
        <w:rPr>
          <w:rFonts w:ascii="Arial" w:hAnsi="Arial" w:cs="Arial"/>
          <w:sz w:val="22"/>
          <w:szCs w:val="22"/>
        </w:rPr>
      </w:pPr>
      <w:r w:rsidRPr="00B0583E">
        <w:rPr>
          <w:rFonts w:ascii="Arial" w:hAnsi="Arial" w:cs="Arial"/>
          <w:sz w:val="22"/>
          <w:szCs w:val="22"/>
        </w:rPr>
        <w:t>The group contains leading tax experts, offshore, crypto and cyber experts from UK, USA, Australia, Canada and the Netherlands to share intelligence at speed, build capacity and carry out operational activity.</w:t>
      </w:r>
    </w:p>
    <w:p w14:paraId="69285A46" w14:textId="0D8446D9" w:rsidR="00DD061A" w:rsidRPr="00B0583E" w:rsidRDefault="00DD061A" w:rsidP="00DD061A">
      <w:pPr>
        <w:pStyle w:val="ListParagraph"/>
        <w:numPr>
          <w:ilvl w:val="0"/>
          <w:numId w:val="5"/>
        </w:numPr>
        <w:spacing w:line="360" w:lineRule="auto"/>
        <w:rPr>
          <w:rFonts w:ascii="Arial" w:hAnsi="Arial" w:cs="Arial"/>
          <w:sz w:val="22"/>
          <w:szCs w:val="22"/>
        </w:rPr>
      </w:pPr>
      <w:r w:rsidRPr="00B0583E">
        <w:rPr>
          <w:rFonts w:ascii="Arial" w:hAnsi="Arial" w:cs="Arial"/>
          <w:sz w:val="22"/>
          <w:szCs w:val="22"/>
        </w:rPr>
        <w:lastRenderedPageBreak/>
        <w:t xml:space="preserve">The J5 is working on more than 50 investigations including those involving sophisticated international enablers of tax evasion, a global financial institution and its intermediaries who facilitate taxpayers to hide their income and assets. </w:t>
      </w:r>
    </w:p>
    <w:p w14:paraId="4C1C10C3" w14:textId="147CE9B7" w:rsidR="00DD061A" w:rsidRPr="00B0583E" w:rsidRDefault="00DD061A" w:rsidP="00DD061A">
      <w:pPr>
        <w:pStyle w:val="ListParagraph"/>
        <w:numPr>
          <w:ilvl w:val="0"/>
          <w:numId w:val="5"/>
        </w:numPr>
        <w:spacing w:line="360" w:lineRule="auto"/>
        <w:rPr>
          <w:rFonts w:ascii="Arial" w:hAnsi="Arial" w:cs="Arial"/>
          <w:sz w:val="22"/>
          <w:szCs w:val="22"/>
        </w:rPr>
      </w:pPr>
      <w:r w:rsidRPr="00B0583E">
        <w:rPr>
          <w:rFonts w:ascii="Arial" w:hAnsi="Arial" w:cs="Arial"/>
          <w:sz w:val="22"/>
          <w:szCs w:val="22"/>
        </w:rPr>
        <w:t>The crimes the J5 are tackling often fund other serious criminality including illicit drugs, guns and trafficking.</w:t>
      </w:r>
    </w:p>
    <w:p w14:paraId="12575E95" w14:textId="77777777" w:rsidR="003D6F58" w:rsidRPr="00B0583E" w:rsidRDefault="003D6F58" w:rsidP="003D6F58">
      <w:pPr>
        <w:autoSpaceDE w:val="0"/>
        <w:autoSpaceDN w:val="0"/>
        <w:adjustRightInd w:val="0"/>
        <w:spacing w:line="360" w:lineRule="auto"/>
        <w:ind w:left="357"/>
        <w:rPr>
          <w:rFonts w:ascii="Arial" w:hAnsi="Arial" w:cs="Arial"/>
          <w:color w:val="000000"/>
          <w:sz w:val="22"/>
          <w:szCs w:val="22"/>
          <w:highlight w:val="red"/>
          <w:lang w:val="en-US" w:eastAsia="en-GB"/>
        </w:rPr>
      </w:pPr>
    </w:p>
    <w:p w14:paraId="3CD443A2" w14:textId="69C36274" w:rsidR="003D6F58" w:rsidRPr="00B0583E" w:rsidRDefault="003D6F58" w:rsidP="003D6F58">
      <w:pPr>
        <w:numPr>
          <w:ilvl w:val="0"/>
          <w:numId w:val="1"/>
        </w:numPr>
        <w:autoSpaceDE w:val="0"/>
        <w:autoSpaceDN w:val="0"/>
        <w:adjustRightInd w:val="0"/>
        <w:spacing w:line="360" w:lineRule="auto"/>
        <w:ind w:left="357" w:hanging="357"/>
        <w:rPr>
          <w:rFonts w:ascii="Arial" w:hAnsi="Arial" w:cs="Arial"/>
          <w:color w:val="000000"/>
          <w:sz w:val="22"/>
          <w:szCs w:val="22"/>
          <w:lang w:val="en-US" w:eastAsia="en-GB"/>
        </w:rPr>
      </w:pPr>
      <w:r w:rsidRPr="00B0583E">
        <w:rPr>
          <w:rFonts w:ascii="Arial" w:hAnsi="Arial" w:cs="Arial"/>
          <w:sz w:val="22"/>
          <w:szCs w:val="22"/>
          <w:lang w:eastAsia="en-GB"/>
        </w:rPr>
        <w:t xml:space="preserve">Follow HMRC’s Press Office on </w:t>
      </w:r>
      <w:hyperlink r:id="rId10" w:history="1">
        <w:r w:rsidRPr="00B0583E">
          <w:rPr>
            <w:rStyle w:val="Hyperlink"/>
            <w:rFonts w:ascii="Arial" w:hAnsi="Arial" w:cs="Arial"/>
            <w:sz w:val="22"/>
            <w:szCs w:val="22"/>
            <w:lang w:eastAsia="en-GB"/>
          </w:rPr>
          <w:t>Twitter</w:t>
        </w:r>
      </w:hyperlink>
    </w:p>
    <w:p w14:paraId="36337EF6" w14:textId="77777777" w:rsidR="003D6F58" w:rsidRPr="00B0583E" w:rsidRDefault="003D6F58" w:rsidP="003D6F58">
      <w:pPr>
        <w:autoSpaceDE w:val="0"/>
        <w:autoSpaceDN w:val="0"/>
        <w:adjustRightInd w:val="0"/>
        <w:spacing w:line="360" w:lineRule="auto"/>
        <w:rPr>
          <w:rFonts w:ascii="Arial" w:hAnsi="Arial" w:cs="Arial"/>
          <w:color w:val="000000"/>
          <w:sz w:val="22"/>
          <w:szCs w:val="22"/>
          <w:highlight w:val="red"/>
          <w:lang w:val="en-US" w:eastAsia="en-GB"/>
        </w:rPr>
      </w:pPr>
    </w:p>
    <w:p w14:paraId="709A666D" w14:textId="77777777" w:rsidR="003D6F58" w:rsidRPr="00B0583E" w:rsidRDefault="003D6F58" w:rsidP="003D6F58">
      <w:pPr>
        <w:spacing w:line="360" w:lineRule="auto"/>
        <w:outlineLvl w:val="0"/>
        <w:rPr>
          <w:rFonts w:ascii="Arial" w:hAnsi="Arial" w:cs="Arial"/>
          <w:b/>
          <w:sz w:val="22"/>
          <w:szCs w:val="22"/>
        </w:rPr>
      </w:pPr>
      <w:r w:rsidRPr="00B0583E">
        <w:rPr>
          <w:rFonts w:ascii="Arial" w:hAnsi="Arial" w:cs="Arial"/>
          <w:b/>
          <w:sz w:val="22"/>
          <w:szCs w:val="22"/>
        </w:rPr>
        <w:t>Issued by HM Revenue &amp; Customs Press Office</w:t>
      </w:r>
    </w:p>
    <w:p w14:paraId="6E58533D" w14:textId="1F74AAA4" w:rsidR="003D6F58" w:rsidRPr="00B0583E" w:rsidRDefault="003D6F58" w:rsidP="003D6F58">
      <w:pPr>
        <w:spacing w:line="360" w:lineRule="auto"/>
        <w:outlineLvl w:val="0"/>
        <w:rPr>
          <w:rFonts w:ascii="Arial" w:hAnsi="Arial" w:cs="Arial"/>
          <w:b/>
          <w:sz w:val="22"/>
          <w:szCs w:val="22"/>
        </w:rPr>
      </w:pPr>
      <w:r w:rsidRPr="00B0583E">
        <w:rPr>
          <w:rFonts w:ascii="Arial" w:hAnsi="Arial" w:cs="Arial"/>
          <w:b/>
          <w:sz w:val="22"/>
          <w:szCs w:val="22"/>
        </w:rPr>
        <w:t>Press enquiries only please contact:</w:t>
      </w:r>
    </w:p>
    <w:bookmarkEnd w:id="1"/>
    <w:bookmarkEnd w:id="2"/>
    <w:bookmarkEnd w:id="3"/>
    <w:bookmarkEnd w:id="4"/>
    <w:bookmarkEnd w:id="5"/>
    <w:p w14:paraId="4D7E3DE0" w14:textId="00ECA9FA" w:rsidR="003D6F58" w:rsidRPr="00B0583E" w:rsidRDefault="009723BC" w:rsidP="003D6F58">
      <w:pPr>
        <w:pStyle w:val="BodyText"/>
        <w:rPr>
          <w:rFonts w:cs="Arial"/>
          <w:szCs w:val="22"/>
        </w:rPr>
      </w:pPr>
      <w:r w:rsidRPr="00B0583E">
        <w:rPr>
          <w:rFonts w:cs="Arial"/>
          <w:szCs w:val="22"/>
        </w:rPr>
        <w:t>Will Lyon</w:t>
      </w:r>
    </w:p>
    <w:p w14:paraId="7F1897CF" w14:textId="62896A5D" w:rsidR="003D6F58" w:rsidRPr="00B0583E" w:rsidRDefault="003D6F58" w:rsidP="003D6F58">
      <w:pPr>
        <w:pStyle w:val="Contactdetails"/>
        <w:spacing w:line="360" w:lineRule="auto"/>
        <w:rPr>
          <w:rFonts w:ascii="Arial" w:hAnsi="Arial" w:cs="Arial"/>
          <w:sz w:val="22"/>
          <w:szCs w:val="22"/>
        </w:rPr>
      </w:pPr>
      <w:r w:rsidRPr="00B0583E">
        <w:rPr>
          <w:rFonts w:ascii="Arial" w:hAnsi="Arial" w:cs="Arial"/>
          <w:sz w:val="22"/>
          <w:szCs w:val="22"/>
        </w:rPr>
        <w:t xml:space="preserve">Tel: </w:t>
      </w:r>
      <w:r w:rsidRPr="00B0583E">
        <w:rPr>
          <w:rFonts w:ascii="Arial" w:hAnsi="Arial" w:cs="Arial"/>
          <w:sz w:val="22"/>
          <w:szCs w:val="22"/>
        </w:rPr>
        <w:tab/>
      </w:r>
      <w:r w:rsidRPr="00B0583E">
        <w:rPr>
          <w:rFonts w:ascii="Arial" w:hAnsi="Arial" w:cs="Arial"/>
          <w:sz w:val="22"/>
          <w:szCs w:val="22"/>
        </w:rPr>
        <w:tab/>
      </w:r>
      <w:r w:rsidR="009723BC" w:rsidRPr="00B0583E">
        <w:rPr>
          <w:rFonts w:ascii="Arial" w:hAnsi="Arial" w:cs="Arial"/>
          <w:sz w:val="22"/>
          <w:szCs w:val="22"/>
        </w:rPr>
        <w:t>07469 023 331</w:t>
      </w:r>
      <w:r w:rsidRPr="00B0583E">
        <w:rPr>
          <w:rFonts w:ascii="Arial" w:hAnsi="Arial" w:cs="Arial"/>
          <w:sz w:val="22"/>
          <w:szCs w:val="22"/>
        </w:rPr>
        <w:t xml:space="preserve"> </w:t>
      </w:r>
    </w:p>
    <w:p w14:paraId="6D84CD71" w14:textId="53643DC7" w:rsidR="003D6F58" w:rsidRPr="00B0583E" w:rsidRDefault="003D6F58" w:rsidP="003D6F58">
      <w:pPr>
        <w:pStyle w:val="Contactdetails"/>
        <w:spacing w:line="360" w:lineRule="auto"/>
        <w:rPr>
          <w:rFonts w:ascii="Arial" w:hAnsi="Arial" w:cs="Arial"/>
          <w:sz w:val="22"/>
          <w:szCs w:val="22"/>
        </w:rPr>
      </w:pPr>
      <w:r w:rsidRPr="00B0583E">
        <w:rPr>
          <w:rFonts w:ascii="Arial" w:hAnsi="Arial" w:cs="Arial"/>
          <w:sz w:val="22"/>
          <w:szCs w:val="22"/>
        </w:rPr>
        <w:t xml:space="preserve">Email: </w:t>
      </w:r>
      <w:r w:rsidRPr="00B0583E">
        <w:rPr>
          <w:rFonts w:ascii="Arial" w:hAnsi="Arial" w:cs="Arial"/>
          <w:sz w:val="22"/>
          <w:szCs w:val="22"/>
        </w:rPr>
        <w:tab/>
      </w:r>
      <w:r w:rsidRPr="00B0583E">
        <w:rPr>
          <w:rFonts w:ascii="Arial" w:hAnsi="Arial" w:cs="Arial"/>
          <w:sz w:val="22"/>
          <w:szCs w:val="22"/>
        </w:rPr>
        <w:tab/>
      </w:r>
      <w:hyperlink r:id="rId11" w:history="1">
        <w:r w:rsidR="009723BC" w:rsidRPr="00B0583E">
          <w:rPr>
            <w:rStyle w:val="Hyperlink"/>
            <w:rFonts w:ascii="Arial" w:hAnsi="Arial" w:cs="Arial"/>
            <w:sz w:val="22"/>
            <w:szCs w:val="22"/>
          </w:rPr>
          <w:t>william.lyon@hmrc.gov.uk</w:t>
        </w:r>
      </w:hyperlink>
      <w:r w:rsidR="009723BC" w:rsidRPr="00B0583E">
        <w:rPr>
          <w:rFonts w:ascii="Arial" w:hAnsi="Arial" w:cs="Arial"/>
          <w:sz w:val="22"/>
          <w:szCs w:val="22"/>
        </w:rPr>
        <w:t xml:space="preserve"> </w:t>
      </w:r>
    </w:p>
    <w:p w14:paraId="47A2D7FB" w14:textId="4D44861C" w:rsidR="009A4458" w:rsidRPr="00B0583E" w:rsidRDefault="009A4458" w:rsidP="003D6F58">
      <w:pPr>
        <w:pStyle w:val="Contactdetails"/>
        <w:spacing w:line="360" w:lineRule="auto"/>
        <w:rPr>
          <w:rFonts w:ascii="Arial" w:hAnsi="Arial" w:cs="Arial"/>
          <w:sz w:val="22"/>
          <w:szCs w:val="22"/>
        </w:rPr>
      </w:pPr>
    </w:p>
    <w:p w14:paraId="58D9B66A" w14:textId="359CC045" w:rsidR="009A4458" w:rsidRPr="00B0583E" w:rsidRDefault="009A4458" w:rsidP="003D6F58">
      <w:pPr>
        <w:pStyle w:val="Contactdetails"/>
        <w:spacing w:line="360" w:lineRule="auto"/>
        <w:rPr>
          <w:rFonts w:ascii="Arial" w:hAnsi="Arial" w:cs="Arial"/>
          <w:sz w:val="22"/>
          <w:szCs w:val="22"/>
        </w:rPr>
      </w:pPr>
      <w:r w:rsidRPr="00B0583E">
        <w:rPr>
          <w:rFonts w:ascii="Arial" w:hAnsi="Arial" w:cs="Arial"/>
          <w:sz w:val="22"/>
          <w:szCs w:val="22"/>
        </w:rPr>
        <w:t>Or</w:t>
      </w:r>
    </w:p>
    <w:p w14:paraId="0FA3FE71" w14:textId="5988F643" w:rsidR="009A4458" w:rsidRPr="00B0583E" w:rsidRDefault="009A4458" w:rsidP="003D6F58">
      <w:pPr>
        <w:pStyle w:val="Contactdetails"/>
        <w:spacing w:line="360" w:lineRule="auto"/>
        <w:rPr>
          <w:rFonts w:ascii="Arial" w:hAnsi="Arial" w:cs="Arial"/>
          <w:sz w:val="22"/>
          <w:szCs w:val="22"/>
        </w:rPr>
      </w:pPr>
    </w:p>
    <w:p w14:paraId="765C4CBE" w14:textId="00FCAF57" w:rsidR="009A4458" w:rsidRPr="00B0583E" w:rsidRDefault="009A4458" w:rsidP="003D6F58">
      <w:pPr>
        <w:pStyle w:val="Contactdetails"/>
        <w:spacing w:line="360" w:lineRule="auto"/>
        <w:rPr>
          <w:rFonts w:ascii="Arial" w:hAnsi="Arial" w:cs="Arial"/>
          <w:sz w:val="22"/>
          <w:szCs w:val="22"/>
        </w:rPr>
      </w:pPr>
      <w:r w:rsidRPr="00B0583E">
        <w:rPr>
          <w:rFonts w:ascii="Arial" w:hAnsi="Arial" w:cs="Arial"/>
          <w:sz w:val="22"/>
          <w:szCs w:val="22"/>
        </w:rPr>
        <w:t>Chris O’Callaghan</w:t>
      </w:r>
    </w:p>
    <w:p w14:paraId="78DF5C71" w14:textId="1A37AFA3" w:rsidR="009A4458" w:rsidRPr="00B0583E" w:rsidRDefault="009A4458" w:rsidP="003D6F58">
      <w:pPr>
        <w:pStyle w:val="Contactdetails"/>
        <w:spacing w:line="360" w:lineRule="auto"/>
        <w:rPr>
          <w:rFonts w:ascii="Arial" w:hAnsi="Arial" w:cs="Arial"/>
          <w:sz w:val="22"/>
          <w:szCs w:val="22"/>
        </w:rPr>
      </w:pPr>
      <w:r w:rsidRPr="00B0583E">
        <w:rPr>
          <w:rFonts w:ascii="Arial" w:hAnsi="Arial" w:cs="Arial"/>
          <w:sz w:val="22"/>
          <w:szCs w:val="22"/>
        </w:rPr>
        <w:t>Tel:</w:t>
      </w:r>
      <w:r w:rsidRPr="00B0583E">
        <w:rPr>
          <w:rFonts w:ascii="Arial" w:hAnsi="Arial" w:cs="Arial"/>
          <w:sz w:val="22"/>
          <w:szCs w:val="22"/>
        </w:rPr>
        <w:tab/>
      </w:r>
      <w:r w:rsidRPr="00B0583E">
        <w:rPr>
          <w:rFonts w:ascii="Arial" w:hAnsi="Arial" w:cs="Arial"/>
          <w:sz w:val="22"/>
          <w:szCs w:val="22"/>
        </w:rPr>
        <w:tab/>
        <w:t>03000 585 022</w:t>
      </w:r>
    </w:p>
    <w:p w14:paraId="6559B4AA" w14:textId="2B0FEF39" w:rsidR="009A4458" w:rsidRPr="00B0583E" w:rsidRDefault="009A4458" w:rsidP="003D6F58">
      <w:pPr>
        <w:pStyle w:val="Contactdetails"/>
        <w:spacing w:line="360" w:lineRule="auto"/>
        <w:rPr>
          <w:rFonts w:ascii="Arial" w:hAnsi="Arial" w:cs="Arial"/>
          <w:sz w:val="22"/>
          <w:szCs w:val="22"/>
        </w:rPr>
      </w:pPr>
      <w:r w:rsidRPr="00B0583E">
        <w:rPr>
          <w:rFonts w:ascii="Arial" w:hAnsi="Arial" w:cs="Arial"/>
          <w:sz w:val="22"/>
          <w:szCs w:val="22"/>
        </w:rPr>
        <w:t>Email:</w:t>
      </w:r>
      <w:r w:rsidRPr="00B0583E">
        <w:rPr>
          <w:rFonts w:ascii="Arial" w:hAnsi="Arial" w:cs="Arial"/>
          <w:sz w:val="22"/>
          <w:szCs w:val="22"/>
        </w:rPr>
        <w:tab/>
      </w:r>
      <w:r w:rsidRPr="00B0583E">
        <w:rPr>
          <w:rFonts w:ascii="Arial" w:hAnsi="Arial" w:cs="Arial"/>
          <w:sz w:val="22"/>
          <w:szCs w:val="22"/>
        </w:rPr>
        <w:tab/>
      </w:r>
      <w:hyperlink r:id="rId12" w:history="1">
        <w:r w:rsidRPr="00B0583E">
          <w:rPr>
            <w:rStyle w:val="Hyperlink"/>
            <w:rFonts w:ascii="Arial" w:hAnsi="Arial" w:cs="Arial"/>
            <w:sz w:val="22"/>
            <w:szCs w:val="22"/>
          </w:rPr>
          <w:t>christopher.ocallaghan@hmrc.gov.uk</w:t>
        </w:r>
      </w:hyperlink>
      <w:r w:rsidRPr="00B0583E">
        <w:rPr>
          <w:rFonts w:ascii="Arial" w:hAnsi="Arial" w:cs="Arial"/>
          <w:sz w:val="22"/>
          <w:szCs w:val="22"/>
        </w:rPr>
        <w:t xml:space="preserve"> </w:t>
      </w:r>
    </w:p>
    <w:p w14:paraId="1ACA61F6" w14:textId="77777777" w:rsidR="003D6F58" w:rsidRPr="00B0583E" w:rsidRDefault="003D6F58" w:rsidP="003D6F58">
      <w:pPr>
        <w:pStyle w:val="BodyText"/>
        <w:rPr>
          <w:rFonts w:cs="Arial"/>
          <w:szCs w:val="22"/>
          <w:highlight w:val="red"/>
        </w:rPr>
      </w:pPr>
    </w:p>
    <w:p w14:paraId="611CE239" w14:textId="77777777" w:rsidR="003D6F58" w:rsidRPr="00B0583E" w:rsidRDefault="003D6F58" w:rsidP="003D6F58">
      <w:pPr>
        <w:pStyle w:val="BodyText"/>
        <w:rPr>
          <w:rFonts w:cs="Arial"/>
          <w:szCs w:val="22"/>
        </w:rPr>
      </w:pPr>
      <w:r w:rsidRPr="00B0583E">
        <w:rPr>
          <w:rFonts w:cs="Arial"/>
          <w:szCs w:val="22"/>
        </w:rPr>
        <w:t>Out of hours</w:t>
      </w:r>
    </w:p>
    <w:p w14:paraId="2C1F85F7" w14:textId="77777777" w:rsidR="003D6F58" w:rsidRPr="00B0583E" w:rsidRDefault="003D6F58" w:rsidP="003D6F58">
      <w:pPr>
        <w:pStyle w:val="Contactdetails"/>
        <w:spacing w:line="360" w:lineRule="auto"/>
        <w:rPr>
          <w:rFonts w:ascii="Arial" w:hAnsi="Arial" w:cs="Arial"/>
          <w:sz w:val="22"/>
          <w:szCs w:val="22"/>
        </w:rPr>
      </w:pPr>
      <w:r w:rsidRPr="00B0583E">
        <w:rPr>
          <w:rFonts w:ascii="Arial" w:hAnsi="Arial" w:cs="Arial"/>
          <w:sz w:val="22"/>
          <w:szCs w:val="22"/>
        </w:rPr>
        <w:t xml:space="preserve">Tel: </w:t>
      </w:r>
      <w:r w:rsidRPr="00B0583E">
        <w:rPr>
          <w:rFonts w:ascii="Arial" w:hAnsi="Arial" w:cs="Arial"/>
          <w:sz w:val="22"/>
          <w:szCs w:val="22"/>
        </w:rPr>
        <w:tab/>
      </w:r>
      <w:r w:rsidRPr="00B0583E">
        <w:rPr>
          <w:rFonts w:ascii="Arial" w:hAnsi="Arial" w:cs="Arial"/>
          <w:sz w:val="22"/>
          <w:szCs w:val="22"/>
        </w:rPr>
        <w:tab/>
        <w:t>07860 359 544</w:t>
      </w:r>
    </w:p>
    <w:p w14:paraId="506325BA" w14:textId="77777777" w:rsidR="003D6F58" w:rsidRPr="00B0583E" w:rsidRDefault="003D6F58" w:rsidP="003D6F58">
      <w:pPr>
        <w:pStyle w:val="NormalWeb"/>
        <w:suppressAutoHyphens/>
        <w:spacing w:before="0" w:after="0" w:line="360" w:lineRule="auto"/>
        <w:rPr>
          <w:rFonts w:ascii="Arial" w:hAnsi="Arial" w:cs="Arial"/>
          <w:spacing w:val="-3"/>
          <w:sz w:val="22"/>
          <w:szCs w:val="22"/>
        </w:rPr>
      </w:pPr>
      <w:r w:rsidRPr="00B0583E">
        <w:rPr>
          <w:rFonts w:ascii="Arial" w:eastAsia="Times New Roman" w:hAnsi="Arial" w:cs="Arial"/>
          <w:b/>
          <w:spacing w:val="-3"/>
          <w:sz w:val="22"/>
          <w:szCs w:val="22"/>
        </w:rPr>
        <w:t xml:space="preserve">Website: </w:t>
      </w:r>
      <w:r w:rsidRPr="00B0583E">
        <w:rPr>
          <w:rFonts w:ascii="Arial" w:eastAsia="Times New Roman" w:hAnsi="Arial" w:cs="Arial"/>
          <w:b/>
          <w:spacing w:val="-3"/>
          <w:sz w:val="22"/>
          <w:szCs w:val="22"/>
        </w:rPr>
        <w:tab/>
      </w:r>
      <w:hyperlink r:id="rId13" w:history="1">
        <w:r w:rsidRPr="00B0583E">
          <w:rPr>
            <w:rStyle w:val="Hyperlink"/>
            <w:rFonts w:ascii="Arial" w:hAnsi="Arial" w:cs="Arial"/>
            <w:spacing w:val="-3"/>
            <w:sz w:val="22"/>
            <w:szCs w:val="22"/>
          </w:rPr>
          <w:t>www.gov.uk/hmrc</w:t>
        </w:r>
      </w:hyperlink>
    </w:p>
    <w:p w14:paraId="6626CC80" w14:textId="77777777" w:rsidR="00F91FF7" w:rsidRPr="00B0583E" w:rsidRDefault="00F91FF7" w:rsidP="00EE52BE">
      <w:pPr>
        <w:rPr>
          <w:rFonts w:ascii="Arial" w:hAnsi="Arial" w:cs="Arial"/>
          <w:sz w:val="22"/>
          <w:szCs w:val="22"/>
        </w:rPr>
      </w:pPr>
    </w:p>
    <w:sectPr w:rsidR="00F91FF7" w:rsidRPr="00B058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26508"/>
    <w:multiLevelType w:val="hybridMultilevel"/>
    <w:tmpl w:val="6F94E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4158E6"/>
    <w:multiLevelType w:val="hybridMultilevel"/>
    <w:tmpl w:val="6FFA3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EE3E6C"/>
    <w:multiLevelType w:val="hybridMultilevel"/>
    <w:tmpl w:val="030C21D6"/>
    <w:lvl w:ilvl="0" w:tplc="DC08B39C">
      <w:start w:val="1"/>
      <w:numFmt w:val="decimal"/>
      <w:lvlText w:val="%1."/>
      <w:legacy w:legacy="1" w:legacySpace="0" w:legacyIndent="363"/>
      <w:lvlJc w:val="left"/>
      <w:pPr>
        <w:ind w:left="0" w:firstLine="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2982E72"/>
    <w:multiLevelType w:val="hybridMultilevel"/>
    <w:tmpl w:val="355A42E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52746DBE"/>
    <w:multiLevelType w:val="hybridMultilevel"/>
    <w:tmpl w:val="BA861DC4"/>
    <w:lvl w:ilvl="0" w:tplc="08090001">
      <w:start w:val="1"/>
      <w:numFmt w:val="bullet"/>
      <w:lvlText w:val=""/>
      <w:lvlJc w:val="left"/>
      <w:pPr>
        <w:ind w:left="0" w:firstLine="0"/>
      </w:pPr>
      <w:rPr>
        <w:rFonts w:ascii="Symbol" w:hAnsi="Symbol" w:hint="default"/>
      </w:rPr>
    </w:lvl>
    <w:lvl w:ilvl="1" w:tplc="08090001">
      <w:start w:val="1"/>
      <w:numFmt w:val="bullet"/>
      <w:lvlText w:val=""/>
      <w:lvlJc w:val="left"/>
      <w:pPr>
        <w:ind w:left="1797" w:hanging="360"/>
      </w:pPr>
      <w:rPr>
        <w:rFonts w:ascii="Symbol" w:hAnsi="Symbol" w:hint="default"/>
      </w:r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5" w15:restartNumberingAfterBreak="0">
    <w:nsid w:val="6E9C1585"/>
    <w:multiLevelType w:val="hybridMultilevel"/>
    <w:tmpl w:val="9B3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58"/>
    <w:rsid w:val="00047BFC"/>
    <w:rsid w:val="000535E3"/>
    <w:rsid w:val="00083966"/>
    <w:rsid w:val="000B1731"/>
    <w:rsid w:val="000B7810"/>
    <w:rsid w:val="000C454C"/>
    <w:rsid w:val="0011777D"/>
    <w:rsid w:val="00142949"/>
    <w:rsid w:val="001C2557"/>
    <w:rsid w:val="001C2B65"/>
    <w:rsid w:val="001D48FF"/>
    <w:rsid w:val="00211BE7"/>
    <w:rsid w:val="002141AB"/>
    <w:rsid w:val="00233EC0"/>
    <w:rsid w:val="00280971"/>
    <w:rsid w:val="002E4AB1"/>
    <w:rsid w:val="00312DE7"/>
    <w:rsid w:val="003178AA"/>
    <w:rsid w:val="0033283C"/>
    <w:rsid w:val="003539AF"/>
    <w:rsid w:val="00366984"/>
    <w:rsid w:val="003C5BFD"/>
    <w:rsid w:val="003C6006"/>
    <w:rsid w:val="003D1A30"/>
    <w:rsid w:val="003D6F58"/>
    <w:rsid w:val="003D7E14"/>
    <w:rsid w:val="003F1909"/>
    <w:rsid w:val="0040076D"/>
    <w:rsid w:val="00484CE3"/>
    <w:rsid w:val="004A1885"/>
    <w:rsid w:val="004B513A"/>
    <w:rsid w:val="004B6077"/>
    <w:rsid w:val="00587E00"/>
    <w:rsid w:val="005C14E0"/>
    <w:rsid w:val="006034D5"/>
    <w:rsid w:val="006160F6"/>
    <w:rsid w:val="00627BB2"/>
    <w:rsid w:val="006C62CF"/>
    <w:rsid w:val="006C77C4"/>
    <w:rsid w:val="006F207A"/>
    <w:rsid w:val="006F453F"/>
    <w:rsid w:val="0070374B"/>
    <w:rsid w:val="00711B9F"/>
    <w:rsid w:val="00726483"/>
    <w:rsid w:val="007A26C8"/>
    <w:rsid w:val="007B569C"/>
    <w:rsid w:val="007D2371"/>
    <w:rsid w:val="007E5E17"/>
    <w:rsid w:val="00850EE3"/>
    <w:rsid w:val="008F4691"/>
    <w:rsid w:val="008F6B5A"/>
    <w:rsid w:val="00917340"/>
    <w:rsid w:val="00923D31"/>
    <w:rsid w:val="00960687"/>
    <w:rsid w:val="009723BC"/>
    <w:rsid w:val="00975B99"/>
    <w:rsid w:val="00976B96"/>
    <w:rsid w:val="00983B9E"/>
    <w:rsid w:val="009A41B0"/>
    <w:rsid w:val="009A4458"/>
    <w:rsid w:val="009A4864"/>
    <w:rsid w:val="009B0768"/>
    <w:rsid w:val="009F63F4"/>
    <w:rsid w:val="00A34A04"/>
    <w:rsid w:val="00A46333"/>
    <w:rsid w:val="00A53C2C"/>
    <w:rsid w:val="00A877D8"/>
    <w:rsid w:val="00AD6E26"/>
    <w:rsid w:val="00AF77C9"/>
    <w:rsid w:val="00B0583E"/>
    <w:rsid w:val="00B066E1"/>
    <w:rsid w:val="00B50615"/>
    <w:rsid w:val="00B70125"/>
    <w:rsid w:val="00BA2D35"/>
    <w:rsid w:val="00BA51A7"/>
    <w:rsid w:val="00BA54ED"/>
    <w:rsid w:val="00BA5AB8"/>
    <w:rsid w:val="00BF15DB"/>
    <w:rsid w:val="00C225AE"/>
    <w:rsid w:val="00C40194"/>
    <w:rsid w:val="00C44EA1"/>
    <w:rsid w:val="00CB3ED4"/>
    <w:rsid w:val="00CE5F66"/>
    <w:rsid w:val="00D36700"/>
    <w:rsid w:val="00D45B58"/>
    <w:rsid w:val="00D56DF5"/>
    <w:rsid w:val="00D56E48"/>
    <w:rsid w:val="00D57F69"/>
    <w:rsid w:val="00D726F9"/>
    <w:rsid w:val="00DD061A"/>
    <w:rsid w:val="00DE7988"/>
    <w:rsid w:val="00E3354C"/>
    <w:rsid w:val="00E3490D"/>
    <w:rsid w:val="00E509B5"/>
    <w:rsid w:val="00E910F2"/>
    <w:rsid w:val="00EA5E38"/>
    <w:rsid w:val="00EE52BE"/>
    <w:rsid w:val="00F36968"/>
    <w:rsid w:val="00F91FF7"/>
    <w:rsid w:val="00FE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3D15"/>
  <w15:chartTrackingRefBased/>
  <w15:docId w15:val="{EE363E90-FD8B-4675-80CF-7BE9604C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F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D6F58"/>
    <w:rPr>
      <w:color w:val="0000FF"/>
      <w:u w:val="single"/>
    </w:rPr>
  </w:style>
  <w:style w:type="paragraph" w:styleId="NormalWeb">
    <w:name w:val="Normal (Web)"/>
    <w:basedOn w:val="Normal"/>
    <w:semiHidden/>
    <w:unhideWhenUsed/>
    <w:rsid w:val="003D6F58"/>
    <w:pPr>
      <w:spacing w:before="100" w:after="100"/>
    </w:pPr>
    <w:rPr>
      <w:rFonts w:ascii="Arial Unicode MS" w:eastAsia="Arial Unicode MS" w:hAnsi="Arial Unicode MS"/>
      <w:sz w:val="24"/>
    </w:rPr>
  </w:style>
  <w:style w:type="paragraph" w:styleId="FootnoteText">
    <w:name w:val="footnote text"/>
    <w:basedOn w:val="Normal"/>
    <w:link w:val="FootnoteTextChar"/>
    <w:semiHidden/>
    <w:unhideWhenUsed/>
    <w:rsid w:val="003D6F58"/>
  </w:style>
  <w:style w:type="character" w:customStyle="1" w:styleId="FootnoteTextChar">
    <w:name w:val="Footnote Text Char"/>
    <w:basedOn w:val="DefaultParagraphFont"/>
    <w:link w:val="FootnoteText"/>
    <w:semiHidden/>
    <w:rsid w:val="003D6F58"/>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3D6F58"/>
  </w:style>
  <w:style w:type="character" w:customStyle="1" w:styleId="CommentTextChar">
    <w:name w:val="Comment Text Char"/>
    <w:basedOn w:val="DefaultParagraphFont"/>
    <w:link w:val="CommentText"/>
    <w:uiPriority w:val="99"/>
    <w:semiHidden/>
    <w:rsid w:val="003D6F58"/>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3D6F58"/>
    <w:pPr>
      <w:spacing w:line="360" w:lineRule="auto"/>
      <w:jc w:val="both"/>
    </w:pPr>
    <w:rPr>
      <w:rFonts w:ascii="Arial" w:hAnsi="Arial"/>
      <w:sz w:val="22"/>
    </w:rPr>
  </w:style>
  <w:style w:type="character" w:customStyle="1" w:styleId="BodyTextChar">
    <w:name w:val="Body Text Char"/>
    <w:basedOn w:val="DefaultParagraphFont"/>
    <w:link w:val="BodyText"/>
    <w:semiHidden/>
    <w:rsid w:val="003D6F58"/>
    <w:rPr>
      <w:rFonts w:ascii="Arial" w:eastAsia="Times New Roman" w:hAnsi="Arial" w:cs="Times New Roman"/>
      <w:szCs w:val="20"/>
    </w:rPr>
  </w:style>
  <w:style w:type="paragraph" w:customStyle="1" w:styleId="Issuedate">
    <w:name w:val="Issue date"/>
    <w:basedOn w:val="Normal"/>
    <w:rsid w:val="003D6F58"/>
    <w:pPr>
      <w:tabs>
        <w:tab w:val="center" w:pos="4153"/>
        <w:tab w:val="right" w:pos="8306"/>
      </w:tabs>
      <w:overflowPunct w:val="0"/>
      <w:autoSpaceDE w:val="0"/>
      <w:autoSpaceDN w:val="0"/>
      <w:adjustRightInd w:val="0"/>
      <w:spacing w:before="120" w:after="120"/>
      <w:ind w:right="-57"/>
    </w:pPr>
    <w:rPr>
      <w:b/>
      <w:bCs/>
      <w:sz w:val="18"/>
    </w:rPr>
  </w:style>
  <w:style w:type="paragraph" w:customStyle="1" w:styleId="Bannerstrapline">
    <w:name w:val="Banner strapline"/>
    <w:basedOn w:val="Normal"/>
    <w:rsid w:val="003D6F58"/>
    <w:pPr>
      <w:overflowPunct w:val="0"/>
      <w:autoSpaceDE w:val="0"/>
      <w:autoSpaceDN w:val="0"/>
      <w:adjustRightInd w:val="0"/>
      <w:spacing w:before="120" w:after="120"/>
    </w:pPr>
  </w:style>
  <w:style w:type="paragraph" w:customStyle="1" w:styleId="Ref">
    <w:name w:val="Ref"/>
    <w:basedOn w:val="Issuedate"/>
    <w:rsid w:val="003D6F58"/>
    <w:pPr>
      <w:jc w:val="right"/>
    </w:pPr>
  </w:style>
  <w:style w:type="paragraph" w:customStyle="1" w:styleId="Contactdetails">
    <w:name w:val="Contact details"/>
    <w:basedOn w:val="Normal"/>
    <w:rsid w:val="003D6F58"/>
    <w:pPr>
      <w:overflowPunct w:val="0"/>
      <w:autoSpaceDE w:val="0"/>
      <w:autoSpaceDN w:val="0"/>
      <w:adjustRightInd w:val="0"/>
      <w:spacing w:line="240" w:lineRule="exact"/>
    </w:pPr>
    <w:rPr>
      <w:sz w:val="16"/>
    </w:rPr>
  </w:style>
  <w:style w:type="character" w:styleId="CommentReference">
    <w:name w:val="annotation reference"/>
    <w:uiPriority w:val="99"/>
    <w:semiHidden/>
    <w:unhideWhenUsed/>
    <w:rsid w:val="003D6F58"/>
    <w:rPr>
      <w:sz w:val="16"/>
    </w:rPr>
  </w:style>
  <w:style w:type="paragraph" w:customStyle="1" w:styleId="Pages">
    <w:name w:val="Pages"/>
    <w:basedOn w:val="Bannerstrapline"/>
    <w:rsid w:val="003D6F58"/>
    <w:pPr>
      <w:jc w:val="right"/>
    </w:pPr>
  </w:style>
  <w:style w:type="paragraph" w:styleId="BalloonText">
    <w:name w:val="Balloon Text"/>
    <w:basedOn w:val="Normal"/>
    <w:link w:val="BalloonTextChar"/>
    <w:uiPriority w:val="99"/>
    <w:semiHidden/>
    <w:unhideWhenUsed/>
    <w:rsid w:val="003D6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F58"/>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723BC"/>
    <w:rPr>
      <w:color w:val="605E5C"/>
      <w:shd w:val="clear" w:color="auto" w:fill="E1DFDD"/>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9723BC"/>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link w:val="ListParagraph"/>
    <w:uiPriority w:val="34"/>
    <w:qFormat/>
    <w:locked/>
    <w:rsid w:val="00972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7988"/>
    <w:rPr>
      <w:b/>
      <w:bCs/>
    </w:rPr>
  </w:style>
  <w:style w:type="character" w:customStyle="1" w:styleId="CommentSubjectChar">
    <w:name w:val="Comment Subject Char"/>
    <w:basedOn w:val="CommentTextChar"/>
    <w:link w:val="CommentSubject"/>
    <w:uiPriority w:val="99"/>
    <w:semiHidden/>
    <w:rsid w:val="00DE7988"/>
    <w:rPr>
      <w:rFonts w:ascii="Times New Roman" w:eastAsia="Times New Roman" w:hAnsi="Times New Roman" w:cs="Times New Roman"/>
      <w:b/>
      <w:bCs/>
      <w:sz w:val="20"/>
      <w:szCs w:val="20"/>
    </w:rPr>
  </w:style>
  <w:style w:type="paragraph" w:styleId="NoSpacing">
    <w:name w:val="No Spacing"/>
    <w:uiPriority w:val="1"/>
    <w:qFormat/>
    <w:rsid w:val="00B0583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26340">
      <w:bodyDiv w:val="1"/>
      <w:marLeft w:val="0"/>
      <w:marRight w:val="0"/>
      <w:marTop w:val="0"/>
      <w:marBottom w:val="0"/>
      <w:divBdr>
        <w:top w:val="none" w:sz="0" w:space="0" w:color="auto"/>
        <w:left w:val="none" w:sz="0" w:space="0" w:color="auto"/>
        <w:bottom w:val="none" w:sz="0" w:space="0" w:color="auto"/>
        <w:right w:val="none" w:sz="0" w:space="0" w:color="auto"/>
      </w:divBdr>
    </w:div>
    <w:div w:id="478690870">
      <w:bodyDiv w:val="1"/>
      <w:marLeft w:val="0"/>
      <w:marRight w:val="0"/>
      <w:marTop w:val="0"/>
      <w:marBottom w:val="0"/>
      <w:divBdr>
        <w:top w:val="none" w:sz="0" w:space="0" w:color="auto"/>
        <w:left w:val="none" w:sz="0" w:space="0" w:color="auto"/>
        <w:bottom w:val="none" w:sz="0" w:space="0" w:color="auto"/>
        <w:right w:val="none" w:sz="0" w:space="0" w:color="auto"/>
      </w:divBdr>
    </w:div>
    <w:div w:id="739332913">
      <w:bodyDiv w:val="1"/>
      <w:marLeft w:val="0"/>
      <w:marRight w:val="0"/>
      <w:marTop w:val="0"/>
      <w:marBottom w:val="0"/>
      <w:divBdr>
        <w:top w:val="none" w:sz="0" w:space="0" w:color="auto"/>
        <w:left w:val="none" w:sz="0" w:space="0" w:color="auto"/>
        <w:bottom w:val="none" w:sz="0" w:space="0" w:color="auto"/>
        <w:right w:val="none" w:sz="0" w:space="0" w:color="auto"/>
      </w:divBdr>
    </w:div>
    <w:div w:id="780146007">
      <w:bodyDiv w:val="1"/>
      <w:marLeft w:val="0"/>
      <w:marRight w:val="0"/>
      <w:marTop w:val="0"/>
      <w:marBottom w:val="0"/>
      <w:divBdr>
        <w:top w:val="none" w:sz="0" w:space="0" w:color="auto"/>
        <w:left w:val="none" w:sz="0" w:space="0" w:color="auto"/>
        <w:bottom w:val="none" w:sz="0" w:space="0" w:color="auto"/>
        <w:right w:val="none" w:sz="0" w:space="0" w:color="auto"/>
      </w:divBdr>
    </w:div>
    <w:div w:id="914752399">
      <w:bodyDiv w:val="1"/>
      <w:marLeft w:val="0"/>
      <w:marRight w:val="0"/>
      <w:marTop w:val="0"/>
      <w:marBottom w:val="0"/>
      <w:divBdr>
        <w:top w:val="none" w:sz="0" w:space="0" w:color="auto"/>
        <w:left w:val="none" w:sz="0" w:space="0" w:color="auto"/>
        <w:bottom w:val="none" w:sz="0" w:space="0" w:color="auto"/>
        <w:right w:val="none" w:sz="0" w:space="0" w:color="auto"/>
      </w:divBdr>
    </w:div>
    <w:div w:id="1551378901">
      <w:bodyDiv w:val="1"/>
      <w:marLeft w:val="0"/>
      <w:marRight w:val="0"/>
      <w:marTop w:val="0"/>
      <w:marBottom w:val="0"/>
      <w:divBdr>
        <w:top w:val="none" w:sz="0" w:space="0" w:color="auto"/>
        <w:left w:val="none" w:sz="0" w:space="0" w:color="auto"/>
        <w:bottom w:val="none" w:sz="0" w:space="0" w:color="auto"/>
        <w:right w:val="none" w:sz="0" w:space="0" w:color="auto"/>
      </w:divBdr>
    </w:div>
    <w:div w:id="1568102262">
      <w:bodyDiv w:val="1"/>
      <w:marLeft w:val="0"/>
      <w:marRight w:val="0"/>
      <w:marTop w:val="0"/>
      <w:marBottom w:val="0"/>
      <w:divBdr>
        <w:top w:val="none" w:sz="0" w:space="0" w:color="auto"/>
        <w:left w:val="none" w:sz="0" w:space="0" w:color="auto"/>
        <w:bottom w:val="none" w:sz="0" w:space="0" w:color="auto"/>
        <w:right w:val="none" w:sz="0" w:space="0" w:color="auto"/>
      </w:divBdr>
    </w:div>
    <w:div w:id="21330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uk/hmr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ocallaghan@hmr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lliam.lyon@hmrc.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witter.com/hmrcpressoffice?lang=en" TargetMode="External"/><Relationship Id="rId4" Type="http://schemas.openxmlformats.org/officeDocument/2006/relationships/numbering" Target="numbering.xml"/><Relationship Id="rId9" Type="http://schemas.openxmlformats.org/officeDocument/2006/relationships/hyperlink" Target="https://www.gov.uk/report-an-unregistered-trader-or-busi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5DB64540B8F44B133805DA278827D" ma:contentTypeVersion="13" ma:contentTypeDescription="Create a new document." ma:contentTypeScope="" ma:versionID="10193b00da7f15cb93ae47476bedb33e">
  <xsd:schema xmlns:xsd="http://www.w3.org/2001/XMLSchema" xmlns:xs="http://www.w3.org/2001/XMLSchema" xmlns:p="http://schemas.microsoft.com/office/2006/metadata/properties" xmlns:ns3="e4b8642d-dda4-438a-8518-04db38917978" xmlns:ns4="e53efc8f-acce-48e2-91f7-f0f9083c9454" targetNamespace="http://schemas.microsoft.com/office/2006/metadata/properties" ma:root="true" ma:fieldsID="87f6a6f60efafc1e798146c10d5cf46f" ns3:_="" ns4:_="">
    <xsd:import namespace="e4b8642d-dda4-438a-8518-04db38917978"/>
    <xsd:import namespace="e53efc8f-acce-48e2-91f7-f0f9083c94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8642d-dda4-438a-8518-04db38917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efc8f-acce-48e2-91f7-f0f9083c94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305AB-F0DB-4563-98FE-B6CE8A603D35}">
  <ds:schemaRefs>
    <ds:schemaRef ds:uri="http://schemas.microsoft.com/sharepoint/v3/contenttype/forms"/>
  </ds:schemaRefs>
</ds:datastoreItem>
</file>

<file path=customXml/itemProps2.xml><?xml version="1.0" encoding="utf-8"?>
<ds:datastoreItem xmlns:ds="http://schemas.openxmlformats.org/officeDocument/2006/customXml" ds:itemID="{071546ED-4334-4CFF-B8D4-169B2CEB1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61283C-9EF9-41CA-BB4A-15CCA2C5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8642d-dda4-438a-8518-04db38917978"/>
    <ds:schemaRef ds:uri="e53efc8f-acce-48e2-91f7-f0f9083c9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 William (HMRC Comms Press Office)</dc:creator>
  <cp:keywords/>
  <dc:description/>
  <cp:lastModifiedBy>Lyon, William (HMRC Comms Press Office)</cp:lastModifiedBy>
  <cp:revision>13</cp:revision>
  <dcterms:created xsi:type="dcterms:W3CDTF">2020-01-22T12:38:00Z</dcterms:created>
  <dcterms:modified xsi:type="dcterms:W3CDTF">2020-01-23T09:24:00Z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0x010100ADA5DB64540B8F44B133805DA278827D</vt:lpwstr>
  </property>
</Properties>
</file>